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DE732" w14:textId="433C0A43" w:rsidR="00BD027D" w:rsidRPr="00625FFE" w:rsidRDefault="00AC2572" w:rsidP="00C711AA">
      <w:pPr>
        <w:pStyle w:val="TitleWorldline"/>
        <w:spacing w:line="276" w:lineRule="auto"/>
        <w:contextualSpacing/>
        <w:rPr>
          <w:i/>
          <w:iCs/>
          <w:color w:val="auto"/>
          <w:sz w:val="44"/>
          <w:szCs w:val="18"/>
          <w:lang w:val="en-US"/>
        </w:rPr>
      </w:pPr>
      <w:r>
        <w:rPr>
          <w:sz w:val="48"/>
          <w:lang w:val="en-US"/>
        </w:rPr>
        <w:t>A</w:t>
      </w:r>
      <w:r w:rsidR="008977F3">
        <w:rPr>
          <w:sz w:val="48"/>
          <w:lang w:val="en-US"/>
        </w:rPr>
        <w:t xml:space="preserve"> long time between drinks – and haircuts </w:t>
      </w:r>
      <w:r w:rsidR="00BD027D">
        <w:rPr>
          <w:sz w:val="48"/>
          <w:lang w:val="en-US"/>
        </w:rPr>
        <w:br/>
      </w:r>
      <w:r w:rsidR="00625FFE">
        <w:rPr>
          <w:lang w:val="en-US"/>
        </w:rPr>
        <w:br/>
      </w:r>
      <w:r w:rsidR="00C758B6">
        <w:rPr>
          <w:i/>
          <w:iCs/>
          <w:color w:val="auto"/>
          <w:sz w:val="36"/>
          <w:szCs w:val="18"/>
          <w:lang w:val="en-US"/>
        </w:rPr>
        <w:t xml:space="preserve">Worldline data </w:t>
      </w:r>
      <w:r w:rsidR="00D07492">
        <w:rPr>
          <w:i/>
          <w:iCs/>
          <w:color w:val="auto"/>
          <w:sz w:val="36"/>
          <w:szCs w:val="18"/>
          <w:lang w:val="en-US"/>
        </w:rPr>
        <w:t>shows spending surg</w:t>
      </w:r>
      <w:r w:rsidR="008977F3">
        <w:rPr>
          <w:i/>
          <w:iCs/>
          <w:color w:val="auto"/>
          <w:sz w:val="36"/>
          <w:szCs w:val="18"/>
          <w:lang w:val="en-US"/>
        </w:rPr>
        <w:t>ing</w:t>
      </w:r>
      <w:r w:rsidR="00D07492">
        <w:rPr>
          <w:i/>
          <w:iCs/>
          <w:color w:val="auto"/>
          <w:sz w:val="36"/>
          <w:szCs w:val="18"/>
          <w:lang w:val="en-US"/>
        </w:rPr>
        <w:t xml:space="preserve"> at Auckland </w:t>
      </w:r>
      <w:r w:rsidR="00B423DA">
        <w:rPr>
          <w:i/>
          <w:iCs/>
          <w:color w:val="auto"/>
          <w:sz w:val="36"/>
          <w:szCs w:val="18"/>
          <w:lang w:val="en-US"/>
        </w:rPr>
        <w:t xml:space="preserve">hairdressers, </w:t>
      </w:r>
      <w:r w:rsidR="00243424">
        <w:rPr>
          <w:i/>
          <w:iCs/>
          <w:color w:val="auto"/>
          <w:sz w:val="36"/>
          <w:szCs w:val="18"/>
          <w:lang w:val="en-US"/>
        </w:rPr>
        <w:t>as well as café</w:t>
      </w:r>
      <w:r w:rsidR="00B423DA">
        <w:rPr>
          <w:i/>
          <w:iCs/>
          <w:color w:val="auto"/>
          <w:sz w:val="36"/>
          <w:szCs w:val="18"/>
          <w:lang w:val="en-US"/>
        </w:rPr>
        <w:t xml:space="preserve">s and </w:t>
      </w:r>
      <w:r w:rsidR="00D07492">
        <w:rPr>
          <w:i/>
          <w:iCs/>
          <w:color w:val="auto"/>
          <w:sz w:val="36"/>
          <w:szCs w:val="18"/>
          <w:lang w:val="en-US"/>
        </w:rPr>
        <w:t>bars</w:t>
      </w:r>
      <w:r w:rsidR="00243424">
        <w:rPr>
          <w:i/>
          <w:iCs/>
          <w:color w:val="auto"/>
          <w:sz w:val="36"/>
          <w:szCs w:val="18"/>
          <w:lang w:val="en-US"/>
        </w:rPr>
        <w:t>,</w:t>
      </w:r>
      <w:r w:rsidR="00D07492">
        <w:rPr>
          <w:i/>
          <w:iCs/>
          <w:color w:val="auto"/>
          <w:sz w:val="36"/>
          <w:szCs w:val="18"/>
          <w:lang w:val="en-US"/>
        </w:rPr>
        <w:t xml:space="preserve"> following the move </w:t>
      </w:r>
      <w:r w:rsidR="00CD3F5B">
        <w:rPr>
          <w:i/>
          <w:iCs/>
          <w:color w:val="auto"/>
          <w:sz w:val="36"/>
          <w:szCs w:val="18"/>
          <w:lang w:val="en-US"/>
        </w:rPr>
        <w:t>to Traffic Light system for COVID-19 protection</w:t>
      </w:r>
    </w:p>
    <w:p w14:paraId="1273AB76" w14:textId="77777777" w:rsidR="00A0495C" w:rsidRDefault="00A0495C" w:rsidP="00FD0737">
      <w:pPr>
        <w:spacing w:line="276" w:lineRule="auto"/>
        <w:rPr>
          <w:b/>
          <w:lang w:val="en-US"/>
        </w:rPr>
      </w:pPr>
    </w:p>
    <w:p w14:paraId="454D318C" w14:textId="59837DCA" w:rsidR="00E46174" w:rsidRDefault="00625FFE" w:rsidP="00FD0737">
      <w:pPr>
        <w:spacing w:line="276" w:lineRule="auto"/>
        <w:rPr>
          <w:b/>
          <w:lang w:val="en-US"/>
        </w:rPr>
      </w:pPr>
      <w:r>
        <w:rPr>
          <w:b/>
          <w:lang w:val="en-US"/>
        </w:rPr>
        <w:br/>
      </w:r>
      <w:r w:rsidR="00936808">
        <w:rPr>
          <w:b/>
          <w:lang w:val="en-US"/>
        </w:rPr>
        <w:t xml:space="preserve">AUCKLAND, </w:t>
      </w:r>
      <w:r w:rsidR="00222543">
        <w:rPr>
          <w:b/>
          <w:lang w:val="en-US"/>
        </w:rPr>
        <w:t>7</w:t>
      </w:r>
      <w:r w:rsidR="00826992" w:rsidRPr="00FD0737">
        <w:rPr>
          <w:b/>
          <w:lang w:val="en-US"/>
        </w:rPr>
        <w:t xml:space="preserve"> </w:t>
      </w:r>
      <w:r w:rsidR="00826992">
        <w:rPr>
          <w:b/>
          <w:lang w:val="en-US"/>
        </w:rPr>
        <w:t xml:space="preserve">December </w:t>
      </w:r>
      <w:r w:rsidR="00A27906" w:rsidRPr="00FD0737">
        <w:rPr>
          <w:b/>
          <w:lang w:val="en-US"/>
        </w:rPr>
        <w:t>2021 –</w:t>
      </w:r>
      <w:r w:rsidR="00E46174">
        <w:rPr>
          <w:b/>
          <w:lang w:val="en-US"/>
        </w:rPr>
        <w:t xml:space="preserve"> </w:t>
      </w:r>
      <w:r w:rsidR="00070B85">
        <w:rPr>
          <w:b/>
          <w:lang w:val="en-US"/>
        </w:rPr>
        <w:t xml:space="preserve">Aucklanders </w:t>
      </w:r>
      <w:r w:rsidR="004B55EE">
        <w:rPr>
          <w:b/>
          <w:lang w:val="en-US"/>
        </w:rPr>
        <w:t xml:space="preserve">rushed </w:t>
      </w:r>
      <w:r w:rsidR="00171F73">
        <w:rPr>
          <w:b/>
          <w:lang w:val="en-US"/>
        </w:rPr>
        <w:t xml:space="preserve">to catch </w:t>
      </w:r>
      <w:r w:rsidR="00B423DA">
        <w:rPr>
          <w:b/>
          <w:lang w:val="en-US"/>
        </w:rPr>
        <w:t xml:space="preserve">up on almost 100 days without haircuts </w:t>
      </w:r>
      <w:r w:rsidR="008977F3">
        <w:rPr>
          <w:b/>
          <w:lang w:val="en-US"/>
        </w:rPr>
        <w:t xml:space="preserve">or beauty treatments </w:t>
      </w:r>
      <w:r w:rsidR="00B423DA">
        <w:rPr>
          <w:b/>
          <w:lang w:val="en-US"/>
        </w:rPr>
        <w:t>last week</w:t>
      </w:r>
      <w:r w:rsidR="008D2CB8">
        <w:rPr>
          <w:b/>
          <w:lang w:val="en-US"/>
        </w:rPr>
        <w:t>,</w:t>
      </w:r>
      <w:r w:rsidR="00B423DA">
        <w:rPr>
          <w:b/>
          <w:lang w:val="en-US"/>
        </w:rPr>
        <w:t xml:space="preserve"> </w:t>
      </w:r>
      <w:r w:rsidR="00171F73">
        <w:rPr>
          <w:b/>
          <w:lang w:val="en-US"/>
        </w:rPr>
        <w:t>while</w:t>
      </w:r>
      <w:r w:rsidR="00B423DA">
        <w:rPr>
          <w:b/>
          <w:lang w:val="en-US"/>
        </w:rPr>
        <w:t xml:space="preserve"> the increased freedom that came with the shift to the new Traffic Light </w:t>
      </w:r>
      <w:r w:rsidR="005A02BD">
        <w:rPr>
          <w:b/>
          <w:lang w:val="en-US"/>
        </w:rPr>
        <w:t xml:space="preserve">COVID </w:t>
      </w:r>
      <w:r w:rsidR="00171F73">
        <w:rPr>
          <w:b/>
          <w:lang w:val="en-US"/>
        </w:rPr>
        <w:t>p</w:t>
      </w:r>
      <w:r w:rsidR="005A02BD">
        <w:rPr>
          <w:b/>
          <w:lang w:val="en-US"/>
        </w:rPr>
        <w:t xml:space="preserve">rotection </w:t>
      </w:r>
      <w:r w:rsidR="00171F73">
        <w:rPr>
          <w:b/>
          <w:lang w:val="en-US"/>
        </w:rPr>
        <w:t xml:space="preserve">system on Friday saw patronage of bars and cafés </w:t>
      </w:r>
      <w:r w:rsidR="008977F3">
        <w:rPr>
          <w:b/>
          <w:lang w:val="en-US"/>
        </w:rPr>
        <w:t xml:space="preserve">grow by triple percentage figures. </w:t>
      </w:r>
    </w:p>
    <w:p w14:paraId="731F3146" w14:textId="77777777" w:rsidR="00E46174" w:rsidRDefault="00E46174" w:rsidP="00FD0737">
      <w:pPr>
        <w:spacing w:line="276" w:lineRule="auto"/>
        <w:rPr>
          <w:b/>
          <w:lang w:val="en-US"/>
        </w:rPr>
      </w:pPr>
    </w:p>
    <w:p w14:paraId="484F3DE9" w14:textId="1F5BF2EB" w:rsidR="00416155" w:rsidRDefault="00054AD4" w:rsidP="00416155">
      <w:pPr>
        <w:pStyle w:val="BodytextWorldline"/>
      </w:pPr>
      <w:r>
        <w:t>Worldline data released today shows s</w:t>
      </w:r>
      <w:r w:rsidR="00171F73">
        <w:t>pending amongst beauty and hairdressing merchants</w:t>
      </w:r>
      <w:r w:rsidR="008977F3">
        <w:t xml:space="preserve"> surged to</w:t>
      </w:r>
      <w:r w:rsidR="008977F3" w:rsidRPr="008977F3">
        <w:t xml:space="preserve"> </w:t>
      </w:r>
      <w:r w:rsidR="008977F3">
        <w:t xml:space="preserve">a total of $7.2m </w:t>
      </w:r>
      <w:r w:rsidR="002E388A">
        <w:t>from</w:t>
      </w:r>
      <w:r w:rsidR="000C21A5">
        <w:t xml:space="preserve"> Friday to Sunday</w:t>
      </w:r>
      <w:r w:rsidR="00171F73">
        <w:t>, up 44% on</w:t>
      </w:r>
      <w:r w:rsidR="000C21A5">
        <w:t xml:space="preserve"> the same three days</w:t>
      </w:r>
      <w:r w:rsidR="00171F73">
        <w:t xml:space="preserve"> last week and up 34% on </w:t>
      </w:r>
      <w:r w:rsidR="008977F3">
        <w:t xml:space="preserve">the same time </w:t>
      </w:r>
      <w:r w:rsidR="00171F73">
        <w:t>last year</w:t>
      </w:r>
      <w:r w:rsidR="008977F3">
        <w:t xml:space="preserve">. </w:t>
      </w:r>
    </w:p>
    <w:tbl>
      <w:tblPr>
        <w:tblStyle w:val="TableGrid"/>
        <w:tblW w:w="0" w:type="auto"/>
        <w:tblLook w:val="04A0" w:firstRow="1" w:lastRow="0" w:firstColumn="1" w:lastColumn="0" w:noHBand="0" w:noVBand="1"/>
      </w:tblPr>
      <w:tblGrid>
        <w:gridCol w:w="9742"/>
      </w:tblGrid>
      <w:tr w:rsidR="000C21A5" w14:paraId="34388EB5" w14:textId="77777777" w:rsidTr="000C21A5">
        <w:tc>
          <w:tcPr>
            <w:tcW w:w="9742" w:type="dxa"/>
          </w:tcPr>
          <w:p w14:paraId="396A0B19" w14:textId="79EFCD9B" w:rsidR="000C21A5" w:rsidRDefault="008E7DBB" w:rsidP="00EB57DC">
            <w:pPr>
              <w:pStyle w:val="BodytextWorldline"/>
              <w:jc w:val="center"/>
            </w:pPr>
            <w:r>
              <w:rPr>
                <w:noProof/>
              </w:rPr>
              <w:drawing>
                <wp:inline distT="0" distB="0" distL="0" distR="0" wp14:anchorId="113174A8" wp14:editId="4840D31D">
                  <wp:extent cx="4840605" cy="2560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0605" cy="2560320"/>
                          </a:xfrm>
                          <a:prstGeom prst="rect">
                            <a:avLst/>
                          </a:prstGeom>
                          <a:noFill/>
                        </pic:spPr>
                      </pic:pic>
                    </a:graphicData>
                  </a:graphic>
                </wp:inline>
              </w:drawing>
            </w:r>
          </w:p>
        </w:tc>
      </w:tr>
    </w:tbl>
    <w:p w14:paraId="7A7D2334" w14:textId="2865B0E6" w:rsidR="000C21A5" w:rsidRDefault="000C21A5" w:rsidP="000C21A5">
      <w:pPr>
        <w:pStyle w:val="BodyA"/>
        <w:spacing w:before="120" w:after="240" w:line="253" w:lineRule="atLeast"/>
      </w:pPr>
      <w:r w:rsidRPr="00826992">
        <w:rPr>
          <w:sz w:val="16"/>
          <w:szCs w:val="16"/>
        </w:rPr>
        <w:t xml:space="preserve">Figure </w:t>
      </w:r>
      <w:r>
        <w:rPr>
          <w:sz w:val="16"/>
          <w:szCs w:val="16"/>
        </w:rPr>
        <w:t>1</w:t>
      </w:r>
      <w:r w:rsidRPr="00826992">
        <w:rPr>
          <w:sz w:val="16"/>
          <w:szCs w:val="16"/>
        </w:rPr>
        <w:t>: All Cards NZ underlying</w:t>
      </w:r>
      <w:r>
        <w:rPr>
          <w:sz w:val="16"/>
          <w:szCs w:val="16"/>
        </w:rPr>
        <w:t>*</w:t>
      </w:r>
      <w:r w:rsidRPr="00826992">
        <w:rPr>
          <w:sz w:val="16"/>
          <w:szCs w:val="16"/>
        </w:rPr>
        <w:t xml:space="preserve"> </w:t>
      </w:r>
      <w:r w:rsidR="008E7DBB">
        <w:rPr>
          <w:sz w:val="16"/>
          <w:szCs w:val="16"/>
        </w:rPr>
        <w:t xml:space="preserve">daily </w:t>
      </w:r>
      <w:r w:rsidRPr="00826992">
        <w:rPr>
          <w:sz w:val="16"/>
          <w:szCs w:val="16"/>
        </w:rPr>
        <w:t xml:space="preserve">spending through </w:t>
      </w:r>
      <w:r>
        <w:rPr>
          <w:sz w:val="16"/>
          <w:szCs w:val="16"/>
        </w:rPr>
        <w:t>Worldline</w:t>
      </w:r>
      <w:r w:rsidRPr="00826992">
        <w:rPr>
          <w:sz w:val="16"/>
          <w:szCs w:val="16"/>
        </w:rPr>
        <w:t xml:space="preserve"> for </w:t>
      </w:r>
      <w:r>
        <w:rPr>
          <w:sz w:val="16"/>
          <w:szCs w:val="16"/>
        </w:rPr>
        <w:t>Auckland/Northland beauty and hairdressing</w:t>
      </w:r>
      <w:r w:rsidRPr="00826992">
        <w:rPr>
          <w:sz w:val="16"/>
          <w:szCs w:val="16"/>
        </w:rPr>
        <w:t xml:space="preserve"> merchants</w:t>
      </w:r>
      <w:r>
        <w:rPr>
          <w:sz w:val="16"/>
          <w:szCs w:val="16"/>
        </w:rPr>
        <w:t xml:space="preserve"> (</w:t>
      </w:r>
      <w:r w:rsidRPr="009B47E2">
        <w:rPr>
          <w:rFonts w:cs="Arial"/>
          <w:color w:val="auto"/>
          <w:sz w:val="16"/>
          <w:szCs w:val="16"/>
          <w:lang w:val="en-NZ"/>
        </w:rPr>
        <w:t>* Underlying excludes large clients moving to or from Worldline</w:t>
      </w:r>
      <w:r>
        <w:rPr>
          <w:sz w:val="16"/>
          <w:szCs w:val="16"/>
        </w:rPr>
        <w:t>)</w:t>
      </w:r>
    </w:p>
    <w:p w14:paraId="330A7F71" w14:textId="141A944A" w:rsidR="00416155" w:rsidRDefault="008977F3" w:rsidP="00416155">
      <w:pPr>
        <w:pStyle w:val="BodytextWorldline"/>
      </w:pPr>
      <w:r>
        <w:t>S</w:t>
      </w:r>
      <w:r w:rsidR="00EB7D06">
        <w:t xml:space="preserve">pending </w:t>
      </w:r>
      <w:r>
        <w:t xml:space="preserve">from </w:t>
      </w:r>
      <w:r w:rsidR="00EB7D06">
        <w:t xml:space="preserve">Friday to Sunday ($16.9m) was </w:t>
      </w:r>
      <w:r w:rsidR="00EB7D06" w:rsidRPr="00171F73">
        <w:t>86%</w:t>
      </w:r>
      <w:r w:rsidR="00EB7D06">
        <w:t xml:space="preserve"> higher amongst </w:t>
      </w:r>
      <w:r w:rsidR="000D1A11">
        <w:t>café</w:t>
      </w:r>
      <w:r w:rsidR="00EB7D06">
        <w:t xml:space="preserve">s and restaurants, relative to the same </w:t>
      </w:r>
      <w:r w:rsidR="00171F73">
        <w:t>three</w:t>
      </w:r>
      <w:r w:rsidR="00EB7D06">
        <w:t xml:space="preserve"> days </w:t>
      </w:r>
      <w:r w:rsidR="00171F73">
        <w:t xml:space="preserve">in the previous week </w:t>
      </w:r>
      <w:r w:rsidR="00EB7D06">
        <w:t xml:space="preserve">and </w:t>
      </w:r>
      <w:r w:rsidR="00171F73">
        <w:t xml:space="preserve">was </w:t>
      </w:r>
      <w:r w:rsidR="00EB7D06">
        <w:t xml:space="preserve">180% higher amongst clubs and bars ($3.2m). </w:t>
      </w:r>
      <w:r w:rsidR="00416155">
        <w:t xml:space="preserve">However, both sets of merchants were still trading around 30-40% below the same period last year. </w:t>
      </w:r>
    </w:p>
    <w:p w14:paraId="772611BD" w14:textId="29BBE6E6" w:rsidR="00416155" w:rsidRDefault="00416155" w:rsidP="00B64F01">
      <w:pPr>
        <w:pStyle w:val="BodytextWorldline"/>
      </w:pPr>
      <w:r>
        <w:t>Meanwhile, w</w:t>
      </w:r>
      <w:r w:rsidR="00EB7D06">
        <w:t>hil</w:t>
      </w:r>
      <w:r w:rsidR="0039798C">
        <w:t>st</w:t>
      </w:r>
      <w:r w:rsidR="00EB7D06">
        <w:t xml:space="preserve"> spending </w:t>
      </w:r>
      <w:r>
        <w:t>amongst other core retailers – including grocery</w:t>
      </w:r>
      <w:r w:rsidR="008E7DBB">
        <w:t xml:space="preserve"> and liquor</w:t>
      </w:r>
      <w:r>
        <w:t xml:space="preserve"> stores – </w:t>
      </w:r>
      <w:r w:rsidR="00EB7D06">
        <w:t>did</w:t>
      </w:r>
      <w:r>
        <w:t xml:space="preserve"> </w:t>
      </w:r>
      <w:r w:rsidR="00EB7D06">
        <w:t xml:space="preserve">not surpass the Black Friday </w:t>
      </w:r>
      <w:r w:rsidR="00E600F4" w:rsidRPr="00EB7D06">
        <w:t>sales</w:t>
      </w:r>
      <w:r w:rsidR="00EB7D06">
        <w:t xml:space="preserve"> </w:t>
      </w:r>
      <w:r w:rsidR="00E600F4" w:rsidRPr="00EB7D06">
        <w:t>rush of the previous week</w:t>
      </w:r>
      <w:r w:rsidR="00171F73">
        <w:t>end, overall</w:t>
      </w:r>
      <w:r w:rsidR="00E600F4" w:rsidRPr="00EB7D06">
        <w:t xml:space="preserve"> </w:t>
      </w:r>
      <w:r w:rsidR="008E7DBB">
        <w:t xml:space="preserve">pre-Christmas </w:t>
      </w:r>
      <w:r w:rsidR="00E600F4" w:rsidRPr="00EB7D06">
        <w:t>s</w:t>
      </w:r>
      <w:r w:rsidR="007B1399" w:rsidRPr="00EB7D06">
        <w:t xml:space="preserve">pending </w:t>
      </w:r>
      <w:r w:rsidR="00171F73">
        <w:t xml:space="preserve">across the </w:t>
      </w:r>
      <w:r w:rsidR="007B1399" w:rsidRPr="00EB7D06">
        <w:t>nation</w:t>
      </w:r>
      <w:r w:rsidR="00171F73">
        <w:t xml:space="preserve"> </w:t>
      </w:r>
      <w:proofErr w:type="gramStart"/>
      <w:r w:rsidR="00171F73">
        <w:t>continued</w:t>
      </w:r>
      <w:r w:rsidR="000C21A5">
        <w:t xml:space="preserve"> </w:t>
      </w:r>
      <w:r w:rsidR="007B1399" w:rsidRPr="00EB7D06">
        <w:t>on</w:t>
      </w:r>
      <w:proofErr w:type="gramEnd"/>
      <w:r w:rsidR="007B1399" w:rsidRPr="00EB7D06">
        <w:t xml:space="preserve"> </w:t>
      </w:r>
      <w:r>
        <w:t xml:space="preserve">a strong </w:t>
      </w:r>
      <w:r w:rsidR="007B1399" w:rsidRPr="00EB7D06">
        <w:t>track</w:t>
      </w:r>
      <w:r>
        <w:t xml:space="preserve">, </w:t>
      </w:r>
      <w:r w:rsidR="00770CE3">
        <w:t>exceed</w:t>
      </w:r>
      <w:r>
        <w:t>ing</w:t>
      </w:r>
      <w:r w:rsidR="00770CE3">
        <w:t xml:space="preserve"> pre-Christmas spending in recent years. </w:t>
      </w:r>
    </w:p>
    <w:p w14:paraId="628D1B46" w14:textId="77777777" w:rsidR="00416155" w:rsidRDefault="00416155" w:rsidP="00416155">
      <w:pPr>
        <w:pStyle w:val="BodytextWorldline"/>
      </w:pPr>
    </w:p>
    <w:tbl>
      <w:tblPr>
        <w:tblStyle w:val="TableGrid"/>
        <w:tblW w:w="0" w:type="auto"/>
        <w:tblLook w:val="04A0" w:firstRow="1" w:lastRow="0" w:firstColumn="1" w:lastColumn="0" w:noHBand="0" w:noVBand="1"/>
      </w:tblPr>
      <w:tblGrid>
        <w:gridCol w:w="9742"/>
      </w:tblGrid>
      <w:tr w:rsidR="00416155" w14:paraId="208D64B1" w14:textId="77777777" w:rsidTr="00356F37">
        <w:tc>
          <w:tcPr>
            <w:tcW w:w="9742" w:type="dxa"/>
          </w:tcPr>
          <w:p w14:paraId="5A5C4344" w14:textId="77777777" w:rsidR="00416155" w:rsidRDefault="00416155" w:rsidP="00356F37">
            <w:pPr>
              <w:pStyle w:val="BodytextWorldline"/>
              <w:spacing w:after="0" w:line="276" w:lineRule="auto"/>
              <w:contextualSpacing/>
              <w:jc w:val="center"/>
              <w:rPr>
                <w:b/>
                <w:bCs/>
              </w:rPr>
            </w:pPr>
            <w:r>
              <w:rPr>
                <w:b/>
                <w:bCs/>
                <w:noProof/>
              </w:rPr>
              <w:lastRenderedPageBreak/>
              <w:drawing>
                <wp:inline distT="0" distB="0" distL="0" distR="0" wp14:anchorId="5B1C216B" wp14:editId="613AE3E8">
                  <wp:extent cx="4584700" cy="3103245"/>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3103245"/>
                          </a:xfrm>
                          <a:prstGeom prst="rect">
                            <a:avLst/>
                          </a:prstGeom>
                          <a:noFill/>
                        </pic:spPr>
                      </pic:pic>
                    </a:graphicData>
                  </a:graphic>
                </wp:inline>
              </w:drawing>
            </w:r>
          </w:p>
        </w:tc>
      </w:tr>
    </w:tbl>
    <w:p w14:paraId="6B5C9DBC" w14:textId="2895E16B" w:rsidR="00416155" w:rsidRDefault="00416155" w:rsidP="00416155">
      <w:pPr>
        <w:pStyle w:val="BodyA"/>
        <w:spacing w:before="120" w:after="240" w:line="253" w:lineRule="atLeast"/>
      </w:pPr>
      <w:r w:rsidRPr="00826992">
        <w:rPr>
          <w:sz w:val="16"/>
          <w:szCs w:val="16"/>
        </w:rPr>
        <w:t xml:space="preserve">Figure </w:t>
      </w:r>
      <w:r w:rsidR="000C21A5">
        <w:rPr>
          <w:sz w:val="16"/>
          <w:szCs w:val="16"/>
        </w:rPr>
        <w:t>2</w:t>
      </w:r>
      <w:r w:rsidRPr="00826992">
        <w:rPr>
          <w:sz w:val="16"/>
          <w:szCs w:val="16"/>
        </w:rPr>
        <w:t>: All Cards NZ underlying</w:t>
      </w:r>
      <w:r>
        <w:rPr>
          <w:sz w:val="16"/>
          <w:szCs w:val="16"/>
        </w:rPr>
        <w:t>*</w:t>
      </w:r>
      <w:r w:rsidRPr="00826992">
        <w:rPr>
          <w:sz w:val="16"/>
          <w:szCs w:val="16"/>
        </w:rPr>
        <w:t xml:space="preserve"> spending through </w:t>
      </w:r>
      <w:r>
        <w:rPr>
          <w:sz w:val="16"/>
          <w:szCs w:val="16"/>
        </w:rPr>
        <w:t>Worldline</w:t>
      </w:r>
      <w:r w:rsidRPr="00826992">
        <w:rPr>
          <w:sz w:val="16"/>
          <w:szCs w:val="16"/>
        </w:rPr>
        <w:t xml:space="preserve"> for NZ core retail excluding Hospitality merchants</w:t>
      </w:r>
      <w:r>
        <w:rPr>
          <w:sz w:val="16"/>
          <w:szCs w:val="16"/>
        </w:rPr>
        <w:t xml:space="preserve"> (</w:t>
      </w:r>
      <w:r w:rsidRPr="009B47E2">
        <w:rPr>
          <w:rFonts w:cs="Arial"/>
          <w:color w:val="auto"/>
          <w:sz w:val="16"/>
          <w:szCs w:val="16"/>
          <w:lang w:val="en-NZ"/>
        </w:rPr>
        <w:t>* Underlying excludes large clients moving to or from Worldline</w:t>
      </w:r>
      <w:r>
        <w:rPr>
          <w:sz w:val="16"/>
          <w:szCs w:val="16"/>
        </w:rPr>
        <w:t>)</w:t>
      </w:r>
    </w:p>
    <w:p w14:paraId="20690541" w14:textId="24FEC79F" w:rsidR="00E600F4" w:rsidRDefault="00954EFD" w:rsidP="007A56AA">
      <w:pPr>
        <w:pStyle w:val="BodytextWorldline"/>
        <w:jc w:val="both"/>
      </w:pPr>
      <w:r>
        <w:t xml:space="preserve">Spending in Auckland/Northland was </w:t>
      </w:r>
      <w:r w:rsidR="00770CE3">
        <w:t>$311m</w:t>
      </w:r>
      <w:r>
        <w:t xml:space="preserve"> in the seven days to Sunday</w:t>
      </w:r>
      <w:r w:rsidR="00770CE3">
        <w:t xml:space="preserve"> or $44m per day</w:t>
      </w:r>
      <w:r>
        <w:t xml:space="preserve">, </w:t>
      </w:r>
      <w:r w:rsidR="00770CE3">
        <w:t>11% up</w:t>
      </w:r>
      <w:r>
        <w:t xml:space="preserve"> on the same Mon</w:t>
      </w:r>
      <w:r w:rsidR="00416155">
        <w:t>day</w:t>
      </w:r>
      <w:r>
        <w:t>-Sun</w:t>
      </w:r>
      <w:r w:rsidR="00416155">
        <w:t>day</w:t>
      </w:r>
      <w:r>
        <w:t xml:space="preserve"> period last year, while spending in the rest of the country was </w:t>
      </w:r>
      <w:r w:rsidR="00770CE3">
        <w:t>$490</w:t>
      </w:r>
      <w:r w:rsidR="00416155">
        <w:t>m</w:t>
      </w:r>
      <w:r w:rsidR="00770CE3">
        <w:t xml:space="preserve"> or $70m per day</w:t>
      </w:r>
      <w:r w:rsidR="007035E4">
        <w:t>,</w:t>
      </w:r>
      <w:r>
        <w:t xml:space="preserve"> up </w:t>
      </w:r>
      <w:r w:rsidR="00770CE3">
        <w:t>7%</w:t>
      </w:r>
      <w:r>
        <w:t xml:space="preserve"> on last year. Both </w:t>
      </w:r>
      <w:r w:rsidR="00770CE3">
        <w:t xml:space="preserve">sets of </w:t>
      </w:r>
      <w:r>
        <w:t xml:space="preserve">figures are also higher than in the same </w:t>
      </w:r>
      <w:r w:rsidR="00416155">
        <w:t>seven</w:t>
      </w:r>
      <w:r>
        <w:t xml:space="preserve"> days in 2019, before Covid</w:t>
      </w:r>
      <w:r w:rsidR="00416155">
        <w:t>-19</w:t>
      </w:r>
      <w:r>
        <w:t xml:space="preserve"> reached New Zealand.</w:t>
      </w:r>
      <w:r w:rsidR="00770CE3">
        <w:t xml:space="preserve"> </w:t>
      </w:r>
    </w:p>
    <w:p w14:paraId="5C3F7254" w14:textId="6DBC40F6" w:rsidR="007A56AA" w:rsidRDefault="007A56AA" w:rsidP="007A56AA">
      <w:pPr>
        <w:pStyle w:val="BodytextWorldline"/>
        <w:jc w:val="both"/>
      </w:pPr>
      <w:r>
        <w:t xml:space="preserve">Combined, national average spending through Worldline for </w:t>
      </w:r>
      <w:r w:rsidR="00416155">
        <w:t>core</w:t>
      </w:r>
      <w:r>
        <w:t xml:space="preserve"> retail</w:t>
      </w:r>
      <w:r w:rsidR="00416155">
        <w:t>ers,</w:t>
      </w:r>
      <w:r>
        <w:t xml:space="preserve"> excluding hospitality merchants</w:t>
      </w:r>
      <w:r w:rsidR="00416155">
        <w:t>,</w:t>
      </w:r>
      <w:r>
        <w:t xml:space="preserve"> was $114m per day last week.</w:t>
      </w:r>
    </w:p>
    <w:p w14:paraId="4231346E" w14:textId="2F5E6821" w:rsidR="00416155" w:rsidRDefault="007A56AA" w:rsidP="007A56AA">
      <w:pPr>
        <w:pStyle w:val="BodytextWorldline"/>
        <w:jc w:val="both"/>
        <w:rPr>
          <w:lang w:val="en-US"/>
        </w:rPr>
      </w:pPr>
      <w:r>
        <w:rPr>
          <w:lang w:val="en-US"/>
        </w:rPr>
        <w:t>“Th</w:t>
      </w:r>
      <w:r w:rsidR="00C45865">
        <w:rPr>
          <w:lang w:val="en-US"/>
        </w:rPr>
        <w:t>is</w:t>
      </w:r>
      <w:r>
        <w:rPr>
          <w:lang w:val="en-US"/>
        </w:rPr>
        <w:t xml:space="preserve"> spending pattern, in spite of Covid constraints, appears to be following a similar pattern to previous </w:t>
      </w:r>
      <w:r w:rsidR="009B3822">
        <w:rPr>
          <w:lang w:val="en-US"/>
        </w:rPr>
        <w:t>years</w:t>
      </w:r>
      <w:r>
        <w:rPr>
          <w:lang w:val="en-US"/>
        </w:rPr>
        <w:t xml:space="preserve">”, says Worldline’s Head of Data, George Putnam. </w:t>
      </w:r>
    </w:p>
    <w:p w14:paraId="7540DC1F" w14:textId="15F31A32" w:rsidR="007A56AA" w:rsidRDefault="007A56AA" w:rsidP="007A56AA">
      <w:pPr>
        <w:pStyle w:val="BodytextWorldline"/>
        <w:jc w:val="both"/>
        <w:rPr>
          <w:lang w:val="en-US"/>
        </w:rPr>
      </w:pPr>
      <w:r>
        <w:rPr>
          <w:lang w:val="en-US"/>
        </w:rPr>
        <w:t>“</w:t>
      </w:r>
      <w:r w:rsidR="00C45865">
        <w:rPr>
          <w:lang w:val="en-US"/>
        </w:rPr>
        <w:t>Although s</w:t>
      </w:r>
      <w:r>
        <w:t>pending</w:t>
      </w:r>
      <w:r w:rsidR="009B3822">
        <w:t xml:space="preserve"> did dip last week following Black Friday</w:t>
      </w:r>
      <w:r w:rsidR="00A53CE7">
        <w:t xml:space="preserve"> weekend</w:t>
      </w:r>
      <w:r w:rsidR="00C45865">
        <w:t xml:space="preserve">, trends </w:t>
      </w:r>
      <w:r w:rsidR="009B3822">
        <w:t>overall</w:t>
      </w:r>
      <w:r>
        <w:t xml:space="preserve"> appear </w:t>
      </w:r>
      <w:r w:rsidR="009B3822">
        <w:t xml:space="preserve">to be </w:t>
      </w:r>
      <w:r>
        <w:t>on track to match or more likely surpass pre-Christmas spending in recent years</w:t>
      </w:r>
      <w:r w:rsidR="009B3822">
        <w:t>. However</w:t>
      </w:r>
      <w:r w:rsidR="00070B85">
        <w:t>,</w:t>
      </w:r>
      <w:r w:rsidR="009B3822">
        <w:t xml:space="preserve"> there are some very wide regional and sectoral disparities</w:t>
      </w:r>
      <w:r>
        <w:rPr>
          <w:lang w:val="en-US"/>
        </w:rPr>
        <w:t>”</w:t>
      </w:r>
      <w:r w:rsidR="009B3822">
        <w:rPr>
          <w:lang w:val="en-US"/>
        </w:rPr>
        <w:t>.</w:t>
      </w:r>
    </w:p>
    <w:p w14:paraId="6F5EB710" w14:textId="1A3BD884" w:rsidR="00C45865" w:rsidRDefault="007A56AA" w:rsidP="009B47E2">
      <w:pPr>
        <w:pStyle w:val="BodytextWorldline"/>
        <w:rPr>
          <w:lang w:val="en-US"/>
        </w:rPr>
      </w:pPr>
      <w:r>
        <w:rPr>
          <w:lang w:val="en-US"/>
        </w:rPr>
        <w:t xml:space="preserve">Spending nationally over the last 21 days is now </w:t>
      </w:r>
      <w:r w:rsidR="00070B85">
        <w:rPr>
          <w:lang w:val="en-US"/>
        </w:rPr>
        <w:t>8%</w:t>
      </w:r>
      <w:r>
        <w:rPr>
          <w:lang w:val="en-US"/>
        </w:rPr>
        <w:t xml:space="preserve"> ahead of 2020 and </w:t>
      </w:r>
      <w:r w:rsidR="00070B85">
        <w:rPr>
          <w:lang w:val="en-US"/>
        </w:rPr>
        <w:t>13%</w:t>
      </w:r>
      <w:r>
        <w:rPr>
          <w:lang w:val="en-US"/>
        </w:rPr>
        <w:t xml:space="preserve"> ahead of 20</w:t>
      </w:r>
      <w:r w:rsidR="00A53CE7">
        <w:rPr>
          <w:lang w:val="en-US"/>
        </w:rPr>
        <w:t>19</w:t>
      </w:r>
      <w:r>
        <w:rPr>
          <w:lang w:val="en-US"/>
        </w:rPr>
        <w:t>. Not</w:t>
      </w:r>
      <w:r w:rsidR="00A53CE7">
        <w:rPr>
          <w:lang w:val="en-US"/>
        </w:rPr>
        <w:t>ably</w:t>
      </w:r>
      <w:r>
        <w:rPr>
          <w:lang w:val="en-US"/>
        </w:rPr>
        <w:t>, this total includes spending at supermarkets and liquor stores, a significant part of preparations for Christmas.</w:t>
      </w:r>
      <w:r w:rsidR="00070B85">
        <w:rPr>
          <w:lang w:val="en-US"/>
        </w:rPr>
        <w:t xml:space="preserve"> </w:t>
      </w:r>
    </w:p>
    <w:p w14:paraId="0E650A26" w14:textId="6F28B6A0" w:rsidR="00A53CE7" w:rsidRDefault="00E223E5" w:rsidP="009B47E2">
      <w:pPr>
        <w:pStyle w:val="BodytextWorldline"/>
      </w:pPr>
      <w:r>
        <w:t xml:space="preserve">The regional spending growth over the 21 days was </w:t>
      </w:r>
      <w:r w:rsidR="00070B85">
        <w:t>high</w:t>
      </w:r>
      <w:r>
        <w:t>est</w:t>
      </w:r>
      <w:r w:rsidR="009B3822">
        <w:t xml:space="preserve"> since 2019 pre-Covid levels</w:t>
      </w:r>
      <w:r>
        <w:t xml:space="preserve"> in Wanganui</w:t>
      </w:r>
      <w:r w:rsidR="009B3822">
        <w:t xml:space="preserve"> (+21%)</w:t>
      </w:r>
      <w:r>
        <w:t>, Taranaki</w:t>
      </w:r>
      <w:r w:rsidR="009B3822">
        <w:t xml:space="preserve"> (+20%)</w:t>
      </w:r>
      <w:r>
        <w:t>, Palmerston North</w:t>
      </w:r>
      <w:r w:rsidR="009B3822">
        <w:t xml:space="preserve"> (+19%)</w:t>
      </w:r>
      <w:r>
        <w:t xml:space="preserve"> and Wairarapa</w:t>
      </w:r>
      <w:r w:rsidR="009B3822">
        <w:t xml:space="preserve"> (+19%)</w:t>
      </w:r>
      <w:r>
        <w:t xml:space="preserve">. Growth </w:t>
      </w:r>
      <w:r w:rsidR="009B3822">
        <w:t xml:space="preserve">since 2019 </w:t>
      </w:r>
      <w:r>
        <w:t xml:space="preserve">was </w:t>
      </w:r>
      <w:r w:rsidR="00070B85">
        <w:t>low</w:t>
      </w:r>
      <w:r>
        <w:t>est in Otago</w:t>
      </w:r>
      <w:r w:rsidR="009B3822">
        <w:t xml:space="preserve"> (+1%), Marlborough (+5</w:t>
      </w:r>
      <w:r w:rsidR="009B3822" w:rsidRPr="00A53CE7">
        <w:t>%)</w:t>
      </w:r>
      <w:r w:rsidR="00D035B3" w:rsidRPr="00A53CE7">
        <w:t>,</w:t>
      </w:r>
      <w:r w:rsidR="009B3822" w:rsidRPr="00A53CE7">
        <w:t xml:space="preserve"> West Coast (+7%)</w:t>
      </w:r>
      <w:r w:rsidR="00D035B3" w:rsidRPr="00A53CE7">
        <w:t xml:space="preserve"> and Southland (+7%)</w:t>
      </w:r>
      <w:r w:rsidRPr="00A53CE7">
        <w:t>.</w:t>
      </w:r>
    </w:p>
    <w:p w14:paraId="07F2F9E9" w14:textId="58588D1D" w:rsidR="00A53CE7" w:rsidRDefault="00A53CE7" w:rsidP="009B47E2">
      <w:pPr>
        <w:pStyle w:val="BodytextWorldline"/>
      </w:pPr>
      <w:r>
        <w:t>(See full table of regional spending below.)</w:t>
      </w:r>
    </w:p>
    <w:p w14:paraId="07306A32" w14:textId="6766AB3F" w:rsidR="00A53CE7" w:rsidRDefault="00A53CE7" w:rsidP="009B47E2">
      <w:pPr>
        <w:pStyle w:val="BodytextWorldline"/>
      </w:pPr>
    </w:p>
    <w:p w14:paraId="68C47ABB" w14:textId="77777777" w:rsidR="00A53CE7" w:rsidRDefault="00A53CE7" w:rsidP="009B47E2">
      <w:pPr>
        <w:pStyle w:val="BodytextWorldline"/>
      </w:pPr>
    </w:p>
    <w:tbl>
      <w:tblPr>
        <w:tblW w:w="7460" w:type="dxa"/>
        <w:jc w:val="center"/>
        <w:tblLook w:val="04A0" w:firstRow="1" w:lastRow="0" w:firstColumn="1" w:lastColumn="0" w:noHBand="0" w:noVBand="1"/>
      </w:tblPr>
      <w:tblGrid>
        <w:gridCol w:w="2300"/>
        <w:gridCol w:w="1720"/>
        <w:gridCol w:w="1720"/>
        <w:gridCol w:w="1720"/>
      </w:tblGrid>
      <w:tr w:rsidR="009B3822" w:rsidRPr="009B3822" w14:paraId="50BBD38C" w14:textId="77777777" w:rsidTr="009B3822">
        <w:trPr>
          <w:trHeight w:val="553"/>
          <w:jc w:val="center"/>
        </w:trPr>
        <w:tc>
          <w:tcPr>
            <w:tcW w:w="7460" w:type="dxa"/>
            <w:gridSpan w:val="4"/>
            <w:tcBorders>
              <w:top w:val="nil"/>
              <w:left w:val="nil"/>
              <w:bottom w:val="nil"/>
              <w:right w:val="nil"/>
            </w:tcBorders>
            <w:shd w:val="clear" w:color="000000" w:fill="C0C0C0"/>
            <w:vAlign w:val="center"/>
            <w:hideMark/>
          </w:tcPr>
          <w:p w14:paraId="285B46E7" w14:textId="77777777" w:rsidR="009B3822" w:rsidRPr="009B3822" w:rsidRDefault="009B3822" w:rsidP="009B3822">
            <w:pPr>
              <w:spacing w:line="240" w:lineRule="auto"/>
              <w:jc w:val="left"/>
              <w:rPr>
                <w:rFonts w:cs="Arial"/>
                <w:b/>
                <w:bCs/>
                <w:color w:val="auto"/>
                <w:sz w:val="20"/>
                <w:szCs w:val="20"/>
                <w:lang w:val="en-NZ" w:eastAsia="en-NZ"/>
              </w:rPr>
            </w:pPr>
            <w:r w:rsidRPr="009B3822">
              <w:rPr>
                <w:rFonts w:cs="Arial"/>
                <w:b/>
                <w:bCs/>
                <w:color w:val="auto"/>
                <w:sz w:val="20"/>
                <w:szCs w:val="20"/>
                <w:lang w:val="en-NZ" w:eastAsia="en-NZ"/>
              </w:rPr>
              <w:lastRenderedPageBreak/>
              <w:t>WORLDLINE All Cards underlying* spending for Core Retail merchants excluding Hospitality for 21 days ending Sun 5-Dec-21</w:t>
            </w:r>
          </w:p>
        </w:tc>
      </w:tr>
      <w:tr w:rsidR="009B3822" w:rsidRPr="009B3822" w14:paraId="4AD77F36" w14:textId="77777777" w:rsidTr="009B3822">
        <w:trPr>
          <w:trHeight w:val="290"/>
          <w:jc w:val="center"/>
        </w:trPr>
        <w:tc>
          <w:tcPr>
            <w:tcW w:w="2300" w:type="dxa"/>
            <w:tcBorders>
              <w:top w:val="nil"/>
              <w:left w:val="nil"/>
              <w:bottom w:val="nil"/>
              <w:right w:val="nil"/>
            </w:tcBorders>
            <w:shd w:val="clear" w:color="000000" w:fill="C0C0C0"/>
            <w:noWrap/>
            <w:vAlign w:val="bottom"/>
            <w:hideMark/>
          </w:tcPr>
          <w:p w14:paraId="50AF9493" w14:textId="77777777" w:rsidR="009B3822" w:rsidRPr="009B3822" w:rsidRDefault="009B3822" w:rsidP="009B3822">
            <w:pPr>
              <w:spacing w:line="240" w:lineRule="auto"/>
              <w:jc w:val="left"/>
              <w:rPr>
                <w:rFonts w:cs="Arial"/>
                <w:color w:val="auto"/>
                <w:sz w:val="20"/>
                <w:szCs w:val="20"/>
                <w:lang w:val="en-NZ" w:eastAsia="en-NZ"/>
              </w:rPr>
            </w:pPr>
            <w:r w:rsidRPr="009B3822">
              <w:rPr>
                <w:rFonts w:cs="Arial"/>
                <w:color w:val="auto"/>
                <w:sz w:val="20"/>
                <w:szCs w:val="20"/>
                <w:lang w:val="en-NZ" w:eastAsia="en-NZ"/>
              </w:rPr>
              <w:t> </w:t>
            </w:r>
          </w:p>
        </w:tc>
        <w:tc>
          <w:tcPr>
            <w:tcW w:w="1720" w:type="dxa"/>
            <w:tcBorders>
              <w:top w:val="nil"/>
              <w:left w:val="nil"/>
              <w:bottom w:val="nil"/>
              <w:right w:val="nil"/>
            </w:tcBorders>
            <w:shd w:val="clear" w:color="000000" w:fill="C0C0C0"/>
            <w:noWrap/>
            <w:vAlign w:val="bottom"/>
            <w:hideMark/>
          </w:tcPr>
          <w:p w14:paraId="7AE3A8C2" w14:textId="77777777" w:rsidR="009B3822" w:rsidRPr="009B3822" w:rsidRDefault="009B3822" w:rsidP="009B3822">
            <w:pPr>
              <w:spacing w:line="240" w:lineRule="auto"/>
              <w:jc w:val="right"/>
              <w:rPr>
                <w:rFonts w:cs="Arial"/>
                <w:color w:val="auto"/>
                <w:sz w:val="20"/>
                <w:szCs w:val="20"/>
                <w:lang w:val="en-NZ" w:eastAsia="en-NZ"/>
              </w:rPr>
            </w:pPr>
            <w:r w:rsidRPr="009B3822">
              <w:rPr>
                <w:rFonts w:cs="Arial"/>
                <w:color w:val="auto"/>
                <w:sz w:val="20"/>
                <w:szCs w:val="20"/>
                <w:lang w:val="en-NZ" w:eastAsia="en-NZ"/>
              </w:rPr>
              <w:t>Value</w:t>
            </w:r>
          </w:p>
        </w:tc>
        <w:tc>
          <w:tcPr>
            <w:tcW w:w="1720" w:type="dxa"/>
            <w:tcBorders>
              <w:top w:val="nil"/>
              <w:left w:val="nil"/>
              <w:bottom w:val="nil"/>
              <w:right w:val="nil"/>
            </w:tcBorders>
            <w:shd w:val="clear" w:color="000000" w:fill="C0C0C0"/>
            <w:noWrap/>
            <w:vAlign w:val="bottom"/>
            <w:hideMark/>
          </w:tcPr>
          <w:p w14:paraId="0ACE271F" w14:textId="77777777" w:rsidR="009B3822" w:rsidRPr="009B3822" w:rsidRDefault="009B3822" w:rsidP="009B3822">
            <w:pPr>
              <w:spacing w:line="240" w:lineRule="auto"/>
              <w:jc w:val="right"/>
              <w:rPr>
                <w:rFonts w:cs="Arial"/>
                <w:color w:val="auto"/>
                <w:sz w:val="20"/>
                <w:szCs w:val="20"/>
                <w:lang w:val="en-NZ" w:eastAsia="en-NZ"/>
              </w:rPr>
            </w:pPr>
            <w:r w:rsidRPr="009B3822">
              <w:rPr>
                <w:rFonts w:cs="Arial"/>
                <w:color w:val="auto"/>
                <w:sz w:val="20"/>
                <w:szCs w:val="20"/>
                <w:lang w:val="en-NZ" w:eastAsia="en-NZ"/>
              </w:rPr>
              <w:t>Underlying*</w:t>
            </w:r>
          </w:p>
        </w:tc>
        <w:tc>
          <w:tcPr>
            <w:tcW w:w="1720" w:type="dxa"/>
            <w:tcBorders>
              <w:top w:val="nil"/>
              <w:left w:val="nil"/>
              <w:bottom w:val="nil"/>
              <w:right w:val="nil"/>
            </w:tcBorders>
            <w:shd w:val="clear" w:color="000000" w:fill="C0C0C0"/>
            <w:noWrap/>
            <w:vAlign w:val="bottom"/>
            <w:hideMark/>
          </w:tcPr>
          <w:p w14:paraId="21BF817E" w14:textId="77777777" w:rsidR="009B3822" w:rsidRPr="009B3822" w:rsidRDefault="009B3822" w:rsidP="009B3822">
            <w:pPr>
              <w:spacing w:line="240" w:lineRule="auto"/>
              <w:jc w:val="right"/>
              <w:rPr>
                <w:rFonts w:cs="Arial"/>
                <w:color w:val="auto"/>
                <w:sz w:val="20"/>
                <w:szCs w:val="20"/>
                <w:lang w:val="en-NZ" w:eastAsia="en-NZ"/>
              </w:rPr>
            </w:pPr>
            <w:r w:rsidRPr="009B3822">
              <w:rPr>
                <w:rFonts w:cs="Arial"/>
                <w:color w:val="auto"/>
                <w:sz w:val="20"/>
                <w:szCs w:val="20"/>
                <w:lang w:val="en-NZ" w:eastAsia="en-NZ"/>
              </w:rPr>
              <w:t>Underlying*</w:t>
            </w:r>
          </w:p>
        </w:tc>
      </w:tr>
      <w:tr w:rsidR="009B3822" w:rsidRPr="009B3822" w14:paraId="3352F113" w14:textId="77777777" w:rsidTr="009B3822">
        <w:trPr>
          <w:trHeight w:val="520"/>
          <w:jc w:val="center"/>
        </w:trPr>
        <w:tc>
          <w:tcPr>
            <w:tcW w:w="2300" w:type="dxa"/>
            <w:tcBorders>
              <w:top w:val="nil"/>
              <w:left w:val="nil"/>
              <w:bottom w:val="nil"/>
              <w:right w:val="nil"/>
            </w:tcBorders>
            <w:shd w:val="clear" w:color="000000" w:fill="C0C0C0"/>
            <w:vAlign w:val="bottom"/>
            <w:hideMark/>
          </w:tcPr>
          <w:p w14:paraId="48381C8C" w14:textId="77777777" w:rsidR="009B3822" w:rsidRPr="009B3822" w:rsidRDefault="009B3822" w:rsidP="009B3822">
            <w:pPr>
              <w:spacing w:line="240" w:lineRule="auto"/>
              <w:jc w:val="left"/>
              <w:rPr>
                <w:rFonts w:cs="Arial"/>
                <w:color w:val="auto"/>
                <w:sz w:val="20"/>
                <w:szCs w:val="20"/>
                <w:lang w:val="en-NZ" w:eastAsia="en-NZ"/>
              </w:rPr>
            </w:pPr>
            <w:r w:rsidRPr="009B3822">
              <w:rPr>
                <w:rFonts w:cs="Arial"/>
                <w:color w:val="auto"/>
                <w:sz w:val="20"/>
                <w:szCs w:val="20"/>
                <w:lang w:val="en-NZ" w:eastAsia="en-NZ"/>
              </w:rPr>
              <w:t>Region</w:t>
            </w:r>
          </w:p>
        </w:tc>
        <w:tc>
          <w:tcPr>
            <w:tcW w:w="1720" w:type="dxa"/>
            <w:tcBorders>
              <w:top w:val="nil"/>
              <w:left w:val="nil"/>
              <w:bottom w:val="nil"/>
              <w:right w:val="nil"/>
            </w:tcBorders>
            <w:shd w:val="clear" w:color="000000" w:fill="C0C0C0"/>
            <w:vAlign w:val="bottom"/>
            <w:hideMark/>
          </w:tcPr>
          <w:p w14:paraId="2BAC1036" w14:textId="77777777" w:rsidR="009B3822" w:rsidRPr="009B3822" w:rsidRDefault="009B3822" w:rsidP="009B3822">
            <w:pPr>
              <w:spacing w:line="240" w:lineRule="auto"/>
              <w:jc w:val="right"/>
              <w:rPr>
                <w:rFonts w:cs="Arial"/>
                <w:color w:val="auto"/>
                <w:sz w:val="20"/>
                <w:szCs w:val="20"/>
                <w:lang w:val="en-NZ" w:eastAsia="en-NZ"/>
              </w:rPr>
            </w:pPr>
            <w:r w:rsidRPr="009B3822">
              <w:rPr>
                <w:rFonts w:cs="Arial"/>
                <w:color w:val="auto"/>
                <w:sz w:val="20"/>
                <w:szCs w:val="20"/>
                <w:lang w:val="en-NZ" w:eastAsia="en-NZ"/>
              </w:rPr>
              <w:t>transactions $millions</w:t>
            </w:r>
          </w:p>
        </w:tc>
        <w:tc>
          <w:tcPr>
            <w:tcW w:w="1720" w:type="dxa"/>
            <w:tcBorders>
              <w:top w:val="nil"/>
              <w:left w:val="nil"/>
              <w:bottom w:val="nil"/>
              <w:right w:val="nil"/>
            </w:tcBorders>
            <w:shd w:val="clear" w:color="000000" w:fill="C0C0C0"/>
            <w:vAlign w:val="bottom"/>
            <w:hideMark/>
          </w:tcPr>
          <w:p w14:paraId="02F6A9EF" w14:textId="77777777" w:rsidR="009B3822" w:rsidRPr="009B3822" w:rsidRDefault="009B3822" w:rsidP="009B3822">
            <w:pPr>
              <w:spacing w:line="240" w:lineRule="auto"/>
              <w:jc w:val="right"/>
              <w:rPr>
                <w:rFonts w:cs="Arial"/>
                <w:color w:val="auto"/>
                <w:sz w:val="20"/>
                <w:szCs w:val="20"/>
                <w:lang w:val="en-NZ" w:eastAsia="en-NZ"/>
              </w:rPr>
            </w:pPr>
            <w:r w:rsidRPr="009B3822">
              <w:rPr>
                <w:rFonts w:cs="Arial"/>
                <w:color w:val="auto"/>
                <w:sz w:val="20"/>
                <w:szCs w:val="20"/>
                <w:lang w:val="en-NZ" w:eastAsia="en-NZ"/>
              </w:rPr>
              <w:t xml:space="preserve">Annual % change </w:t>
            </w:r>
            <w:proofErr w:type="gramStart"/>
            <w:r w:rsidRPr="009B3822">
              <w:rPr>
                <w:rFonts w:cs="Arial"/>
                <w:color w:val="auto"/>
                <w:sz w:val="20"/>
                <w:szCs w:val="20"/>
                <w:lang w:val="en-NZ" w:eastAsia="en-NZ"/>
              </w:rPr>
              <w:t>on</w:t>
            </w:r>
            <w:proofErr w:type="gramEnd"/>
            <w:r w:rsidRPr="009B3822">
              <w:rPr>
                <w:rFonts w:cs="Arial"/>
                <w:color w:val="auto"/>
                <w:sz w:val="20"/>
                <w:szCs w:val="20"/>
                <w:lang w:val="en-NZ" w:eastAsia="en-NZ"/>
              </w:rPr>
              <w:t xml:space="preserve"> 2020</w:t>
            </w:r>
          </w:p>
        </w:tc>
        <w:tc>
          <w:tcPr>
            <w:tcW w:w="1720" w:type="dxa"/>
            <w:tcBorders>
              <w:top w:val="nil"/>
              <w:left w:val="nil"/>
              <w:bottom w:val="nil"/>
              <w:right w:val="nil"/>
            </w:tcBorders>
            <w:shd w:val="clear" w:color="000000" w:fill="C0C0C0"/>
            <w:vAlign w:val="bottom"/>
            <w:hideMark/>
          </w:tcPr>
          <w:p w14:paraId="4BE1DFC9" w14:textId="77777777" w:rsidR="009B3822" w:rsidRPr="009B3822" w:rsidRDefault="009B3822" w:rsidP="009B3822">
            <w:pPr>
              <w:spacing w:line="240" w:lineRule="auto"/>
              <w:jc w:val="right"/>
              <w:rPr>
                <w:rFonts w:cs="Arial"/>
                <w:color w:val="auto"/>
                <w:sz w:val="20"/>
                <w:szCs w:val="20"/>
                <w:lang w:val="en-NZ" w:eastAsia="en-NZ"/>
              </w:rPr>
            </w:pPr>
            <w:r w:rsidRPr="009B3822">
              <w:rPr>
                <w:rFonts w:cs="Arial"/>
                <w:color w:val="auto"/>
                <w:sz w:val="20"/>
                <w:szCs w:val="20"/>
                <w:lang w:val="en-NZ" w:eastAsia="en-NZ"/>
              </w:rPr>
              <w:t xml:space="preserve">Annual % change </w:t>
            </w:r>
            <w:proofErr w:type="gramStart"/>
            <w:r w:rsidRPr="009B3822">
              <w:rPr>
                <w:rFonts w:cs="Arial"/>
                <w:color w:val="auto"/>
                <w:sz w:val="20"/>
                <w:szCs w:val="20"/>
                <w:lang w:val="en-NZ" w:eastAsia="en-NZ"/>
              </w:rPr>
              <w:t>on</w:t>
            </w:r>
            <w:proofErr w:type="gramEnd"/>
            <w:r w:rsidRPr="009B3822">
              <w:rPr>
                <w:rFonts w:cs="Arial"/>
                <w:color w:val="auto"/>
                <w:sz w:val="20"/>
                <w:szCs w:val="20"/>
                <w:lang w:val="en-NZ" w:eastAsia="en-NZ"/>
              </w:rPr>
              <w:t xml:space="preserve"> 2019</w:t>
            </w:r>
          </w:p>
        </w:tc>
      </w:tr>
      <w:tr w:rsidR="009B3822" w:rsidRPr="009B3822" w14:paraId="17095395" w14:textId="77777777" w:rsidTr="009B3822">
        <w:trPr>
          <w:trHeight w:val="290"/>
          <w:jc w:val="center"/>
        </w:trPr>
        <w:tc>
          <w:tcPr>
            <w:tcW w:w="2300" w:type="dxa"/>
            <w:tcBorders>
              <w:top w:val="nil"/>
              <w:left w:val="nil"/>
              <w:bottom w:val="nil"/>
              <w:right w:val="nil"/>
            </w:tcBorders>
            <w:shd w:val="clear" w:color="auto" w:fill="auto"/>
            <w:noWrap/>
            <w:vAlign w:val="bottom"/>
            <w:hideMark/>
          </w:tcPr>
          <w:p w14:paraId="0FF72239" w14:textId="77777777" w:rsidR="009B3822" w:rsidRPr="009B3822" w:rsidRDefault="009B3822" w:rsidP="009B3822">
            <w:pPr>
              <w:spacing w:line="240" w:lineRule="auto"/>
              <w:jc w:val="left"/>
              <w:rPr>
                <w:rFonts w:ascii="Calibri" w:hAnsi="Calibri" w:cs="Calibri"/>
                <w:color w:val="000000"/>
                <w:lang w:val="en-NZ" w:eastAsia="en-NZ"/>
              </w:rPr>
            </w:pPr>
            <w:r w:rsidRPr="009B3822">
              <w:rPr>
                <w:rFonts w:ascii="Calibri" w:hAnsi="Calibri" w:cs="Calibri"/>
                <w:color w:val="000000"/>
                <w:lang w:val="en-NZ" w:eastAsia="en-NZ"/>
              </w:rPr>
              <w:t>Auckland/Northland</w:t>
            </w:r>
          </w:p>
        </w:tc>
        <w:tc>
          <w:tcPr>
            <w:tcW w:w="1720" w:type="dxa"/>
            <w:tcBorders>
              <w:top w:val="nil"/>
              <w:left w:val="nil"/>
              <w:bottom w:val="nil"/>
              <w:right w:val="nil"/>
            </w:tcBorders>
            <w:shd w:val="clear" w:color="auto" w:fill="auto"/>
            <w:noWrap/>
            <w:vAlign w:val="bottom"/>
            <w:hideMark/>
          </w:tcPr>
          <w:p w14:paraId="16E8A0A7" w14:textId="77777777" w:rsidR="009B3822" w:rsidRPr="009B3822" w:rsidRDefault="009B3822" w:rsidP="009B3822">
            <w:pPr>
              <w:spacing w:line="240" w:lineRule="auto"/>
              <w:jc w:val="right"/>
              <w:rPr>
                <w:rFonts w:cs="Arial"/>
                <w:color w:val="auto"/>
                <w:sz w:val="20"/>
                <w:szCs w:val="20"/>
                <w:lang w:val="en-NZ" w:eastAsia="en-NZ"/>
              </w:rPr>
            </w:pPr>
            <w:r w:rsidRPr="009B3822">
              <w:rPr>
                <w:rFonts w:cs="Arial"/>
                <w:color w:val="auto"/>
                <w:sz w:val="20"/>
                <w:szCs w:val="20"/>
                <w:lang w:val="en-NZ" w:eastAsia="en-NZ"/>
              </w:rPr>
              <w:t>928.0</w:t>
            </w:r>
          </w:p>
        </w:tc>
        <w:tc>
          <w:tcPr>
            <w:tcW w:w="1720" w:type="dxa"/>
            <w:tcBorders>
              <w:top w:val="nil"/>
              <w:left w:val="nil"/>
              <w:bottom w:val="nil"/>
              <w:right w:val="nil"/>
            </w:tcBorders>
            <w:shd w:val="clear" w:color="auto" w:fill="auto"/>
            <w:noWrap/>
            <w:vAlign w:val="bottom"/>
            <w:hideMark/>
          </w:tcPr>
          <w:p w14:paraId="7567E621"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11%</w:t>
            </w:r>
          </w:p>
        </w:tc>
        <w:tc>
          <w:tcPr>
            <w:tcW w:w="1720" w:type="dxa"/>
            <w:tcBorders>
              <w:top w:val="nil"/>
              <w:left w:val="nil"/>
              <w:bottom w:val="nil"/>
              <w:right w:val="nil"/>
            </w:tcBorders>
            <w:shd w:val="clear" w:color="auto" w:fill="auto"/>
            <w:noWrap/>
            <w:vAlign w:val="bottom"/>
            <w:hideMark/>
          </w:tcPr>
          <w:p w14:paraId="2DF47A6C"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15%</w:t>
            </w:r>
          </w:p>
        </w:tc>
      </w:tr>
      <w:tr w:rsidR="009B3822" w:rsidRPr="009B3822" w14:paraId="01DF16F4" w14:textId="77777777" w:rsidTr="009B3822">
        <w:trPr>
          <w:trHeight w:val="290"/>
          <w:jc w:val="center"/>
        </w:trPr>
        <w:tc>
          <w:tcPr>
            <w:tcW w:w="2300" w:type="dxa"/>
            <w:tcBorders>
              <w:top w:val="nil"/>
              <w:left w:val="nil"/>
              <w:bottom w:val="nil"/>
              <w:right w:val="nil"/>
            </w:tcBorders>
            <w:shd w:val="clear" w:color="auto" w:fill="auto"/>
            <w:noWrap/>
            <w:vAlign w:val="bottom"/>
            <w:hideMark/>
          </w:tcPr>
          <w:p w14:paraId="5BD84681" w14:textId="77777777" w:rsidR="009B3822" w:rsidRPr="009B3822" w:rsidRDefault="009B3822" w:rsidP="009B3822">
            <w:pPr>
              <w:spacing w:line="240" w:lineRule="auto"/>
              <w:jc w:val="left"/>
              <w:rPr>
                <w:rFonts w:ascii="Calibri" w:hAnsi="Calibri" w:cs="Calibri"/>
                <w:color w:val="000000"/>
                <w:lang w:val="en-NZ" w:eastAsia="en-NZ"/>
              </w:rPr>
            </w:pPr>
            <w:r w:rsidRPr="009B3822">
              <w:rPr>
                <w:rFonts w:ascii="Calibri" w:hAnsi="Calibri" w:cs="Calibri"/>
                <w:color w:val="000000"/>
                <w:lang w:val="en-NZ" w:eastAsia="en-NZ"/>
              </w:rPr>
              <w:t>Waikato</w:t>
            </w:r>
          </w:p>
        </w:tc>
        <w:tc>
          <w:tcPr>
            <w:tcW w:w="1720" w:type="dxa"/>
            <w:tcBorders>
              <w:top w:val="nil"/>
              <w:left w:val="nil"/>
              <w:bottom w:val="nil"/>
              <w:right w:val="nil"/>
            </w:tcBorders>
            <w:shd w:val="clear" w:color="auto" w:fill="auto"/>
            <w:noWrap/>
            <w:vAlign w:val="bottom"/>
            <w:hideMark/>
          </w:tcPr>
          <w:p w14:paraId="1315B8BB" w14:textId="77777777" w:rsidR="009B3822" w:rsidRPr="009B3822" w:rsidRDefault="009B3822" w:rsidP="009B3822">
            <w:pPr>
              <w:spacing w:line="240" w:lineRule="auto"/>
              <w:jc w:val="right"/>
              <w:rPr>
                <w:rFonts w:cs="Arial"/>
                <w:color w:val="auto"/>
                <w:sz w:val="20"/>
                <w:szCs w:val="20"/>
                <w:lang w:val="en-NZ" w:eastAsia="en-NZ"/>
              </w:rPr>
            </w:pPr>
            <w:r w:rsidRPr="009B3822">
              <w:rPr>
                <w:rFonts w:cs="Arial"/>
                <w:color w:val="auto"/>
                <w:sz w:val="20"/>
                <w:szCs w:val="20"/>
                <w:lang w:val="en-NZ" w:eastAsia="en-NZ"/>
              </w:rPr>
              <w:t>186.2</w:t>
            </w:r>
          </w:p>
        </w:tc>
        <w:tc>
          <w:tcPr>
            <w:tcW w:w="1720" w:type="dxa"/>
            <w:tcBorders>
              <w:top w:val="nil"/>
              <w:left w:val="nil"/>
              <w:bottom w:val="nil"/>
              <w:right w:val="nil"/>
            </w:tcBorders>
            <w:shd w:val="clear" w:color="auto" w:fill="auto"/>
            <w:noWrap/>
            <w:vAlign w:val="bottom"/>
            <w:hideMark/>
          </w:tcPr>
          <w:p w14:paraId="435C86B2"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10%</w:t>
            </w:r>
          </w:p>
        </w:tc>
        <w:tc>
          <w:tcPr>
            <w:tcW w:w="1720" w:type="dxa"/>
            <w:tcBorders>
              <w:top w:val="nil"/>
              <w:left w:val="nil"/>
              <w:bottom w:val="nil"/>
              <w:right w:val="nil"/>
            </w:tcBorders>
            <w:shd w:val="clear" w:color="auto" w:fill="auto"/>
            <w:noWrap/>
            <w:vAlign w:val="bottom"/>
            <w:hideMark/>
          </w:tcPr>
          <w:p w14:paraId="4FA82D4F"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17%</w:t>
            </w:r>
          </w:p>
        </w:tc>
      </w:tr>
      <w:tr w:rsidR="009B3822" w:rsidRPr="009B3822" w14:paraId="4796E673" w14:textId="77777777" w:rsidTr="009B3822">
        <w:trPr>
          <w:trHeight w:val="290"/>
          <w:jc w:val="center"/>
        </w:trPr>
        <w:tc>
          <w:tcPr>
            <w:tcW w:w="2300" w:type="dxa"/>
            <w:tcBorders>
              <w:top w:val="nil"/>
              <w:left w:val="nil"/>
              <w:bottom w:val="nil"/>
              <w:right w:val="nil"/>
            </w:tcBorders>
            <w:shd w:val="clear" w:color="auto" w:fill="auto"/>
            <w:noWrap/>
            <w:vAlign w:val="bottom"/>
            <w:hideMark/>
          </w:tcPr>
          <w:p w14:paraId="66804DA7" w14:textId="77777777" w:rsidR="009B3822" w:rsidRPr="009B3822" w:rsidRDefault="009B3822" w:rsidP="009B3822">
            <w:pPr>
              <w:spacing w:line="240" w:lineRule="auto"/>
              <w:jc w:val="left"/>
              <w:rPr>
                <w:rFonts w:ascii="Calibri" w:hAnsi="Calibri" w:cs="Calibri"/>
                <w:color w:val="000000"/>
                <w:lang w:val="en-NZ" w:eastAsia="en-NZ"/>
              </w:rPr>
            </w:pPr>
            <w:r w:rsidRPr="009B3822">
              <w:rPr>
                <w:rFonts w:ascii="Calibri" w:hAnsi="Calibri" w:cs="Calibri"/>
                <w:color w:val="000000"/>
                <w:lang w:val="en-NZ" w:eastAsia="en-NZ"/>
              </w:rPr>
              <w:t>BOP</w:t>
            </w:r>
          </w:p>
        </w:tc>
        <w:tc>
          <w:tcPr>
            <w:tcW w:w="1720" w:type="dxa"/>
            <w:tcBorders>
              <w:top w:val="nil"/>
              <w:left w:val="nil"/>
              <w:bottom w:val="nil"/>
              <w:right w:val="nil"/>
            </w:tcBorders>
            <w:shd w:val="clear" w:color="auto" w:fill="auto"/>
            <w:noWrap/>
            <w:vAlign w:val="bottom"/>
            <w:hideMark/>
          </w:tcPr>
          <w:p w14:paraId="632FF6A8" w14:textId="77777777" w:rsidR="009B3822" w:rsidRPr="009B3822" w:rsidRDefault="009B3822" w:rsidP="009B3822">
            <w:pPr>
              <w:spacing w:line="240" w:lineRule="auto"/>
              <w:jc w:val="right"/>
              <w:rPr>
                <w:rFonts w:cs="Arial"/>
                <w:color w:val="auto"/>
                <w:sz w:val="20"/>
                <w:szCs w:val="20"/>
                <w:lang w:val="en-NZ" w:eastAsia="en-NZ"/>
              </w:rPr>
            </w:pPr>
            <w:r w:rsidRPr="009B3822">
              <w:rPr>
                <w:rFonts w:cs="Arial"/>
                <w:color w:val="auto"/>
                <w:sz w:val="20"/>
                <w:szCs w:val="20"/>
                <w:lang w:val="en-NZ" w:eastAsia="en-NZ"/>
              </w:rPr>
              <w:t>160.4</w:t>
            </w:r>
          </w:p>
        </w:tc>
        <w:tc>
          <w:tcPr>
            <w:tcW w:w="1720" w:type="dxa"/>
            <w:tcBorders>
              <w:top w:val="nil"/>
              <w:left w:val="nil"/>
              <w:bottom w:val="nil"/>
              <w:right w:val="nil"/>
            </w:tcBorders>
            <w:shd w:val="clear" w:color="auto" w:fill="auto"/>
            <w:noWrap/>
            <w:vAlign w:val="bottom"/>
            <w:hideMark/>
          </w:tcPr>
          <w:p w14:paraId="42166698"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7%</w:t>
            </w:r>
          </w:p>
        </w:tc>
        <w:tc>
          <w:tcPr>
            <w:tcW w:w="1720" w:type="dxa"/>
            <w:tcBorders>
              <w:top w:val="nil"/>
              <w:left w:val="nil"/>
              <w:bottom w:val="nil"/>
              <w:right w:val="nil"/>
            </w:tcBorders>
            <w:shd w:val="clear" w:color="auto" w:fill="auto"/>
            <w:noWrap/>
            <w:vAlign w:val="bottom"/>
            <w:hideMark/>
          </w:tcPr>
          <w:p w14:paraId="706AADB5"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15%</w:t>
            </w:r>
          </w:p>
        </w:tc>
      </w:tr>
      <w:tr w:rsidR="009B3822" w:rsidRPr="009B3822" w14:paraId="1742463B" w14:textId="77777777" w:rsidTr="009B3822">
        <w:trPr>
          <w:trHeight w:val="290"/>
          <w:jc w:val="center"/>
        </w:trPr>
        <w:tc>
          <w:tcPr>
            <w:tcW w:w="2300" w:type="dxa"/>
            <w:tcBorders>
              <w:top w:val="nil"/>
              <w:left w:val="nil"/>
              <w:bottom w:val="nil"/>
              <w:right w:val="nil"/>
            </w:tcBorders>
            <w:shd w:val="clear" w:color="auto" w:fill="auto"/>
            <w:noWrap/>
            <w:vAlign w:val="bottom"/>
            <w:hideMark/>
          </w:tcPr>
          <w:p w14:paraId="0313A0A0" w14:textId="77777777" w:rsidR="009B3822" w:rsidRPr="009B3822" w:rsidRDefault="009B3822" w:rsidP="009B3822">
            <w:pPr>
              <w:spacing w:line="240" w:lineRule="auto"/>
              <w:jc w:val="left"/>
              <w:rPr>
                <w:rFonts w:ascii="Calibri" w:hAnsi="Calibri" w:cs="Calibri"/>
                <w:color w:val="000000"/>
                <w:lang w:val="en-NZ" w:eastAsia="en-NZ"/>
              </w:rPr>
            </w:pPr>
            <w:r w:rsidRPr="009B3822">
              <w:rPr>
                <w:rFonts w:ascii="Calibri" w:hAnsi="Calibri" w:cs="Calibri"/>
                <w:color w:val="000000"/>
                <w:lang w:val="en-NZ" w:eastAsia="en-NZ"/>
              </w:rPr>
              <w:t>Gisborne</w:t>
            </w:r>
          </w:p>
        </w:tc>
        <w:tc>
          <w:tcPr>
            <w:tcW w:w="1720" w:type="dxa"/>
            <w:tcBorders>
              <w:top w:val="nil"/>
              <w:left w:val="nil"/>
              <w:bottom w:val="nil"/>
              <w:right w:val="nil"/>
            </w:tcBorders>
            <w:shd w:val="clear" w:color="auto" w:fill="auto"/>
            <w:noWrap/>
            <w:vAlign w:val="bottom"/>
            <w:hideMark/>
          </w:tcPr>
          <w:p w14:paraId="2305BB3F" w14:textId="77777777" w:rsidR="009B3822" w:rsidRPr="009B3822" w:rsidRDefault="009B3822" w:rsidP="009B3822">
            <w:pPr>
              <w:spacing w:line="240" w:lineRule="auto"/>
              <w:jc w:val="right"/>
              <w:rPr>
                <w:rFonts w:cs="Arial"/>
                <w:color w:val="auto"/>
                <w:sz w:val="20"/>
                <w:szCs w:val="20"/>
                <w:lang w:val="en-NZ" w:eastAsia="en-NZ"/>
              </w:rPr>
            </w:pPr>
            <w:r w:rsidRPr="009B3822">
              <w:rPr>
                <w:rFonts w:cs="Arial"/>
                <w:color w:val="auto"/>
                <w:sz w:val="20"/>
                <w:szCs w:val="20"/>
                <w:lang w:val="en-NZ" w:eastAsia="en-NZ"/>
              </w:rPr>
              <w:t>22.1</w:t>
            </w:r>
          </w:p>
        </w:tc>
        <w:tc>
          <w:tcPr>
            <w:tcW w:w="1720" w:type="dxa"/>
            <w:tcBorders>
              <w:top w:val="nil"/>
              <w:left w:val="nil"/>
              <w:bottom w:val="nil"/>
              <w:right w:val="nil"/>
            </w:tcBorders>
            <w:shd w:val="clear" w:color="auto" w:fill="auto"/>
            <w:noWrap/>
            <w:vAlign w:val="bottom"/>
            <w:hideMark/>
          </w:tcPr>
          <w:p w14:paraId="2DED1E4E"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4%</w:t>
            </w:r>
          </w:p>
        </w:tc>
        <w:tc>
          <w:tcPr>
            <w:tcW w:w="1720" w:type="dxa"/>
            <w:tcBorders>
              <w:top w:val="nil"/>
              <w:left w:val="nil"/>
              <w:bottom w:val="nil"/>
              <w:right w:val="nil"/>
            </w:tcBorders>
            <w:shd w:val="clear" w:color="auto" w:fill="auto"/>
            <w:noWrap/>
            <w:vAlign w:val="bottom"/>
            <w:hideMark/>
          </w:tcPr>
          <w:p w14:paraId="7CB06C93"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11%</w:t>
            </w:r>
          </w:p>
        </w:tc>
      </w:tr>
      <w:tr w:rsidR="009B3822" w:rsidRPr="009B3822" w14:paraId="50F133F7" w14:textId="77777777" w:rsidTr="009B3822">
        <w:trPr>
          <w:trHeight w:val="290"/>
          <w:jc w:val="center"/>
        </w:trPr>
        <w:tc>
          <w:tcPr>
            <w:tcW w:w="2300" w:type="dxa"/>
            <w:tcBorders>
              <w:top w:val="nil"/>
              <w:left w:val="nil"/>
              <w:bottom w:val="nil"/>
              <w:right w:val="nil"/>
            </w:tcBorders>
            <w:shd w:val="clear" w:color="auto" w:fill="auto"/>
            <w:noWrap/>
            <w:vAlign w:val="bottom"/>
            <w:hideMark/>
          </w:tcPr>
          <w:p w14:paraId="648CFE9A" w14:textId="77777777" w:rsidR="009B3822" w:rsidRPr="009B3822" w:rsidRDefault="009B3822" w:rsidP="009B3822">
            <w:pPr>
              <w:spacing w:line="240" w:lineRule="auto"/>
              <w:jc w:val="left"/>
              <w:rPr>
                <w:rFonts w:ascii="Calibri" w:hAnsi="Calibri" w:cs="Calibri"/>
                <w:color w:val="000000"/>
                <w:lang w:val="en-NZ" w:eastAsia="en-NZ"/>
              </w:rPr>
            </w:pPr>
            <w:r w:rsidRPr="009B3822">
              <w:rPr>
                <w:rFonts w:ascii="Calibri" w:hAnsi="Calibri" w:cs="Calibri"/>
                <w:color w:val="000000"/>
                <w:lang w:val="en-NZ" w:eastAsia="en-NZ"/>
              </w:rPr>
              <w:t>Taranaki</w:t>
            </w:r>
          </w:p>
        </w:tc>
        <w:tc>
          <w:tcPr>
            <w:tcW w:w="1720" w:type="dxa"/>
            <w:tcBorders>
              <w:top w:val="nil"/>
              <w:left w:val="nil"/>
              <w:bottom w:val="nil"/>
              <w:right w:val="nil"/>
            </w:tcBorders>
            <w:shd w:val="clear" w:color="auto" w:fill="auto"/>
            <w:noWrap/>
            <w:vAlign w:val="bottom"/>
            <w:hideMark/>
          </w:tcPr>
          <w:p w14:paraId="10104A7E" w14:textId="77777777" w:rsidR="009B3822" w:rsidRPr="009B3822" w:rsidRDefault="009B3822" w:rsidP="009B3822">
            <w:pPr>
              <w:spacing w:line="240" w:lineRule="auto"/>
              <w:jc w:val="right"/>
              <w:rPr>
                <w:rFonts w:cs="Arial"/>
                <w:color w:val="auto"/>
                <w:sz w:val="20"/>
                <w:szCs w:val="20"/>
                <w:lang w:val="en-NZ" w:eastAsia="en-NZ"/>
              </w:rPr>
            </w:pPr>
            <w:r w:rsidRPr="009B3822">
              <w:rPr>
                <w:rFonts w:cs="Arial"/>
                <w:color w:val="auto"/>
                <w:sz w:val="20"/>
                <w:szCs w:val="20"/>
                <w:lang w:val="en-NZ" w:eastAsia="en-NZ"/>
              </w:rPr>
              <w:t>51.2</w:t>
            </w:r>
          </w:p>
        </w:tc>
        <w:tc>
          <w:tcPr>
            <w:tcW w:w="1720" w:type="dxa"/>
            <w:tcBorders>
              <w:top w:val="nil"/>
              <w:left w:val="nil"/>
              <w:bottom w:val="nil"/>
              <w:right w:val="nil"/>
            </w:tcBorders>
            <w:shd w:val="clear" w:color="auto" w:fill="auto"/>
            <w:noWrap/>
            <w:vAlign w:val="bottom"/>
            <w:hideMark/>
          </w:tcPr>
          <w:p w14:paraId="5C067081"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11%</w:t>
            </w:r>
          </w:p>
        </w:tc>
        <w:tc>
          <w:tcPr>
            <w:tcW w:w="1720" w:type="dxa"/>
            <w:tcBorders>
              <w:top w:val="nil"/>
              <w:left w:val="nil"/>
              <w:bottom w:val="nil"/>
              <w:right w:val="nil"/>
            </w:tcBorders>
            <w:shd w:val="clear" w:color="auto" w:fill="auto"/>
            <w:noWrap/>
            <w:vAlign w:val="bottom"/>
            <w:hideMark/>
          </w:tcPr>
          <w:p w14:paraId="7E16EF8F"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20%</w:t>
            </w:r>
          </w:p>
        </w:tc>
      </w:tr>
      <w:tr w:rsidR="009B3822" w:rsidRPr="009B3822" w14:paraId="6862C1F2" w14:textId="77777777" w:rsidTr="009B3822">
        <w:trPr>
          <w:trHeight w:val="290"/>
          <w:jc w:val="center"/>
        </w:trPr>
        <w:tc>
          <w:tcPr>
            <w:tcW w:w="2300" w:type="dxa"/>
            <w:tcBorders>
              <w:top w:val="nil"/>
              <w:left w:val="nil"/>
              <w:bottom w:val="nil"/>
              <w:right w:val="nil"/>
            </w:tcBorders>
            <w:shd w:val="clear" w:color="auto" w:fill="auto"/>
            <w:noWrap/>
            <w:vAlign w:val="bottom"/>
            <w:hideMark/>
          </w:tcPr>
          <w:p w14:paraId="50635DAD" w14:textId="77777777" w:rsidR="009B3822" w:rsidRPr="009B3822" w:rsidRDefault="009B3822" w:rsidP="009B3822">
            <w:pPr>
              <w:spacing w:line="240" w:lineRule="auto"/>
              <w:jc w:val="left"/>
              <w:rPr>
                <w:rFonts w:ascii="Calibri" w:hAnsi="Calibri" w:cs="Calibri"/>
                <w:color w:val="000000"/>
                <w:lang w:val="en-NZ" w:eastAsia="en-NZ"/>
              </w:rPr>
            </w:pPr>
            <w:r w:rsidRPr="009B3822">
              <w:rPr>
                <w:rFonts w:ascii="Calibri" w:hAnsi="Calibri" w:cs="Calibri"/>
                <w:color w:val="000000"/>
                <w:lang w:val="en-NZ" w:eastAsia="en-NZ"/>
              </w:rPr>
              <w:t>Hawke's Bay</w:t>
            </w:r>
          </w:p>
        </w:tc>
        <w:tc>
          <w:tcPr>
            <w:tcW w:w="1720" w:type="dxa"/>
            <w:tcBorders>
              <w:top w:val="nil"/>
              <w:left w:val="nil"/>
              <w:bottom w:val="nil"/>
              <w:right w:val="nil"/>
            </w:tcBorders>
            <w:shd w:val="clear" w:color="auto" w:fill="auto"/>
            <w:noWrap/>
            <w:vAlign w:val="bottom"/>
            <w:hideMark/>
          </w:tcPr>
          <w:p w14:paraId="0F0D929D" w14:textId="77777777" w:rsidR="009B3822" w:rsidRPr="009B3822" w:rsidRDefault="009B3822" w:rsidP="009B3822">
            <w:pPr>
              <w:spacing w:line="240" w:lineRule="auto"/>
              <w:jc w:val="right"/>
              <w:rPr>
                <w:rFonts w:cs="Arial"/>
                <w:color w:val="auto"/>
                <w:sz w:val="20"/>
                <w:szCs w:val="20"/>
                <w:lang w:val="en-NZ" w:eastAsia="en-NZ"/>
              </w:rPr>
            </w:pPr>
            <w:r w:rsidRPr="009B3822">
              <w:rPr>
                <w:rFonts w:cs="Arial"/>
                <w:color w:val="auto"/>
                <w:sz w:val="20"/>
                <w:szCs w:val="20"/>
                <w:lang w:val="en-NZ" w:eastAsia="en-NZ"/>
              </w:rPr>
              <w:t>80.1</w:t>
            </w:r>
          </w:p>
        </w:tc>
        <w:tc>
          <w:tcPr>
            <w:tcW w:w="1720" w:type="dxa"/>
            <w:tcBorders>
              <w:top w:val="nil"/>
              <w:left w:val="nil"/>
              <w:bottom w:val="nil"/>
              <w:right w:val="nil"/>
            </w:tcBorders>
            <w:shd w:val="clear" w:color="auto" w:fill="auto"/>
            <w:noWrap/>
            <w:vAlign w:val="bottom"/>
            <w:hideMark/>
          </w:tcPr>
          <w:p w14:paraId="16BE3F92"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9%</w:t>
            </w:r>
          </w:p>
        </w:tc>
        <w:tc>
          <w:tcPr>
            <w:tcW w:w="1720" w:type="dxa"/>
            <w:tcBorders>
              <w:top w:val="nil"/>
              <w:left w:val="nil"/>
              <w:bottom w:val="nil"/>
              <w:right w:val="nil"/>
            </w:tcBorders>
            <w:shd w:val="clear" w:color="auto" w:fill="auto"/>
            <w:noWrap/>
            <w:vAlign w:val="bottom"/>
            <w:hideMark/>
          </w:tcPr>
          <w:p w14:paraId="1B996FCD"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14%</w:t>
            </w:r>
          </w:p>
        </w:tc>
      </w:tr>
      <w:tr w:rsidR="009B3822" w:rsidRPr="009B3822" w14:paraId="5125A43A" w14:textId="77777777" w:rsidTr="009B3822">
        <w:trPr>
          <w:trHeight w:val="290"/>
          <w:jc w:val="center"/>
        </w:trPr>
        <w:tc>
          <w:tcPr>
            <w:tcW w:w="2300" w:type="dxa"/>
            <w:tcBorders>
              <w:top w:val="nil"/>
              <w:left w:val="nil"/>
              <w:bottom w:val="nil"/>
              <w:right w:val="nil"/>
            </w:tcBorders>
            <w:shd w:val="clear" w:color="auto" w:fill="auto"/>
            <w:noWrap/>
            <w:vAlign w:val="bottom"/>
            <w:hideMark/>
          </w:tcPr>
          <w:p w14:paraId="2FB73CC7" w14:textId="77777777" w:rsidR="009B3822" w:rsidRPr="009B3822" w:rsidRDefault="009B3822" w:rsidP="009B3822">
            <w:pPr>
              <w:spacing w:line="240" w:lineRule="auto"/>
              <w:jc w:val="left"/>
              <w:rPr>
                <w:rFonts w:ascii="Calibri" w:hAnsi="Calibri" w:cs="Calibri"/>
                <w:color w:val="000000"/>
                <w:lang w:val="en-NZ" w:eastAsia="en-NZ"/>
              </w:rPr>
            </w:pPr>
            <w:r w:rsidRPr="009B3822">
              <w:rPr>
                <w:rFonts w:ascii="Calibri" w:hAnsi="Calibri" w:cs="Calibri"/>
                <w:color w:val="000000"/>
                <w:lang w:val="en-NZ" w:eastAsia="en-NZ"/>
              </w:rPr>
              <w:t>Wanganui</w:t>
            </w:r>
          </w:p>
        </w:tc>
        <w:tc>
          <w:tcPr>
            <w:tcW w:w="1720" w:type="dxa"/>
            <w:tcBorders>
              <w:top w:val="nil"/>
              <w:left w:val="nil"/>
              <w:bottom w:val="nil"/>
              <w:right w:val="nil"/>
            </w:tcBorders>
            <w:shd w:val="clear" w:color="auto" w:fill="auto"/>
            <w:noWrap/>
            <w:vAlign w:val="bottom"/>
            <w:hideMark/>
          </w:tcPr>
          <w:p w14:paraId="23A36C4C" w14:textId="77777777" w:rsidR="009B3822" w:rsidRPr="009B3822" w:rsidRDefault="009B3822" w:rsidP="009B3822">
            <w:pPr>
              <w:spacing w:line="240" w:lineRule="auto"/>
              <w:jc w:val="right"/>
              <w:rPr>
                <w:rFonts w:cs="Arial"/>
                <w:color w:val="auto"/>
                <w:sz w:val="20"/>
                <w:szCs w:val="20"/>
                <w:lang w:val="en-NZ" w:eastAsia="en-NZ"/>
              </w:rPr>
            </w:pPr>
            <w:r w:rsidRPr="009B3822">
              <w:rPr>
                <w:rFonts w:cs="Arial"/>
                <w:color w:val="auto"/>
                <w:sz w:val="20"/>
                <w:szCs w:val="20"/>
                <w:lang w:val="en-NZ" w:eastAsia="en-NZ"/>
              </w:rPr>
              <w:t>28.4</w:t>
            </w:r>
          </w:p>
        </w:tc>
        <w:tc>
          <w:tcPr>
            <w:tcW w:w="1720" w:type="dxa"/>
            <w:tcBorders>
              <w:top w:val="nil"/>
              <w:left w:val="nil"/>
              <w:bottom w:val="nil"/>
              <w:right w:val="nil"/>
            </w:tcBorders>
            <w:shd w:val="clear" w:color="auto" w:fill="auto"/>
            <w:noWrap/>
            <w:vAlign w:val="bottom"/>
            <w:hideMark/>
          </w:tcPr>
          <w:p w14:paraId="4F7E5675"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13%</w:t>
            </w:r>
          </w:p>
        </w:tc>
        <w:tc>
          <w:tcPr>
            <w:tcW w:w="1720" w:type="dxa"/>
            <w:tcBorders>
              <w:top w:val="nil"/>
              <w:left w:val="nil"/>
              <w:bottom w:val="nil"/>
              <w:right w:val="nil"/>
            </w:tcBorders>
            <w:shd w:val="clear" w:color="auto" w:fill="auto"/>
            <w:noWrap/>
            <w:vAlign w:val="bottom"/>
            <w:hideMark/>
          </w:tcPr>
          <w:p w14:paraId="3CC79ED8"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21%</w:t>
            </w:r>
          </w:p>
        </w:tc>
      </w:tr>
      <w:tr w:rsidR="009B3822" w:rsidRPr="009B3822" w14:paraId="1DB244C0" w14:textId="77777777" w:rsidTr="009B3822">
        <w:trPr>
          <w:trHeight w:val="290"/>
          <w:jc w:val="center"/>
        </w:trPr>
        <w:tc>
          <w:tcPr>
            <w:tcW w:w="2300" w:type="dxa"/>
            <w:tcBorders>
              <w:top w:val="nil"/>
              <w:left w:val="nil"/>
              <w:bottom w:val="nil"/>
              <w:right w:val="nil"/>
            </w:tcBorders>
            <w:shd w:val="clear" w:color="auto" w:fill="auto"/>
            <w:noWrap/>
            <w:vAlign w:val="bottom"/>
            <w:hideMark/>
          </w:tcPr>
          <w:p w14:paraId="2C1A2428" w14:textId="77777777" w:rsidR="009B3822" w:rsidRPr="009B3822" w:rsidRDefault="009B3822" w:rsidP="009B3822">
            <w:pPr>
              <w:spacing w:line="240" w:lineRule="auto"/>
              <w:jc w:val="left"/>
              <w:rPr>
                <w:rFonts w:ascii="Calibri" w:hAnsi="Calibri" w:cs="Calibri"/>
                <w:color w:val="000000"/>
                <w:lang w:val="en-NZ" w:eastAsia="en-NZ"/>
              </w:rPr>
            </w:pPr>
            <w:r w:rsidRPr="009B3822">
              <w:rPr>
                <w:rFonts w:ascii="Calibri" w:hAnsi="Calibri" w:cs="Calibri"/>
                <w:color w:val="000000"/>
                <w:lang w:val="en-NZ" w:eastAsia="en-NZ"/>
              </w:rPr>
              <w:t>Palmerston North</w:t>
            </w:r>
          </w:p>
        </w:tc>
        <w:tc>
          <w:tcPr>
            <w:tcW w:w="1720" w:type="dxa"/>
            <w:tcBorders>
              <w:top w:val="nil"/>
              <w:left w:val="nil"/>
              <w:bottom w:val="nil"/>
              <w:right w:val="nil"/>
            </w:tcBorders>
            <w:shd w:val="clear" w:color="auto" w:fill="auto"/>
            <w:noWrap/>
            <w:vAlign w:val="bottom"/>
            <w:hideMark/>
          </w:tcPr>
          <w:p w14:paraId="01E9D945" w14:textId="77777777" w:rsidR="009B3822" w:rsidRPr="009B3822" w:rsidRDefault="009B3822" w:rsidP="009B3822">
            <w:pPr>
              <w:spacing w:line="240" w:lineRule="auto"/>
              <w:jc w:val="right"/>
              <w:rPr>
                <w:rFonts w:cs="Arial"/>
                <w:color w:val="auto"/>
                <w:sz w:val="20"/>
                <w:szCs w:val="20"/>
                <w:lang w:val="en-NZ" w:eastAsia="en-NZ"/>
              </w:rPr>
            </w:pPr>
            <w:r w:rsidRPr="009B3822">
              <w:rPr>
                <w:rFonts w:cs="Arial"/>
                <w:color w:val="auto"/>
                <w:sz w:val="20"/>
                <w:szCs w:val="20"/>
                <w:lang w:val="en-NZ" w:eastAsia="en-NZ"/>
              </w:rPr>
              <w:t>70.4</w:t>
            </w:r>
          </w:p>
        </w:tc>
        <w:tc>
          <w:tcPr>
            <w:tcW w:w="1720" w:type="dxa"/>
            <w:tcBorders>
              <w:top w:val="nil"/>
              <w:left w:val="nil"/>
              <w:bottom w:val="nil"/>
              <w:right w:val="nil"/>
            </w:tcBorders>
            <w:shd w:val="clear" w:color="auto" w:fill="auto"/>
            <w:noWrap/>
            <w:vAlign w:val="bottom"/>
            <w:hideMark/>
          </w:tcPr>
          <w:p w14:paraId="0340CB2A"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11%</w:t>
            </w:r>
          </w:p>
        </w:tc>
        <w:tc>
          <w:tcPr>
            <w:tcW w:w="1720" w:type="dxa"/>
            <w:tcBorders>
              <w:top w:val="nil"/>
              <w:left w:val="nil"/>
              <w:bottom w:val="nil"/>
              <w:right w:val="nil"/>
            </w:tcBorders>
            <w:shd w:val="clear" w:color="auto" w:fill="auto"/>
            <w:noWrap/>
            <w:vAlign w:val="bottom"/>
            <w:hideMark/>
          </w:tcPr>
          <w:p w14:paraId="67BECC58"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19%</w:t>
            </w:r>
          </w:p>
        </w:tc>
      </w:tr>
      <w:tr w:rsidR="009B3822" w:rsidRPr="009B3822" w14:paraId="57F45D70" w14:textId="77777777" w:rsidTr="009B3822">
        <w:trPr>
          <w:trHeight w:val="290"/>
          <w:jc w:val="center"/>
        </w:trPr>
        <w:tc>
          <w:tcPr>
            <w:tcW w:w="2300" w:type="dxa"/>
            <w:tcBorders>
              <w:top w:val="nil"/>
              <w:left w:val="nil"/>
              <w:bottom w:val="nil"/>
              <w:right w:val="nil"/>
            </w:tcBorders>
            <w:shd w:val="clear" w:color="auto" w:fill="auto"/>
            <w:noWrap/>
            <w:vAlign w:val="bottom"/>
            <w:hideMark/>
          </w:tcPr>
          <w:p w14:paraId="5B044474" w14:textId="77777777" w:rsidR="009B3822" w:rsidRPr="009B3822" w:rsidRDefault="009B3822" w:rsidP="009B3822">
            <w:pPr>
              <w:spacing w:line="240" w:lineRule="auto"/>
              <w:jc w:val="left"/>
              <w:rPr>
                <w:rFonts w:ascii="Calibri" w:hAnsi="Calibri" w:cs="Calibri"/>
                <w:color w:val="000000"/>
                <w:lang w:val="en-NZ" w:eastAsia="en-NZ"/>
              </w:rPr>
            </w:pPr>
            <w:r w:rsidRPr="009B3822">
              <w:rPr>
                <w:rFonts w:ascii="Calibri" w:hAnsi="Calibri" w:cs="Calibri"/>
                <w:color w:val="000000"/>
                <w:lang w:val="en-NZ" w:eastAsia="en-NZ"/>
              </w:rPr>
              <w:t>Wairarapa</w:t>
            </w:r>
          </w:p>
        </w:tc>
        <w:tc>
          <w:tcPr>
            <w:tcW w:w="1720" w:type="dxa"/>
            <w:tcBorders>
              <w:top w:val="nil"/>
              <w:left w:val="nil"/>
              <w:bottom w:val="nil"/>
              <w:right w:val="nil"/>
            </w:tcBorders>
            <w:shd w:val="clear" w:color="auto" w:fill="auto"/>
            <w:noWrap/>
            <w:vAlign w:val="bottom"/>
            <w:hideMark/>
          </w:tcPr>
          <w:p w14:paraId="4DC2F3A7" w14:textId="77777777" w:rsidR="009B3822" w:rsidRPr="009B3822" w:rsidRDefault="009B3822" w:rsidP="009B3822">
            <w:pPr>
              <w:spacing w:line="240" w:lineRule="auto"/>
              <w:jc w:val="right"/>
              <w:rPr>
                <w:rFonts w:cs="Arial"/>
                <w:color w:val="auto"/>
                <w:sz w:val="20"/>
                <w:szCs w:val="20"/>
                <w:lang w:val="en-NZ" w:eastAsia="en-NZ"/>
              </w:rPr>
            </w:pPr>
            <w:r w:rsidRPr="009B3822">
              <w:rPr>
                <w:rFonts w:cs="Arial"/>
                <w:color w:val="auto"/>
                <w:sz w:val="20"/>
                <w:szCs w:val="20"/>
                <w:lang w:val="en-NZ" w:eastAsia="en-NZ"/>
              </w:rPr>
              <w:t>28.5</w:t>
            </w:r>
          </w:p>
        </w:tc>
        <w:tc>
          <w:tcPr>
            <w:tcW w:w="1720" w:type="dxa"/>
            <w:tcBorders>
              <w:top w:val="nil"/>
              <w:left w:val="nil"/>
              <w:bottom w:val="nil"/>
              <w:right w:val="nil"/>
            </w:tcBorders>
            <w:shd w:val="clear" w:color="auto" w:fill="auto"/>
            <w:noWrap/>
            <w:vAlign w:val="bottom"/>
            <w:hideMark/>
          </w:tcPr>
          <w:p w14:paraId="4B0A1B85"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9%</w:t>
            </w:r>
          </w:p>
        </w:tc>
        <w:tc>
          <w:tcPr>
            <w:tcW w:w="1720" w:type="dxa"/>
            <w:tcBorders>
              <w:top w:val="nil"/>
              <w:left w:val="nil"/>
              <w:bottom w:val="nil"/>
              <w:right w:val="nil"/>
            </w:tcBorders>
            <w:shd w:val="clear" w:color="auto" w:fill="auto"/>
            <w:noWrap/>
            <w:vAlign w:val="bottom"/>
            <w:hideMark/>
          </w:tcPr>
          <w:p w14:paraId="5DCE8C97"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19%</w:t>
            </w:r>
          </w:p>
        </w:tc>
      </w:tr>
      <w:tr w:rsidR="009B3822" w:rsidRPr="009B3822" w14:paraId="4D2A755F" w14:textId="77777777" w:rsidTr="009B3822">
        <w:trPr>
          <w:trHeight w:val="290"/>
          <w:jc w:val="center"/>
        </w:trPr>
        <w:tc>
          <w:tcPr>
            <w:tcW w:w="2300" w:type="dxa"/>
            <w:tcBorders>
              <w:top w:val="nil"/>
              <w:left w:val="nil"/>
              <w:bottom w:val="nil"/>
              <w:right w:val="nil"/>
            </w:tcBorders>
            <w:shd w:val="clear" w:color="auto" w:fill="auto"/>
            <w:noWrap/>
            <w:vAlign w:val="bottom"/>
            <w:hideMark/>
          </w:tcPr>
          <w:p w14:paraId="54B170B2" w14:textId="77777777" w:rsidR="009B3822" w:rsidRPr="009B3822" w:rsidRDefault="009B3822" w:rsidP="009B3822">
            <w:pPr>
              <w:spacing w:line="240" w:lineRule="auto"/>
              <w:jc w:val="left"/>
              <w:rPr>
                <w:rFonts w:ascii="Calibri" w:hAnsi="Calibri" w:cs="Calibri"/>
                <w:color w:val="000000"/>
                <w:lang w:val="en-NZ" w:eastAsia="en-NZ"/>
              </w:rPr>
            </w:pPr>
            <w:r w:rsidRPr="009B3822">
              <w:rPr>
                <w:rFonts w:ascii="Calibri" w:hAnsi="Calibri" w:cs="Calibri"/>
                <w:color w:val="000000"/>
                <w:lang w:val="en-NZ" w:eastAsia="en-NZ"/>
              </w:rPr>
              <w:t>Wellington</w:t>
            </w:r>
          </w:p>
        </w:tc>
        <w:tc>
          <w:tcPr>
            <w:tcW w:w="1720" w:type="dxa"/>
            <w:tcBorders>
              <w:top w:val="nil"/>
              <w:left w:val="nil"/>
              <w:bottom w:val="nil"/>
              <w:right w:val="nil"/>
            </w:tcBorders>
            <w:shd w:val="clear" w:color="auto" w:fill="auto"/>
            <w:noWrap/>
            <w:vAlign w:val="bottom"/>
            <w:hideMark/>
          </w:tcPr>
          <w:p w14:paraId="363D42CB" w14:textId="77777777" w:rsidR="009B3822" w:rsidRPr="009B3822" w:rsidRDefault="009B3822" w:rsidP="009B3822">
            <w:pPr>
              <w:spacing w:line="240" w:lineRule="auto"/>
              <w:jc w:val="right"/>
              <w:rPr>
                <w:rFonts w:cs="Arial"/>
                <w:color w:val="auto"/>
                <w:sz w:val="20"/>
                <w:szCs w:val="20"/>
                <w:lang w:val="en-NZ" w:eastAsia="en-NZ"/>
              </w:rPr>
            </w:pPr>
            <w:r w:rsidRPr="009B3822">
              <w:rPr>
                <w:rFonts w:cs="Arial"/>
                <w:color w:val="auto"/>
                <w:sz w:val="20"/>
                <w:szCs w:val="20"/>
                <w:lang w:val="en-NZ" w:eastAsia="en-NZ"/>
              </w:rPr>
              <w:t>231.9</w:t>
            </w:r>
          </w:p>
        </w:tc>
        <w:tc>
          <w:tcPr>
            <w:tcW w:w="1720" w:type="dxa"/>
            <w:tcBorders>
              <w:top w:val="nil"/>
              <w:left w:val="nil"/>
              <w:bottom w:val="nil"/>
              <w:right w:val="nil"/>
            </w:tcBorders>
            <w:shd w:val="clear" w:color="auto" w:fill="auto"/>
            <w:noWrap/>
            <w:vAlign w:val="bottom"/>
            <w:hideMark/>
          </w:tcPr>
          <w:p w14:paraId="67382F53"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4%</w:t>
            </w:r>
          </w:p>
        </w:tc>
        <w:tc>
          <w:tcPr>
            <w:tcW w:w="1720" w:type="dxa"/>
            <w:tcBorders>
              <w:top w:val="nil"/>
              <w:left w:val="nil"/>
              <w:bottom w:val="nil"/>
              <w:right w:val="nil"/>
            </w:tcBorders>
            <w:shd w:val="clear" w:color="auto" w:fill="auto"/>
            <w:noWrap/>
            <w:vAlign w:val="bottom"/>
            <w:hideMark/>
          </w:tcPr>
          <w:p w14:paraId="717C6B3A"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12%</w:t>
            </w:r>
          </w:p>
        </w:tc>
      </w:tr>
      <w:tr w:rsidR="009B3822" w:rsidRPr="009B3822" w14:paraId="3A6FEE2E" w14:textId="77777777" w:rsidTr="009B3822">
        <w:trPr>
          <w:trHeight w:val="290"/>
          <w:jc w:val="center"/>
        </w:trPr>
        <w:tc>
          <w:tcPr>
            <w:tcW w:w="2300" w:type="dxa"/>
            <w:tcBorders>
              <w:top w:val="nil"/>
              <w:left w:val="nil"/>
              <w:bottom w:val="nil"/>
              <w:right w:val="nil"/>
            </w:tcBorders>
            <w:shd w:val="clear" w:color="auto" w:fill="auto"/>
            <w:noWrap/>
            <w:vAlign w:val="bottom"/>
            <w:hideMark/>
          </w:tcPr>
          <w:p w14:paraId="70E5AD87" w14:textId="77777777" w:rsidR="009B3822" w:rsidRPr="009B3822" w:rsidRDefault="009B3822" w:rsidP="009B3822">
            <w:pPr>
              <w:spacing w:line="240" w:lineRule="auto"/>
              <w:jc w:val="left"/>
              <w:rPr>
                <w:rFonts w:ascii="Calibri" w:hAnsi="Calibri" w:cs="Calibri"/>
                <w:color w:val="000000"/>
                <w:lang w:val="en-NZ" w:eastAsia="en-NZ"/>
              </w:rPr>
            </w:pPr>
            <w:r w:rsidRPr="009B3822">
              <w:rPr>
                <w:rFonts w:ascii="Calibri" w:hAnsi="Calibri" w:cs="Calibri"/>
                <w:color w:val="000000"/>
                <w:lang w:val="en-NZ" w:eastAsia="en-NZ"/>
              </w:rPr>
              <w:t>Nelson</w:t>
            </w:r>
          </w:p>
        </w:tc>
        <w:tc>
          <w:tcPr>
            <w:tcW w:w="1720" w:type="dxa"/>
            <w:tcBorders>
              <w:top w:val="nil"/>
              <w:left w:val="nil"/>
              <w:bottom w:val="nil"/>
              <w:right w:val="nil"/>
            </w:tcBorders>
            <w:shd w:val="clear" w:color="auto" w:fill="auto"/>
            <w:noWrap/>
            <w:vAlign w:val="bottom"/>
            <w:hideMark/>
          </w:tcPr>
          <w:p w14:paraId="363F0316" w14:textId="77777777" w:rsidR="009B3822" w:rsidRPr="009B3822" w:rsidRDefault="009B3822" w:rsidP="009B3822">
            <w:pPr>
              <w:spacing w:line="240" w:lineRule="auto"/>
              <w:jc w:val="right"/>
              <w:rPr>
                <w:rFonts w:cs="Arial"/>
                <w:color w:val="auto"/>
                <w:sz w:val="20"/>
                <w:szCs w:val="20"/>
                <w:lang w:val="en-NZ" w:eastAsia="en-NZ"/>
              </w:rPr>
            </w:pPr>
            <w:r w:rsidRPr="009B3822">
              <w:rPr>
                <w:rFonts w:cs="Arial"/>
                <w:color w:val="auto"/>
                <w:sz w:val="20"/>
                <w:szCs w:val="20"/>
                <w:lang w:val="en-NZ" w:eastAsia="en-NZ"/>
              </w:rPr>
              <w:t>45.1</w:t>
            </w:r>
          </w:p>
        </w:tc>
        <w:tc>
          <w:tcPr>
            <w:tcW w:w="1720" w:type="dxa"/>
            <w:tcBorders>
              <w:top w:val="nil"/>
              <w:left w:val="nil"/>
              <w:bottom w:val="nil"/>
              <w:right w:val="nil"/>
            </w:tcBorders>
            <w:shd w:val="clear" w:color="auto" w:fill="auto"/>
            <w:noWrap/>
            <w:vAlign w:val="bottom"/>
            <w:hideMark/>
          </w:tcPr>
          <w:p w14:paraId="2A664453"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4%</w:t>
            </w:r>
          </w:p>
        </w:tc>
        <w:tc>
          <w:tcPr>
            <w:tcW w:w="1720" w:type="dxa"/>
            <w:tcBorders>
              <w:top w:val="nil"/>
              <w:left w:val="nil"/>
              <w:bottom w:val="nil"/>
              <w:right w:val="nil"/>
            </w:tcBorders>
            <w:shd w:val="clear" w:color="auto" w:fill="auto"/>
            <w:noWrap/>
            <w:vAlign w:val="bottom"/>
            <w:hideMark/>
          </w:tcPr>
          <w:p w14:paraId="3057FC1F"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8%</w:t>
            </w:r>
          </w:p>
        </w:tc>
      </w:tr>
      <w:tr w:rsidR="009B3822" w:rsidRPr="009B3822" w14:paraId="2901BBF4" w14:textId="77777777" w:rsidTr="009B3822">
        <w:trPr>
          <w:trHeight w:val="290"/>
          <w:jc w:val="center"/>
        </w:trPr>
        <w:tc>
          <w:tcPr>
            <w:tcW w:w="2300" w:type="dxa"/>
            <w:tcBorders>
              <w:top w:val="nil"/>
              <w:left w:val="nil"/>
              <w:bottom w:val="nil"/>
              <w:right w:val="nil"/>
            </w:tcBorders>
            <w:shd w:val="clear" w:color="auto" w:fill="auto"/>
            <w:noWrap/>
            <w:vAlign w:val="bottom"/>
            <w:hideMark/>
          </w:tcPr>
          <w:p w14:paraId="73112809" w14:textId="77777777" w:rsidR="009B3822" w:rsidRPr="009B3822" w:rsidRDefault="009B3822" w:rsidP="009B3822">
            <w:pPr>
              <w:spacing w:line="240" w:lineRule="auto"/>
              <w:jc w:val="left"/>
              <w:rPr>
                <w:rFonts w:ascii="Calibri" w:hAnsi="Calibri" w:cs="Calibri"/>
                <w:color w:val="000000"/>
                <w:lang w:val="en-NZ" w:eastAsia="en-NZ"/>
              </w:rPr>
            </w:pPr>
            <w:r w:rsidRPr="009B3822">
              <w:rPr>
                <w:rFonts w:ascii="Calibri" w:hAnsi="Calibri" w:cs="Calibri"/>
                <w:color w:val="000000"/>
                <w:lang w:val="en-NZ" w:eastAsia="en-NZ"/>
              </w:rPr>
              <w:t>Marlborough</w:t>
            </w:r>
          </w:p>
        </w:tc>
        <w:tc>
          <w:tcPr>
            <w:tcW w:w="1720" w:type="dxa"/>
            <w:tcBorders>
              <w:top w:val="nil"/>
              <w:left w:val="nil"/>
              <w:bottom w:val="nil"/>
              <w:right w:val="nil"/>
            </w:tcBorders>
            <w:shd w:val="clear" w:color="auto" w:fill="auto"/>
            <w:noWrap/>
            <w:vAlign w:val="bottom"/>
            <w:hideMark/>
          </w:tcPr>
          <w:p w14:paraId="7439CC7D" w14:textId="77777777" w:rsidR="009B3822" w:rsidRPr="009B3822" w:rsidRDefault="009B3822" w:rsidP="009B3822">
            <w:pPr>
              <w:spacing w:line="240" w:lineRule="auto"/>
              <w:jc w:val="right"/>
              <w:rPr>
                <w:rFonts w:cs="Arial"/>
                <w:color w:val="auto"/>
                <w:sz w:val="20"/>
                <w:szCs w:val="20"/>
                <w:lang w:val="en-NZ" w:eastAsia="en-NZ"/>
              </w:rPr>
            </w:pPr>
            <w:r w:rsidRPr="009B3822">
              <w:rPr>
                <w:rFonts w:cs="Arial"/>
                <w:color w:val="auto"/>
                <w:sz w:val="20"/>
                <w:szCs w:val="20"/>
                <w:lang w:val="en-NZ" w:eastAsia="en-NZ"/>
              </w:rPr>
              <w:t>27.8</w:t>
            </w:r>
          </w:p>
        </w:tc>
        <w:tc>
          <w:tcPr>
            <w:tcW w:w="1720" w:type="dxa"/>
            <w:tcBorders>
              <w:top w:val="nil"/>
              <w:left w:val="nil"/>
              <w:bottom w:val="nil"/>
              <w:right w:val="nil"/>
            </w:tcBorders>
            <w:shd w:val="clear" w:color="auto" w:fill="auto"/>
            <w:noWrap/>
            <w:vAlign w:val="bottom"/>
            <w:hideMark/>
          </w:tcPr>
          <w:p w14:paraId="6866D4EA"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4%</w:t>
            </w:r>
          </w:p>
        </w:tc>
        <w:tc>
          <w:tcPr>
            <w:tcW w:w="1720" w:type="dxa"/>
            <w:tcBorders>
              <w:top w:val="nil"/>
              <w:left w:val="nil"/>
              <w:bottom w:val="nil"/>
              <w:right w:val="nil"/>
            </w:tcBorders>
            <w:shd w:val="clear" w:color="auto" w:fill="auto"/>
            <w:noWrap/>
            <w:vAlign w:val="bottom"/>
            <w:hideMark/>
          </w:tcPr>
          <w:p w14:paraId="4C02F870"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5%</w:t>
            </w:r>
          </w:p>
        </w:tc>
      </w:tr>
      <w:tr w:rsidR="009B3822" w:rsidRPr="009B3822" w14:paraId="0749BF36" w14:textId="77777777" w:rsidTr="009B3822">
        <w:trPr>
          <w:trHeight w:val="290"/>
          <w:jc w:val="center"/>
        </w:trPr>
        <w:tc>
          <w:tcPr>
            <w:tcW w:w="2300" w:type="dxa"/>
            <w:tcBorders>
              <w:top w:val="nil"/>
              <w:left w:val="nil"/>
              <w:bottom w:val="nil"/>
              <w:right w:val="nil"/>
            </w:tcBorders>
            <w:shd w:val="clear" w:color="auto" w:fill="auto"/>
            <w:noWrap/>
            <w:vAlign w:val="bottom"/>
            <w:hideMark/>
          </w:tcPr>
          <w:p w14:paraId="42943C42" w14:textId="77777777" w:rsidR="009B3822" w:rsidRPr="009B3822" w:rsidRDefault="009B3822" w:rsidP="009B3822">
            <w:pPr>
              <w:spacing w:line="240" w:lineRule="auto"/>
              <w:jc w:val="left"/>
              <w:rPr>
                <w:rFonts w:ascii="Calibri" w:hAnsi="Calibri" w:cs="Calibri"/>
                <w:color w:val="000000"/>
                <w:lang w:val="en-NZ" w:eastAsia="en-NZ"/>
              </w:rPr>
            </w:pPr>
            <w:r w:rsidRPr="009B3822">
              <w:rPr>
                <w:rFonts w:ascii="Calibri" w:hAnsi="Calibri" w:cs="Calibri"/>
                <w:color w:val="000000"/>
                <w:lang w:val="en-NZ" w:eastAsia="en-NZ"/>
              </w:rPr>
              <w:t>West Coast</w:t>
            </w:r>
          </w:p>
        </w:tc>
        <w:tc>
          <w:tcPr>
            <w:tcW w:w="1720" w:type="dxa"/>
            <w:tcBorders>
              <w:top w:val="nil"/>
              <w:left w:val="nil"/>
              <w:bottom w:val="nil"/>
              <w:right w:val="nil"/>
            </w:tcBorders>
            <w:shd w:val="clear" w:color="auto" w:fill="auto"/>
            <w:noWrap/>
            <w:vAlign w:val="bottom"/>
            <w:hideMark/>
          </w:tcPr>
          <w:p w14:paraId="4BD887CB" w14:textId="77777777" w:rsidR="009B3822" w:rsidRPr="009B3822" w:rsidRDefault="009B3822" w:rsidP="009B3822">
            <w:pPr>
              <w:spacing w:line="240" w:lineRule="auto"/>
              <w:jc w:val="right"/>
              <w:rPr>
                <w:rFonts w:cs="Arial"/>
                <w:color w:val="auto"/>
                <w:sz w:val="20"/>
                <w:szCs w:val="20"/>
                <w:lang w:val="en-NZ" w:eastAsia="en-NZ"/>
              </w:rPr>
            </w:pPr>
            <w:r w:rsidRPr="009B3822">
              <w:rPr>
                <w:rFonts w:cs="Arial"/>
                <w:color w:val="auto"/>
                <w:sz w:val="20"/>
                <w:szCs w:val="20"/>
                <w:lang w:val="en-NZ" w:eastAsia="en-NZ"/>
              </w:rPr>
              <w:t>14.1</w:t>
            </w:r>
          </w:p>
        </w:tc>
        <w:tc>
          <w:tcPr>
            <w:tcW w:w="1720" w:type="dxa"/>
            <w:tcBorders>
              <w:top w:val="nil"/>
              <w:left w:val="nil"/>
              <w:bottom w:val="nil"/>
              <w:right w:val="nil"/>
            </w:tcBorders>
            <w:shd w:val="clear" w:color="auto" w:fill="auto"/>
            <w:noWrap/>
            <w:vAlign w:val="bottom"/>
            <w:hideMark/>
          </w:tcPr>
          <w:p w14:paraId="4CDE4C17"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5%</w:t>
            </w:r>
          </w:p>
        </w:tc>
        <w:tc>
          <w:tcPr>
            <w:tcW w:w="1720" w:type="dxa"/>
            <w:tcBorders>
              <w:top w:val="nil"/>
              <w:left w:val="nil"/>
              <w:bottom w:val="nil"/>
              <w:right w:val="nil"/>
            </w:tcBorders>
            <w:shd w:val="clear" w:color="auto" w:fill="auto"/>
            <w:noWrap/>
            <w:vAlign w:val="bottom"/>
            <w:hideMark/>
          </w:tcPr>
          <w:p w14:paraId="0719E3ED"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7%</w:t>
            </w:r>
          </w:p>
        </w:tc>
      </w:tr>
      <w:tr w:rsidR="009B3822" w:rsidRPr="009B3822" w14:paraId="7C5E8C52" w14:textId="77777777" w:rsidTr="009B3822">
        <w:trPr>
          <w:trHeight w:val="290"/>
          <w:jc w:val="center"/>
        </w:trPr>
        <w:tc>
          <w:tcPr>
            <w:tcW w:w="2300" w:type="dxa"/>
            <w:tcBorders>
              <w:top w:val="nil"/>
              <w:left w:val="nil"/>
              <w:bottom w:val="nil"/>
              <w:right w:val="nil"/>
            </w:tcBorders>
            <w:shd w:val="clear" w:color="auto" w:fill="auto"/>
            <w:noWrap/>
            <w:vAlign w:val="bottom"/>
            <w:hideMark/>
          </w:tcPr>
          <w:p w14:paraId="3339325D" w14:textId="77777777" w:rsidR="009B3822" w:rsidRPr="009B3822" w:rsidRDefault="009B3822" w:rsidP="009B3822">
            <w:pPr>
              <w:spacing w:line="240" w:lineRule="auto"/>
              <w:jc w:val="left"/>
              <w:rPr>
                <w:rFonts w:ascii="Calibri" w:hAnsi="Calibri" w:cs="Calibri"/>
                <w:color w:val="000000"/>
                <w:lang w:val="en-NZ" w:eastAsia="en-NZ"/>
              </w:rPr>
            </w:pPr>
            <w:r w:rsidRPr="009B3822">
              <w:rPr>
                <w:rFonts w:ascii="Calibri" w:hAnsi="Calibri" w:cs="Calibri"/>
                <w:color w:val="000000"/>
                <w:lang w:val="en-NZ" w:eastAsia="en-NZ"/>
              </w:rPr>
              <w:t>Canterbury</w:t>
            </w:r>
          </w:p>
        </w:tc>
        <w:tc>
          <w:tcPr>
            <w:tcW w:w="1720" w:type="dxa"/>
            <w:tcBorders>
              <w:top w:val="nil"/>
              <w:left w:val="nil"/>
              <w:bottom w:val="nil"/>
              <w:right w:val="nil"/>
            </w:tcBorders>
            <w:shd w:val="clear" w:color="auto" w:fill="auto"/>
            <w:noWrap/>
            <w:vAlign w:val="bottom"/>
            <w:hideMark/>
          </w:tcPr>
          <w:p w14:paraId="344DF905" w14:textId="77777777" w:rsidR="009B3822" w:rsidRPr="009B3822" w:rsidRDefault="009B3822" w:rsidP="009B3822">
            <w:pPr>
              <w:spacing w:line="240" w:lineRule="auto"/>
              <w:jc w:val="right"/>
              <w:rPr>
                <w:rFonts w:cs="Arial"/>
                <w:color w:val="auto"/>
                <w:sz w:val="20"/>
                <w:szCs w:val="20"/>
                <w:lang w:val="en-NZ" w:eastAsia="en-NZ"/>
              </w:rPr>
            </w:pPr>
            <w:r w:rsidRPr="009B3822">
              <w:rPr>
                <w:rFonts w:cs="Arial"/>
                <w:color w:val="auto"/>
                <w:sz w:val="20"/>
                <w:szCs w:val="20"/>
                <w:lang w:val="en-NZ" w:eastAsia="en-NZ"/>
              </w:rPr>
              <w:t>279.9</w:t>
            </w:r>
          </w:p>
        </w:tc>
        <w:tc>
          <w:tcPr>
            <w:tcW w:w="1720" w:type="dxa"/>
            <w:tcBorders>
              <w:top w:val="nil"/>
              <w:left w:val="nil"/>
              <w:bottom w:val="nil"/>
              <w:right w:val="nil"/>
            </w:tcBorders>
            <w:shd w:val="clear" w:color="auto" w:fill="auto"/>
            <w:noWrap/>
            <w:vAlign w:val="bottom"/>
            <w:hideMark/>
          </w:tcPr>
          <w:p w14:paraId="2E57097D"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8%</w:t>
            </w:r>
          </w:p>
        </w:tc>
        <w:tc>
          <w:tcPr>
            <w:tcW w:w="1720" w:type="dxa"/>
            <w:tcBorders>
              <w:top w:val="nil"/>
              <w:left w:val="nil"/>
              <w:bottom w:val="nil"/>
              <w:right w:val="nil"/>
            </w:tcBorders>
            <w:shd w:val="clear" w:color="auto" w:fill="auto"/>
            <w:noWrap/>
            <w:vAlign w:val="bottom"/>
            <w:hideMark/>
          </w:tcPr>
          <w:p w14:paraId="5C13BDA0"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14%</w:t>
            </w:r>
          </w:p>
        </w:tc>
      </w:tr>
      <w:tr w:rsidR="009B3822" w:rsidRPr="009B3822" w14:paraId="08ACEDB3" w14:textId="77777777" w:rsidTr="009B3822">
        <w:trPr>
          <w:trHeight w:val="290"/>
          <w:jc w:val="center"/>
        </w:trPr>
        <w:tc>
          <w:tcPr>
            <w:tcW w:w="2300" w:type="dxa"/>
            <w:tcBorders>
              <w:top w:val="nil"/>
              <w:left w:val="nil"/>
              <w:bottom w:val="nil"/>
              <w:right w:val="nil"/>
            </w:tcBorders>
            <w:shd w:val="clear" w:color="auto" w:fill="auto"/>
            <w:noWrap/>
            <w:vAlign w:val="bottom"/>
            <w:hideMark/>
          </w:tcPr>
          <w:p w14:paraId="523A26E4" w14:textId="77777777" w:rsidR="009B3822" w:rsidRPr="009B3822" w:rsidRDefault="009B3822" w:rsidP="009B3822">
            <w:pPr>
              <w:spacing w:line="240" w:lineRule="auto"/>
              <w:jc w:val="left"/>
              <w:rPr>
                <w:rFonts w:ascii="Calibri" w:hAnsi="Calibri" w:cs="Calibri"/>
                <w:color w:val="000000"/>
                <w:lang w:val="en-NZ" w:eastAsia="en-NZ"/>
              </w:rPr>
            </w:pPr>
            <w:r w:rsidRPr="009B3822">
              <w:rPr>
                <w:rFonts w:ascii="Calibri" w:hAnsi="Calibri" w:cs="Calibri"/>
                <w:color w:val="000000"/>
                <w:lang w:val="en-NZ" w:eastAsia="en-NZ"/>
              </w:rPr>
              <w:t>South Canterbury</w:t>
            </w:r>
          </w:p>
        </w:tc>
        <w:tc>
          <w:tcPr>
            <w:tcW w:w="1720" w:type="dxa"/>
            <w:tcBorders>
              <w:top w:val="nil"/>
              <w:left w:val="nil"/>
              <w:bottom w:val="nil"/>
              <w:right w:val="nil"/>
            </w:tcBorders>
            <w:shd w:val="clear" w:color="auto" w:fill="auto"/>
            <w:noWrap/>
            <w:vAlign w:val="bottom"/>
            <w:hideMark/>
          </w:tcPr>
          <w:p w14:paraId="1BF2D179" w14:textId="77777777" w:rsidR="009B3822" w:rsidRPr="009B3822" w:rsidRDefault="009B3822" w:rsidP="009B3822">
            <w:pPr>
              <w:spacing w:line="240" w:lineRule="auto"/>
              <w:jc w:val="right"/>
              <w:rPr>
                <w:rFonts w:cs="Arial"/>
                <w:color w:val="auto"/>
                <w:sz w:val="20"/>
                <w:szCs w:val="20"/>
                <w:lang w:val="en-NZ" w:eastAsia="en-NZ"/>
              </w:rPr>
            </w:pPr>
            <w:r w:rsidRPr="009B3822">
              <w:rPr>
                <w:rFonts w:cs="Arial"/>
                <w:color w:val="auto"/>
                <w:sz w:val="20"/>
                <w:szCs w:val="20"/>
                <w:lang w:val="en-NZ" w:eastAsia="en-NZ"/>
              </w:rPr>
              <w:t>37.4</w:t>
            </w:r>
          </w:p>
        </w:tc>
        <w:tc>
          <w:tcPr>
            <w:tcW w:w="1720" w:type="dxa"/>
            <w:tcBorders>
              <w:top w:val="nil"/>
              <w:left w:val="nil"/>
              <w:bottom w:val="nil"/>
              <w:right w:val="nil"/>
            </w:tcBorders>
            <w:shd w:val="clear" w:color="auto" w:fill="auto"/>
            <w:noWrap/>
            <w:vAlign w:val="bottom"/>
            <w:hideMark/>
          </w:tcPr>
          <w:p w14:paraId="4D5ABDDD"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6%</w:t>
            </w:r>
          </w:p>
        </w:tc>
        <w:tc>
          <w:tcPr>
            <w:tcW w:w="1720" w:type="dxa"/>
            <w:tcBorders>
              <w:top w:val="nil"/>
              <w:left w:val="nil"/>
              <w:bottom w:val="nil"/>
              <w:right w:val="nil"/>
            </w:tcBorders>
            <w:shd w:val="clear" w:color="auto" w:fill="auto"/>
            <w:noWrap/>
            <w:vAlign w:val="bottom"/>
            <w:hideMark/>
          </w:tcPr>
          <w:p w14:paraId="2D3295E3"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9%</w:t>
            </w:r>
          </w:p>
        </w:tc>
      </w:tr>
      <w:tr w:rsidR="009B3822" w:rsidRPr="009B3822" w14:paraId="2CB300FC" w14:textId="77777777" w:rsidTr="009B3822">
        <w:trPr>
          <w:trHeight w:val="290"/>
          <w:jc w:val="center"/>
        </w:trPr>
        <w:tc>
          <w:tcPr>
            <w:tcW w:w="2300" w:type="dxa"/>
            <w:tcBorders>
              <w:top w:val="nil"/>
              <w:left w:val="nil"/>
              <w:bottom w:val="nil"/>
              <w:right w:val="nil"/>
            </w:tcBorders>
            <w:shd w:val="clear" w:color="auto" w:fill="auto"/>
            <w:noWrap/>
            <w:vAlign w:val="bottom"/>
            <w:hideMark/>
          </w:tcPr>
          <w:p w14:paraId="6D27A366" w14:textId="77777777" w:rsidR="009B3822" w:rsidRPr="009B3822" w:rsidRDefault="009B3822" w:rsidP="009B3822">
            <w:pPr>
              <w:spacing w:line="240" w:lineRule="auto"/>
              <w:jc w:val="left"/>
              <w:rPr>
                <w:rFonts w:ascii="Calibri" w:hAnsi="Calibri" w:cs="Calibri"/>
                <w:color w:val="000000"/>
                <w:lang w:val="en-NZ" w:eastAsia="en-NZ"/>
              </w:rPr>
            </w:pPr>
            <w:r w:rsidRPr="009B3822">
              <w:rPr>
                <w:rFonts w:ascii="Calibri" w:hAnsi="Calibri" w:cs="Calibri"/>
                <w:color w:val="000000"/>
                <w:lang w:val="en-NZ" w:eastAsia="en-NZ"/>
              </w:rPr>
              <w:t>Otago</w:t>
            </w:r>
          </w:p>
        </w:tc>
        <w:tc>
          <w:tcPr>
            <w:tcW w:w="1720" w:type="dxa"/>
            <w:tcBorders>
              <w:top w:val="nil"/>
              <w:left w:val="nil"/>
              <w:bottom w:val="nil"/>
              <w:right w:val="nil"/>
            </w:tcBorders>
            <w:shd w:val="clear" w:color="auto" w:fill="auto"/>
            <w:noWrap/>
            <w:vAlign w:val="bottom"/>
            <w:hideMark/>
          </w:tcPr>
          <w:p w14:paraId="24B462D0" w14:textId="77777777" w:rsidR="009B3822" w:rsidRPr="009B3822" w:rsidRDefault="009B3822" w:rsidP="009B3822">
            <w:pPr>
              <w:spacing w:line="240" w:lineRule="auto"/>
              <w:jc w:val="right"/>
              <w:rPr>
                <w:rFonts w:cs="Arial"/>
                <w:color w:val="auto"/>
                <w:sz w:val="20"/>
                <w:szCs w:val="20"/>
                <w:lang w:val="en-NZ" w:eastAsia="en-NZ"/>
              </w:rPr>
            </w:pPr>
            <w:r w:rsidRPr="009B3822">
              <w:rPr>
                <w:rFonts w:cs="Arial"/>
                <w:color w:val="auto"/>
                <w:sz w:val="20"/>
                <w:szCs w:val="20"/>
                <w:lang w:val="en-NZ" w:eastAsia="en-NZ"/>
              </w:rPr>
              <w:t>113.1</w:t>
            </w:r>
          </w:p>
        </w:tc>
        <w:tc>
          <w:tcPr>
            <w:tcW w:w="1720" w:type="dxa"/>
            <w:tcBorders>
              <w:top w:val="nil"/>
              <w:left w:val="nil"/>
              <w:bottom w:val="nil"/>
              <w:right w:val="nil"/>
            </w:tcBorders>
            <w:shd w:val="clear" w:color="auto" w:fill="auto"/>
            <w:noWrap/>
            <w:vAlign w:val="bottom"/>
            <w:hideMark/>
          </w:tcPr>
          <w:p w14:paraId="373F88A0"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3%</w:t>
            </w:r>
          </w:p>
        </w:tc>
        <w:tc>
          <w:tcPr>
            <w:tcW w:w="1720" w:type="dxa"/>
            <w:tcBorders>
              <w:top w:val="nil"/>
              <w:left w:val="nil"/>
              <w:bottom w:val="nil"/>
              <w:right w:val="nil"/>
            </w:tcBorders>
            <w:shd w:val="clear" w:color="auto" w:fill="auto"/>
            <w:noWrap/>
            <w:vAlign w:val="bottom"/>
            <w:hideMark/>
          </w:tcPr>
          <w:p w14:paraId="1B692B68"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1%</w:t>
            </w:r>
          </w:p>
        </w:tc>
      </w:tr>
      <w:tr w:rsidR="009B3822" w:rsidRPr="009B3822" w14:paraId="143BB13C" w14:textId="77777777" w:rsidTr="009B3822">
        <w:trPr>
          <w:trHeight w:val="290"/>
          <w:jc w:val="center"/>
        </w:trPr>
        <w:tc>
          <w:tcPr>
            <w:tcW w:w="2300" w:type="dxa"/>
            <w:tcBorders>
              <w:top w:val="nil"/>
              <w:left w:val="nil"/>
              <w:bottom w:val="nil"/>
              <w:right w:val="nil"/>
            </w:tcBorders>
            <w:shd w:val="clear" w:color="auto" w:fill="auto"/>
            <w:noWrap/>
            <w:vAlign w:val="bottom"/>
            <w:hideMark/>
          </w:tcPr>
          <w:p w14:paraId="6A3992F8" w14:textId="77777777" w:rsidR="009B3822" w:rsidRPr="009B3822" w:rsidRDefault="009B3822" w:rsidP="009B3822">
            <w:pPr>
              <w:spacing w:line="240" w:lineRule="auto"/>
              <w:jc w:val="left"/>
              <w:rPr>
                <w:rFonts w:ascii="Calibri" w:hAnsi="Calibri" w:cs="Calibri"/>
                <w:color w:val="000000"/>
                <w:lang w:val="en-NZ" w:eastAsia="en-NZ"/>
              </w:rPr>
            </w:pPr>
            <w:r w:rsidRPr="009B3822">
              <w:rPr>
                <w:rFonts w:ascii="Calibri" w:hAnsi="Calibri" w:cs="Calibri"/>
                <w:color w:val="000000"/>
                <w:lang w:val="en-NZ" w:eastAsia="en-NZ"/>
              </w:rPr>
              <w:t>Southland</w:t>
            </w:r>
          </w:p>
        </w:tc>
        <w:tc>
          <w:tcPr>
            <w:tcW w:w="1720" w:type="dxa"/>
            <w:tcBorders>
              <w:top w:val="nil"/>
              <w:left w:val="nil"/>
              <w:bottom w:val="nil"/>
              <w:right w:val="nil"/>
            </w:tcBorders>
            <w:shd w:val="clear" w:color="auto" w:fill="auto"/>
            <w:noWrap/>
            <w:vAlign w:val="bottom"/>
            <w:hideMark/>
          </w:tcPr>
          <w:p w14:paraId="3DC8229D" w14:textId="77777777" w:rsidR="009B3822" w:rsidRPr="009B3822" w:rsidRDefault="009B3822" w:rsidP="009B3822">
            <w:pPr>
              <w:spacing w:line="240" w:lineRule="auto"/>
              <w:jc w:val="right"/>
              <w:rPr>
                <w:rFonts w:cs="Arial"/>
                <w:color w:val="auto"/>
                <w:sz w:val="20"/>
                <w:szCs w:val="20"/>
                <w:lang w:val="en-NZ" w:eastAsia="en-NZ"/>
              </w:rPr>
            </w:pPr>
            <w:r w:rsidRPr="009B3822">
              <w:rPr>
                <w:rFonts w:cs="Arial"/>
                <w:color w:val="auto"/>
                <w:sz w:val="20"/>
                <w:szCs w:val="20"/>
                <w:lang w:val="en-NZ" w:eastAsia="en-NZ"/>
              </w:rPr>
              <w:t>51.8</w:t>
            </w:r>
          </w:p>
        </w:tc>
        <w:tc>
          <w:tcPr>
            <w:tcW w:w="1720" w:type="dxa"/>
            <w:tcBorders>
              <w:top w:val="nil"/>
              <w:left w:val="nil"/>
              <w:bottom w:val="nil"/>
              <w:right w:val="nil"/>
            </w:tcBorders>
            <w:shd w:val="clear" w:color="auto" w:fill="auto"/>
            <w:noWrap/>
            <w:vAlign w:val="bottom"/>
            <w:hideMark/>
          </w:tcPr>
          <w:p w14:paraId="41E4B7CD"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5%</w:t>
            </w:r>
          </w:p>
        </w:tc>
        <w:tc>
          <w:tcPr>
            <w:tcW w:w="1720" w:type="dxa"/>
            <w:tcBorders>
              <w:top w:val="nil"/>
              <w:left w:val="nil"/>
              <w:bottom w:val="nil"/>
              <w:right w:val="nil"/>
            </w:tcBorders>
            <w:shd w:val="clear" w:color="auto" w:fill="auto"/>
            <w:noWrap/>
            <w:vAlign w:val="bottom"/>
            <w:hideMark/>
          </w:tcPr>
          <w:p w14:paraId="7E6C1A59" w14:textId="77777777" w:rsidR="009B3822" w:rsidRPr="009B3822" w:rsidRDefault="009B3822" w:rsidP="009B3822">
            <w:pPr>
              <w:spacing w:line="240" w:lineRule="auto"/>
              <w:jc w:val="right"/>
              <w:rPr>
                <w:rFonts w:cs="Arial"/>
                <w:color w:val="FF0000"/>
                <w:sz w:val="20"/>
                <w:szCs w:val="20"/>
                <w:lang w:val="en-NZ" w:eastAsia="en-NZ"/>
              </w:rPr>
            </w:pPr>
            <w:r w:rsidRPr="009B3822">
              <w:rPr>
                <w:rFonts w:cs="Arial"/>
                <w:color w:val="FF0000"/>
                <w:sz w:val="20"/>
                <w:szCs w:val="20"/>
                <w:lang w:val="en-NZ" w:eastAsia="en-NZ"/>
              </w:rPr>
              <w:t>7%</w:t>
            </w:r>
          </w:p>
        </w:tc>
      </w:tr>
      <w:tr w:rsidR="009B3822" w:rsidRPr="009B3822" w14:paraId="21DBEFF0" w14:textId="77777777" w:rsidTr="009B3822">
        <w:trPr>
          <w:trHeight w:val="290"/>
          <w:jc w:val="center"/>
        </w:trPr>
        <w:tc>
          <w:tcPr>
            <w:tcW w:w="2300" w:type="dxa"/>
            <w:tcBorders>
              <w:top w:val="nil"/>
              <w:left w:val="nil"/>
              <w:bottom w:val="nil"/>
              <w:right w:val="nil"/>
            </w:tcBorders>
            <w:shd w:val="clear" w:color="auto" w:fill="auto"/>
            <w:noWrap/>
            <w:vAlign w:val="bottom"/>
            <w:hideMark/>
          </w:tcPr>
          <w:p w14:paraId="510B09A9" w14:textId="77777777" w:rsidR="009B3822" w:rsidRPr="009B3822" w:rsidRDefault="009B3822" w:rsidP="009B3822">
            <w:pPr>
              <w:spacing w:line="240" w:lineRule="auto"/>
              <w:jc w:val="left"/>
              <w:rPr>
                <w:rFonts w:cs="Arial"/>
                <w:b/>
                <w:bCs/>
                <w:color w:val="auto"/>
                <w:sz w:val="20"/>
                <w:szCs w:val="20"/>
                <w:lang w:val="en-NZ" w:eastAsia="en-NZ"/>
              </w:rPr>
            </w:pPr>
            <w:r w:rsidRPr="009B3822">
              <w:rPr>
                <w:rFonts w:cs="Arial"/>
                <w:b/>
                <w:bCs/>
                <w:color w:val="auto"/>
                <w:sz w:val="20"/>
                <w:szCs w:val="20"/>
                <w:lang w:val="en-NZ" w:eastAsia="en-NZ"/>
              </w:rPr>
              <w:t>New Zealand</w:t>
            </w:r>
          </w:p>
        </w:tc>
        <w:tc>
          <w:tcPr>
            <w:tcW w:w="1720" w:type="dxa"/>
            <w:tcBorders>
              <w:top w:val="nil"/>
              <w:left w:val="nil"/>
              <w:bottom w:val="nil"/>
              <w:right w:val="nil"/>
            </w:tcBorders>
            <w:shd w:val="clear" w:color="auto" w:fill="auto"/>
            <w:noWrap/>
            <w:vAlign w:val="bottom"/>
            <w:hideMark/>
          </w:tcPr>
          <w:p w14:paraId="2F7E8172" w14:textId="77777777" w:rsidR="009B3822" w:rsidRPr="009B3822" w:rsidRDefault="009B3822" w:rsidP="009B3822">
            <w:pPr>
              <w:spacing w:line="240" w:lineRule="auto"/>
              <w:jc w:val="right"/>
              <w:rPr>
                <w:rFonts w:cs="Arial"/>
                <w:b/>
                <w:bCs/>
                <w:color w:val="auto"/>
                <w:sz w:val="20"/>
                <w:szCs w:val="20"/>
                <w:lang w:val="en-NZ" w:eastAsia="en-NZ"/>
              </w:rPr>
            </w:pPr>
            <w:r w:rsidRPr="009B3822">
              <w:rPr>
                <w:rFonts w:cs="Arial"/>
                <w:b/>
                <w:bCs/>
                <w:color w:val="auto"/>
                <w:sz w:val="20"/>
                <w:szCs w:val="20"/>
                <w:lang w:val="en-NZ" w:eastAsia="en-NZ"/>
              </w:rPr>
              <w:t>2,392.0</w:t>
            </w:r>
          </w:p>
        </w:tc>
        <w:tc>
          <w:tcPr>
            <w:tcW w:w="1720" w:type="dxa"/>
            <w:tcBorders>
              <w:top w:val="nil"/>
              <w:left w:val="nil"/>
              <w:bottom w:val="nil"/>
              <w:right w:val="nil"/>
            </w:tcBorders>
            <w:shd w:val="clear" w:color="auto" w:fill="auto"/>
            <w:noWrap/>
            <w:vAlign w:val="bottom"/>
            <w:hideMark/>
          </w:tcPr>
          <w:p w14:paraId="2338BF38" w14:textId="77777777" w:rsidR="009B3822" w:rsidRPr="009B3822" w:rsidRDefault="009B3822" w:rsidP="009B3822">
            <w:pPr>
              <w:spacing w:line="240" w:lineRule="auto"/>
              <w:jc w:val="right"/>
              <w:rPr>
                <w:rFonts w:cs="Arial"/>
                <w:b/>
                <w:bCs/>
                <w:color w:val="FF0000"/>
                <w:sz w:val="20"/>
                <w:szCs w:val="20"/>
                <w:lang w:val="en-NZ" w:eastAsia="en-NZ"/>
              </w:rPr>
            </w:pPr>
            <w:r w:rsidRPr="009B3822">
              <w:rPr>
                <w:rFonts w:cs="Arial"/>
                <w:b/>
                <w:bCs/>
                <w:color w:val="FF0000"/>
                <w:sz w:val="20"/>
                <w:szCs w:val="20"/>
                <w:lang w:val="en-NZ" w:eastAsia="en-NZ"/>
              </w:rPr>
              <w:t>8%</w:t>
            </w:r>
          </w:p>
        </w:tc>
        <w:tc>
          <w:tcPr>
            <w:tcW w:w="1720" w:type="dxa"/>
            <w:tcBorders>
              <w:top w:val="nil"/>
              <w:left w:val="nil"/>
              <w:bottom w:val="nil"/>
              <w:right w:val="nil"/>
            </w:tcBorders>
            <w:shd w:val="clear" w:color="auto" w:fill="auto"/>
            <w:noWrap/>
            <w:vAlign w:val="bottom"/>
            <w:hideMark/>
          </w:tcPr>
          <w:p w14:paraId="530C81C9" w14:textId="77777777" w:rsidR="009B3822" w:rsidRPr="009B3822" w:rsidRDefault="009B3822" w:rsidP="009B3822">
            <w:pPr>
              <w:spacing w:line="240" w:lineRule="auto"/>
              <w:jc w:val="right"/>
              <w:rPr>
                <w:rFonts w:cs="Arial"/>
                <w:b/>
                <w:bCs/>
                <w:color w:val="FF0000"/>
                <w:sz w:val="20"/>
                <w:szCs w:val="20"/>
                <w:lang w:val="en-NZ" w:eastAsia="en-NZ"/>
              </w:rPr>
            </w:pPr>
            <w:r w:rsidRPr="009B3822">
              <w:rPr>
                <w:rFonts w:cs="Arial"/>
                <w:b/>
                <w:bCs/>
                <w:color w:val="FF0000"/>
                <w:sz w:val="20"/>
                <w:szCs w:val="20"/>
                <w:lang w:val="en-NZ" w:eastAsia="en-NZ"/>
              </w:rPr>
              <w:t>13%</w:t>
            </w:r>
          </w:p>
        </w:tc>
      </w:tr>
    </w:tbl>
    <w:p w14:paraId="10D77A48" w14:textId="18F593E0" w:rsidR="007C46EA" w:rsidRDefault="00826992" w:rsidP="009B47E2">
      <w:pPr>
        <w:pStyle w:val="BodytextWorldline"/>
        <w:spacing w:before="120"/>
        <w:jc w:val="both"/>
        <w:rPr>
          <w:lang w:val="en-US"/>
        </w:rPr>
      </w:pPr>
      <w:r w:rsidRPr="00826992">
        <w:rPr>
          <w:sz w:val="16"/>
          <w:szCs w:val="16"/>
        </w:rPr>
        <w:t xml:space="preserve">Figure </w:t>
      </w:r>
      <w:r w:rsidR="000C21A5">
        <w:rPr>
          <w:sz w:val="16"/>
          <w:szCs w:val="16"/>
        </w:rPr>
        <w:t>3</w:t>
      </w:r>
      <w:r w:rsidRPr="00826992">
        <w:rPr>
          <w:sz w:val="16"/>
          <w:szCs w:val="16"/>
        </w:rPr>
        <w:t>: All Cards NZ annual underlying</w:t>
      </w:r>
      <w:r w:rsidR="009B47E2">
        <w:rPr>
          <w:sz w:val="16"/>
          <w:szCs w:val="16"/>
        </w:rPr>
        <w:t>*</w:t>
      </w:r>
      <w:r w:rsidRPr="00826992">
        <w:rPr>
          <w:sz w:val="16"/>
          <w:szCs w:val="16"/>
        </w:rPr>
        <w:t xml:space="preserve"> spending growth through </w:t>
      </w:r>
      <w:r>
        <w:rPr>
          <w:sz w:val="16"/>
          <w:szCs w:val="16"/>
        </w:rPr>
        <w:t>Worldline</w:t>
      </w:r>
      <w:r w:rsidRPr="00826992">
        <w:rPr>
          <w:sz w:val="16"/>
          <w:szCs w:val="16"/>
        </w:rPr>
        <w:t xml:space="preserve"> </w:t>
      </w:r>
      <w:r w:rsidR="006076E5">
        <w:rPr>
          <w:sz w:val="16"/>
          <w:szCs w:val="16"/>
        </w:rPr>
        <w:t>over 21 days</w:t>
      </w:r>
      <w:r w:rsidRPr="00826992">
        <w:rPr>
          <w:sz w:val="16"/>
          <w:szCs w:val="16"/>
        </w:rPr>
        <w:t xml:space="preserve"> </w:t>
      </w:r>
      <w:r w:rsidR="00BE04C1">
        <w:rPr>
          <w:sz w:val="16"/>
          <w:szCs w:val="16"/>
        </w:rPr>
        <w:t>for</w:t>
      </w:r>
      <w:r w:rsidRPr="00826992">
        <w:rPr>
          <w:sz w:val="16"/>
          <w:szCs w:val="16"/>
        </w:rPr>
        <w:t xml:space="preserve"> </w:t>
      </w:r>
      <w:r w:rsidR="00BE04C1">
        <w:rPr>
          <w:sz w:val="16"/>
          <w:szCs w:val="16"/>
        </w:rPr>
        <w:t>r</w:t>
      </w:r>
      <w:r w:rsidRPr="00826992">
        <w:rPr>
          <w:sz w:val="16"/>
          <w:szCs w:val="16"/>
        </w:rPr>
        <w:t xml:space="preserve">egional </w:t>
      </w:r>
      <w:r w:rsidR="00BE04C1">
        <w:rPr>
          <w:sz w:val="16"/>
          <w:szCs w:val="16"/>
        </w:rPr>
        <w:t>C</w:t>
      </w:r>
      <w:r w:rsidRPr="00826992">
        <w:rPr>
          <w:sz w:val="16"/>
          <w:szCs w:val="16"/>
        </w:rPr>
        <w:t xml:space="preserve">ore </w:t>
      </w:r>
      <w:r w:rsidR="00BE04C1">
        <w:rPr>
          <w:sz w:val="16"/>
          <w:szCs w:val="16"/>
        </w:rPr>
        <w:t>R</w:t>
      </w:r>
      <w:r w:rsidRPr="00826992">
        <w:rPr>
          <w:sz w:val="16"/>
          <w:szCs w:val="16"/>
        </w:rPr>
        <w:t>etail excluding Hospitality merchants</w:t>
      </w:r>
      <w:r w:rsidR="009B47E2">
        <w:rPr>
          <w:sz w:val="16"/>
          <w:szCs w:val="16"/>
        </w:rPr>
        <w:t xml:space="preserve"> (</w:t>
      </w:r>
      <w:r w:rsidR="009B47E2" w:rsidRPr="009B47E2">
        <w:rPr>
          <w:rFonts w:cs="Arial"/>
          <w:color w:val="auto"/>
          <w:sz w:val="16"/>
          <w:szCs w:val="16"/>
          <w:lang w:val="en-NZ" w:eastAsia="en-NZ"/>
        </w:rPr>
        <w:t>* Underlying excludes large clients moving to or from Worldline</w:t>
      </w:r>
      <w:r w:rsidR="009B47E2">
        <w:rPr>
          <w:sz w:val="16"/>
          <w:szCs w:val="16"/>
        </w:rPr>
        <w:t>)</w:t>
      </w:r>
      <w:bookmarkStart w:id="0" w:name="_Hlk82108902"/>
    </w:p>
    <w:bookmarkEnd w:id="0"/>
    <w:p w14:paraId="685431E6" w14:textId="7C328C91" w:rsidR="004915E6" w:rsidRPr="00A37553" w:rsidRDefault="00A37553" w:rsidP="00A37553">
      <w:pPr>
        <w:pStyle w:val="BodytextWorldline"/>
        <w:jc w:val="center"/>
        <w:rPr>
          <w:sz w:val="18"/>
          <w:szCs w:val="18"/>
        </w:rPr>
      </w:pPr>
      <w:r w:rsidRPr="00A37553">
        <w:rPr>
          <w:sz w:val="18"/>
          <w:szCs w:val="18"/>
        </w:rPr>
        <w:t>*** ends ***</w:t>
      </w:r>
    </w:p>
    <w:p w14:paraId="1B096C69" w14:textId="77777777" w:rsidR="0094468C" w:rsidRDefault="0094468C" w:rsidP="0094468C">
      <w:pPr>
        <w:pStyle w:val="BodyAA"/>
        <w:spacing w:before="240" w:after="120"/>
        <w:rPr>
          <w:b/>
          <w:bCs/>
        </w:rPr>
      </w:pPr>
      <w:r>
        <w:rPr>
          <w:b/>
          <w:bCs/>
        </w:rPr>
        <w:t>Note to editors:</w:t>
      </w:r>
    </w:p>
    <w:p w14:paraId="5390CAA4" w14:textId="461E0EE2" w:rsidR="0094468C" w:rsidRDefault="0094468C" w:rsidP="0094468C">
      <w:pPr>
        <w:pStyle w:val="BodyA"/>
        <w:spacing w:after="120"/>
        <w:rPr>
          <w:b/>
          <w:bCs/>
          <w:lang w:val="de-DE"/>
        </w:rPr>
      </w:pPr>
      <w:r>
        <w:rPr>
          <w:lang w:val="de-DE"/>
        </w:rPr>
        <w:t xml:space="preserve">These figures reflect general market trends and should not be taken as a proxy for </w:t>
      </w:r>
      <w:r w:rsidR="008359A9">
        <w:rPr>
          <w:lang w:val="de-DE"/>
        </w:rPr>
        <w:t>Worldline‘</w:t>
      </w:r>
      <w:r>
        <w:rPr>
          <w:lang w:val="de-DE"/>
        </w:rPr>
        <w:t>s market share or company earnings.</w:t>
      </w:r>
      <w:r w:rsidR="00702FFE">
        <w:rPr>
          <w:lang w:val="de-DE"/>
        </w:rPr>
        <w:t xml:space="preserve"> </w:t>
      </w:r>
      <w:r w:rsidR="00702FFE" w:rsidRPr="00702FFE">
        <w:rPr>
          <w:lang w:val="de-DE"/>
        </w:rPr>
        <w:t>The figures primarily reflect transactions undertaken within stores but also include some ecommerce transactions. The figures exclude transactions</w:t>
      </w:r>
      <w:r w:rsidR="00702FFE">
        <w:rPr>
          <w:lang w:val="de-DE"/>
        </w:rPr>
        <w:t xml:space="preserve"> through Worldline</w:t>
      </w:r>
      <w:r w:rsidR="00702FFE" w:rsidRPr="00702FFE">
        <w:rPr>
          <w:lang w:val="de-DE"/>
        </w:rPr>
        <w:t xml:space="preserve"> undertaken by merchants outside the Core Retail sector (as defined by Statistics NZ).</w:t>
      </w:r>
    </w:p>
    <w:p w14:paraId="3C57216F" w14:textId="4A237B2B" w:rsidR="00A37553" w:rsidRDefault="00A37553" w:rsidP="00A27906">
      <w:pPr>
        <w:pStyle w:val="AboutheadingWorldline"/>
        <w:spacing w:after="0" w:line="276" w:lineRule="auto"/>
        <w:contextualSpacing/>
        <w:jc w:val="both"/>
        <w:rPr>
          <w:noProof/>
          <w:sz w:val="20"/>
          <w:szCs w:val="24"/>
        </w:rPr>
      </w:pPr>
    </w:p>
    <w:p w14:paraId="18C814FB" w14:textId="1256DC60" w:rsidR="00CE1623" w:rsidRPr="00D37E2E" w:rsidRDefault="00CE1623" w:rsidP="00CE1623">
      <w:pPr>
        <w:pStyle w:val="BodytextWorldline"/>
        <w:rPr>
          <w:lang w:val="en-US"/>
        </w:rPr>
      </w:pPr>
      <w:r>
        <w:rPr>
          <w:lang w:val="en-US"/>
        </w:rPr>
        <w:t xml:space="preserve">For more information, contact: </w:t>
      </w:r>
    </w:p>
    <w:p w14:paraId="4ED9B10E" w14:textId="77777777" w:rsidR="00CE1623" w:rsidRPr="00117867" w:rsidRDefault="00CE1623" w:rsidP="00CE1623">
      <w:pPr>
        <w:pStyle w:val="WorldlineBodyCopy"/>
        <w:spacing w:after="0"/>
        <w:rPr>
          <w:sz w:val="22"/>
          <w:lang w:val="en-US"/>
        </w:rPr>
      </w:pPr>
      <w:r w:rsidRPr="001E0C14">
        <w:rPr>
          <w:b/>
          <w:noProof/>
          <w:color w:val="46BEAA" w:themeColor="accent1"/>
          <w:sz w:val="22"/>
        </w:rPr>
        <w:t>Brendan Boughen</w:t>
      </w:r>
      <w:r w:rsidRPr="001E0C14">
        <w:rPr>
          <w:b/>
          <w:noProof/>
          <w:color w:val="46BEAA" w:themeColor="accent1"/>
          <w:sz w:val="22"/>
        </w:rPr>
        <w:br/>
      </w:r>
      <w:r w:rsidRPr="00117867">
        <w:rPr>
          <w:sz w:val="22"/>
          <w:lang w:val="en-US"/>
        </w:rPr>
        <w:t>T 027 839 6044</w:t>
      </w:r>
    </w:p>
    <w:p w14:paraId="106A580E" w14:textId="77777777" w:rsidR="00CE1623" w:rsidRPr="00A37553" w:rsidRDefault="00CE1623" w:rsidP="00CE1623">
      <w:pPr>
        <w:pStyle w:val="WorldlineBodyCopy"/>
        <w:rPr>
          <w:rStyle w:val="Hyperlink"/>
          <w:sz w:val="22"/>
          <w:lang w:val="de-AT"/>
        </w:rPr>
      </w:pPr>
      <w:r w:rsidRPr="001E0C14">
        <w:rPr>
          <w:sz w:val="22"/>
          <w:lang w:val="de-AT"/>
        </w:rPr>
        <w:t xml:space="preserve">E </w:t>
      </w:r>
      <w:hyperlink r:id="rId13" w:history="1">
        <w:r w:rsidRPr="001E0C14">
          <w:rPr>
            <w:rStyle w:val="Hyperlink"/>
            <w:sz w:val="22"/>
            <w:lang w:val="de-AT"/>
          </w:rPr>
          <w:t>brendan.boughen@paymark.co.nz</w:t>
        </w:r>
      </w:hyperlink>
      <w:r w:rsidRPr="00A37553">
        <w:rPr>
          <w:rStyle w:val="Hyperlink"/>
          <w:sz w:val="22"/>
          <w:lang w:val="de-AT"/>
        </w:rPr>
        <w:t xml:space="preserve"> </w:t>
      </w:r>
    </w:p>
    <w:p w14:paraId="67D4D9DA" w14:textId="6BB66FFC" w:rsidR="00CE1623" w:rsidRDefault="00CE1623" w:rsidP="00CE1623">
      <w:pPr>
        <w:pStyle w:val="AbouttextWorldline"/>
      </w:pPr>
    </w:p>
    <w:p w14:paraId="623D5068" w14:textId="4131EB5C" w:rsidR="00A37553" w:rsidRDefault="00A37553" w:rsidP="00A27906">
      <w:pPr>
        <w:pStyle w:val="AboutheadingWorldline"/>
        <w:spacing w:after="0" w:line="276" w:lineRule="auto"/>
        <w:contextualSpacing/>
        <w:jc w:val="both"/>
        <w:rPr>
          <w:noProof/>
          <w:sz w:val="20"/>
          <w:szCs w:val="24"/>
        </w:rPr>
      </w:pPr>
      <w:r>
        <w:rPr>
          <w:noProof/>
          <w:sz w:val="20"/>
          <w:szCs w:val="24"/>
        </w:rPr>
        <w:t>ABOUT WORLDLINE IN NEW ZEALAND</w:t>
      </w:r>
    </w:p>
    <w:p w14:paraId="6E5ED466" w14:textId="7D9BF530" w:rsidR="00A37553" w:rsidRDefault="00A37553" w:rsidP="00A37553">
      <w:pPr>
        <w:pStyle w:val="WorldlineBodyCopy"/>
        <w:rPr>
          <w:color w:val="0072F0"/>
        </w:rPr>
      </w:pPr>
      <w:r>
        <w:t xml:space="preserve">We are New Zealand's leading payments innovator. We design, </w:t>
      </w:r>
      <w:proofErr w:type="gramStart"/>
      <w:r>
        <w:t>build</w:t>
      </w:r>
      <w:proofErr w:type="gramEnd"/>
      <w:r>
        <w:t xml:space="preserve"> and deliver payment solutions that help Kiwi business succeed. Whether you’re looking for in store, online or mobile payment solutions or powerful </w:t>
      </w:r>
      <w:r w:rsidRPr="001E0C14">
        <w:t xml:space="preserve">business insights, Worldline is here to help with technology backed by experience. </w:t>
      </w:r>
      <w:hyperlink r:id="rId14" w:history="1">
        <w:r w:rsidRPr="001E0C14">
          <w:rPr>
            <w:rStyle w:val="Hyperlink0"/>
            <w:color w:val="0072F0"/>
          </w:rPr>
          <w:t>www.paymark.co.nz</w:t>
        </w:r>
      </w:hyperlink>
      <w:r>
        <w:rPr>
          <w:color w:val="0072F0"/>
        </w:rPr>
        <w:t xml:space="preserve"> </w:t>
      </w:r>
    </w:p>
    <w:p w14:paraId="4474396F" w14:textId="77777777" w:rsidR="00A37553" w:rsidRDefault="00A37553" w:rsidP="00A27906">
      <w:pPr>
        <w:pStyle w:val="AboutheadingWorldline"/>
        <w:spacing w:after="0" w:line="276" w:lineRule="auto"/>
        <w:contextualSpacing/>
        <w:jc w:val="both"/>
        <w:rPr>
          <w:noProof/>
          <w:sz w:val="20"/>
          <w:szCs w:val="24"/>
        </w:rPr>
      </w:pPr>
    </w:p>
    <w:p w14:paraId="70B2E397" w14:textId="6542884F" w:rsidR="00A27906" w:rsidRPr="008C2A8A" w:rsidRDefault="00A27906" w:rsidP="00A27906">
      <w:pPr>
        <w:pStyle w:val="AboutheadingWorldline"/>
        <w:spacing w:after="0" w:line="276" w:lineRule="auto"/>
        <w:contextualSpacing/>
        <w:jc w:val="both"/>
        <w:rPr>
          <w:noProof/>
          <w:sz w:val="20"/>
          <w:szCs w:val="24"/>
        </w:rPr>
      </w:pPr>
      <w:r w:rsidRPr="008C2A8A">
        <w:rPr>
          <w:noProof/>
          <w:sz w:val="20"/>
          <w:szCs w:val="24"/>
        </w:rPr>
        <w:t>About Worldline</w:t>
      </w:r>
    </w:p>
    <w:p w14:paraId="19D1FE96" w14:textId="562C66C7" w:rsidR="00A27906" w:rsidRDefault="00A27906" w:rsidP="00A27906">
      <w:pPr>
        <w:pStyle w:val="BodytextWorldline"/>
        <w:spacing w:after="0" w:line="276" w:lineRule="auto"/>
        <w:contextualSpacing/>
        <w:jc w:val="both"/>
        <w:rPr>
          <w:sz w:val="20"/>
          <w:szCs w:val="24"/>
        </w:rPr>
      </w:pPr>
      <w:r w:rsidRPr="008C2A8A">
        <w:rPr>
          <w:sz w:val="20"/>
          <w:szCs w:val="24"/>
        </w:rPr>
        <w:t xml:space="preserve">Worldline [Euronext: WLN] is the European leader in the payments and transactional services industry and #4 player worldwide. With its global reach and its commitment to innovation, Worldline is the technology partner of </w:t>
      </w:r>
      <w:r w:rsidRPr="008C2A8A">
        <w:rPr>
          <w:sz w:val="20"/>
          <w:szCs w:val="24"/>
        </w:rPr>
        <w:lastRenderedPageBreak/>
        <w:t xml:space="preserve">choice for merchants, </w:t>
      </w:r>
      <w:proofErr w:type="gramStart"/>
      <w:r w:rsidRPr="008C2A8A">
        <w:rPr>
          <w:sz w:val="20"/>
          <w:szCs w:val="24"/>
        </w:rPr>
        <w:t>banks</w:t>
      </w:r>
      <w:proofErr w:type="gramEnd"/>
      <w:r w:rsidRPr="008C2A8A">
        <w:rPr>
          <w:sz w:val="20"/>
          <w:szCs w:val="24"/>
        </w:rPr>
        <w:t xml:space="preserve"> and third-party acquirers as well as public transport operators, government agencies and industrial companies in all sectors. Powered by over 20,000 employees in more than 50 countries, Worldline provides its clients with sustainable, </w:t>
      </w:r>
      <w:proofErr w:type="gramStart"/>
      <w:r w:rsidRPr="008C2A8A">
        <w:rPr>
          <w:sz w:val="20"/>
          <w:szCs w:val="24"/>
        </w:rPr>
        <w:t>trusted</w:t>
      </w:r>
      <w:proofErr w:type="gramEnd"/>
      <w:r w:rsidRPr="008C2A8A">
        <w:rPr>
          <w:sz w:val="20"/>
          <w:szCs w:val="24"/>
        </w:rPr>
        <w:t xml:space="preserve"> and secure solutions across the payment value chain, fostering their business growth wherever they are. Services offered by Worldline in the areas of Merchant Services; Terminals, Solutions &amp; Services; Financial Services and Mobility &amp; e-Transactional Services include domestic and cross-border commercial acquiring, both in-store and online, </w:t>
      </w:r>
      <w:proofErr w:type="gramStart"/>
      <w:r w:rsidRPr="008C2A8A">
        <w:rPr>
          <w:sz w:val="20"/>
          <w:szCs w:val="24"/>
        </w:rPr>
        <w:t>highly-secure</w:t>
      </w:r>
      <w:proofErr w:type="gramEnd"/>
      <w:r w:rsidRPr="008C2A8A">
        <w:rPr>
          <w:sz w:val="20"/>
          <w:szCs w:val="24"/>
        </w:rPr>
        <w:t xml:space="preserve"> payment transaction processing, a broad portfolio of payment terminals as well as e-ticketing and digital services in the industrial environment. In 2020 Worldline generated a proforma revenue of 4.8 billion euros. worldline.com </w:t>
      </w:r>
    </w:p>
    <w:p w14:paraId="006FBCE9" w14:textId="59AED73D" w:rsidR="008359A9" w:rsidRDefault="008359A9" w:rsidP="00A27906">
      <w:pPr>
        <w:pStyle w:val="BodytextWorldline"/>
        <w:spacing w:after="0" w:line="276" w:lineRule="auto"/>
        <w:contextualSpacing/>
        <w:jc w:val="both"/>
        <w:rPr>
          <w:sz w:val="20"/>
          <w:szCs w:val="24"/>
        </w:rPr>
      </w:pPr>
    </w:p>
    <w:p w14:paraId="23841987" w14:textId="77777777" w:rsidR="008359A9" w:rsidRPr="008C2A8A" w:rsidRDefault="008359A9" w:rsidP="00A27906">
      <w:pPr>
        <w:pStyle w:val="BodytextWorldline"/>
        <w:spacing w:after="0" w:line="276" w:lineRule="auto"/>
        <w:contextualSpacing/>
        <w:jc w:val="both"/>
        <w:rPr>
          <w:sz w:val="20"/>
          <w:szCs w:val="24"/>
        </w:rPr>
      </w:pPr>
    </w:p>
    <w:p w14:paraId="010B3E9E" w14:textId="7C720DA3" w:rsidR="005F32EE" w:rsidRPr="00117867" w:rsidRDefault="00A27906" w:rsidP="00C83CB0">
      <w:pPr>
        <w:pStyle w:val="AboutheadingWorldline"/>
        <w:rPr>
          <w:lang w:val="en-US"/>
        </w:rPr>
      </w:pPr>
      <w:r w:rsidRPr="00117867">
        <w:rPr>
          <w:lang w:val="en-US"/>
        </w:rPr>
        <w:t>PRESS CONTACT</w:t>
      </w:r>
      <w:r w:rsidR="00A37553" w:rsidRPr="00117867">
        <w:rPr>
          <w:lang w:val="en-US"/>
        </w:rPr>
        <w:t>s</w:t>
      </w:r>
    </w:p>
    <w:p w14:paraId="3E822F56" w14:textId="67F2EBC9" w:rsidR="00A37553" w:rsidRDefault="00A37553" w:rsidP="00A37553">
      <w:pPr>
        <w:pStyle w:val="AbouttextWorldline"/>
        <w:rPr>
          <w:lang w:val="en-US"/>
        </w:rPr>
      </w:pPr>
    </w:p>
    <w:p w14:paraId="276DE2C1" w14:textId="717161D1" w:rsidR="0089145D" w:rsidRPr="001E0C14" w:rsidRDefault="0089145D" w:rsidP="0089145D">
      <w:pPr>
        <w:pStyle w:val="BodytextwithoutwhitespaceWorldline"/>
        <w:keepNext/>
        <w:keepLines/>
        <w:rPr>
          <w:b/>
          <w:noProof/>
          <w:color w:val="46BEAA" w:themeColor="accent1"/>
          <w:lang w:val="de-AT"/>
        </w:rPr>
      </w:pPr>
      <w:r w:rsidRPr="001E0C14">
        <w:rPr>
          <w:b/>
          <w:noProof/>
          <w:color w:val="46BEAA" w:themeColor="accent1"/>
          <w:lang w:val="de-AT"/>
        </w:rPr>
        <w:t>Hélène Carlander</w:t>
      </w:r>
    </w:p>
    <w:p w14:paraId="3DA0D829" w14:textId="77777777" w:rsidR="0089145D" w:rsidRPr="001E0C14" w:rsidRDefault="0089145D" w:rsidP="0089145D">
      <w:pPr>
        <w:pStyle w:val="BodytextwithoutwhitespaceWorldline"/>
        <w:keepNext/>
        <w:keepLines/>
        <w:rPr>
          <w:lang w:val="de-AT"/>
        </w:rPr>
      </w:pPr>
      <w:r w:rsidRPr="001E0C14">
        <w:rPr>
          <w:lang w:val="de-AT"/>
        </w:rPr>
        <w:t>T +33 (0)7 72 25 96 04</w:t>
      </w:r>
    </w:p>
    <w:p w14:paraId="5E917E43" w14:textId="77777777" w:rsidR="008F1181" w:rsidRPr="001E0C14" w:rsidRDefault="0089145D" w:rsidP="0089145D">
      <w:pPr>
        <w:pStyle w:val="BodytextWorldline"/>
        <w:keepNext/>
        <w:keepLines/>
        <w:rPr>
          <w:rStyle w:val="Hyperlink"/>
          <w:lang w:val="de-AT"/>
        </w:rPr>
      </w:pPr>
      <w:r w:rsidRPr="001E0C14">
        <w:rPr>
          <w:lang w:val="de-AT"/>
        </w:rPr>
        <w:t xml:space="preserve">E </w:t>
      </w:r>
      <w:hyperlink r:id="rId15" w:history="1">
        <w:r w:rsidRPr="001E0C14">
          <w:rPr>
            <w:rStyle w:val="Hyperlink"/>
            <w:lang w:val="de-AT"/>
          </w:rPr>
          <w:t>helene.carlander@worldline.com</w:t>
        </w:r>
      </w:hyperlink>
    </w:p>
    <w:p w14:paraId="6084E3F4" w14:textId="16F419D7" w:rsidR="00117867" w:rsidRDefault="00A37553" w:rsidP="003B0887">
      <w:pPr>
        <w:pStyle w:val="WorldlineBodyCopy"/>
        <w:spacing w:after="0"/>
        <w:rPr>
          <w:b/>
          <w:noProof/>
          <w:color w:val="46BEAA" w:themeColor="accent1"/>
          <w:sz w:val="22"/>
          <w:lang w:val="fr-FR"/>
        </w:rPr>
      </w:pPr>
      <w:r w:rsidRPr="00602856">
        <w:rPr>
          <w:b/>
          <w:caps/>
          <w:sz w:val="19"/>
          <w:lang w:val="fr-FR"/>
        </w:rPr>
        <w:t>Investor</w:t>
      </w:r>
      <w:r w:rsidR="00D37E2E">
        <w:rPr>
          <w:b/>
          <w:caps/>
          <w:sz w:val="19"/>
          <w:lang w:val="fr-FR"/>
        </w:rPr>
        <w:t>s</w:t>
      </w:r>
      <w:r w:rsidRPr="00602856">
        <w:rPr>
          <w:b/>
          <w:caps/>
          <w:sz w:val="19"/>
          <w:lang w:val="fr-FR"/>
        </w:rPr>
        <w:t xml:space="preserve"> Relations</w:t>
      </w:r>
      <w:r w:rsidRPr="003B0887">
        <w:rPr>
          <w:sz w:val="22"/>
          <w:lang w:val="fr-FR"/>
        </w:rPr>
        <w:br/>
      </w:r>
    </w:p>
    <w:p w14:paraId="63622E49" w14:textId="1A9EFE0C" w:rsidR="003B0887" w:rsidRDefault="00A37553" w:rsidP="003B0887">
      <w:pPr>
        <w:pStyle w:val="WorldlineBodyCopy"/>
        <w:spacing w:after="0"/>
        <w:rPr>
          <w:sz w:val="22"/>
          <w:lang w:val="fr-FR"/>
        </w:rPr>
      </w:pPr>
      <w:r w:rsidRPr="003B0887">
        <w:rPr>
          <w:b/>
          <w:noProof/>
          <w:color w:val="46BEAA" w:themeColor="accent1"/>
          <w:sz w:val="22"/>
          <w:lang w:val="fr-FR"/>
        </w:rPr>
        <w:t>Laurent Marie</w:t>
      </w:r>
      <w:r w:rsidRPr="003B0887">
        <w:rPr>
          <w:b/>
          <w:noProof/>
          <w:color w:val="46BEAA" w:themeColor="accent1"/>
          <w:sz w:val="22"/>
          <w:lang w:val="fr-FR"/>
        </w:rPr>
        <w:br/>
      </w:r>
      <w:r w:rsidR="003B0887" w:rsidRPr="003B0887">
        <w:rPr>
          <w:sz w:val="22"/>
          <w:lang w:val="fr-FR"/>
        </w:rPr>
        <w:t xml:space="preserve">T : </w:t>
      </w:r>
      <w:r w:rsidRPr="003B0887">
        <w:rPr>
          <w:sz w:val="22"/>
          <w:lang w:val="fr-FR"/>
        </w:rPr>
        <w:t>+33 (0)1 58 01 83 24</w:t>
      </w:r>
    </w:p>
    <w:p w14:paraId="023BDBE2" w14:textId="2D77E5F6" w:rsidR="00A37553" w:rsidRPr="00602856" w:rsidRDefault="003B0887" w:rsidP="00A37553">
      <w:pPr>
        <w:pStyle w:val="WorldlineBodyCopy"/>
        <w:rPr>
          <w:rStyle w:val="Hyperlink"/>
          <w:sz w:val="22"/>
          <w:lang w:val="fr-FR"/>
        </w:rPr>
      </w:pPr>
      <w:r w:rsidRPr="00602856">
        <w:rPr>
          <w:sz w:val="22"/>
          <w:lang w:val="fr-FR"/>
        </w:rPr>
        <w:t xml:space="preserve">E : </w:t>
      </w:r>
      <w:hyperlink r:id="rId16" w:history="1">
        <w:r w:rsidR="00A37553" w:rsidRPr="00602856">
          <w:rPr>
            <w:rStyle w:val="Hyperlink"/>
            <w:sz w:val="22"/>
            <w:lang w:val="fr-FR"/>
          </w:rPr>
          <w:t>laurent.marie@worldline.com</w:t>
        </w:r>
      </w:hyperlink>
    </w:p>
    <w:p w14:paraId="54DB759D" w14:textId="77777777" w:rsidR="00A37553" w:rsidRPr="00602856" w:rsidRDefault="00A37553" w:rsidP="006B78A5">
      <w:pPr>
        <w:pStyle w:val="AboutheadingWorldline"/>
        <w:rPr>
          <w:lang w:val="fr-FR"/>
        </w:rPr>
      </w:pPr>
    </w:p>
    <w:p w14:paraId="0EA5BEF0" w14:textId="45FB4D90" w:rsidR="00386123" w:rsidRPr="00602856" w:rsidRDefault="00A27906" w:rsidP="006B78A5">
      <w:pPr>
        <w:pStyle w:val="AboutheadingWorldline"/>
        <w:rPr>
          <w:lang w:val="fr-FR"/>
        </w:rPr>
      </w:pPr>
      <w:r w:rsidRPr="00602856">
        <w:rPr>
          <w:lang w:val="fr-FR"/>
        </w:rPr>
        <w:t>Follow us</w:t>
      </w:r>
    </w:p>
    <w:p w14:paraId="079AB490" w14:textId="175A11B7" w:rsidR="00A624B7" w:rsidRPr="003B0887" w:rsidRDefault="00B40759" w:rsidP="00A624B7">
      <w:pPr>
        <w:pStyle w:val="BodytextWorldline"/>
      </w:pPr>
      <w:r>
        <w:rPr>
          <w:noProof/>
          <w:lang w:val="nl-NL"/>
        </w:rPr>
        <w:drawing>
          <wp:inline distT="0" distB="0" distL="0" distR="0" wp14:anchorId="550DB4B4" wp14:editId="09DA46AB">
            <wp:extent cx="277200" cy="277200"/>
            <wp:effectExtent l="0" t="0" r="8890" b="8890"/>
            <wp:docPr id="10" name="E1912121702JU Icoon Blog v2.em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8">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15D5C978" wp14:editId="459EAEAD">
            <wp:extent cx="277200" cy="277200"/>
            <wp:effectExtent l="0" t="0" r="8890" b="8890"/>
            <wp:docPr id="11" name="E1912121703JU Icoon Twitter v4.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0">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739FF185" wp14:editId="5A0170E1">
            <wp:extent cx="277200" cy="277200"/>
            <wp:effectExtent l="0" t="0" r="8890" b="8890"/>
            <wp:docPr id="12" name="E1912121703JU Icoon LinkedIn v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2">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0454416E" wp14:editId="2F5EDCB3">
            <wp:extent cx="277200" cy="277200"/>
            <wp:effectExtent l="0" t="0" r="8890" b="8890"/>
            <wp:docPr id="5" name="E1912121703JU Icoon Facebook v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4">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65457A4B" wp14:editId="35718316">
            <wp:extent cx="277200" cy="277200"/>
            <wp:effectExtent l="0" t="0" r="8890" b="8890"/>
            <wp:docPr id="20" name="E1912121702JU Icoon YT v4.em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6">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5EBEB5C9" wp14:editId="5550D535">
            <wp:extent cx="277200" cy="277200"/>
            <wp:effectExtent l="0" t="0" r="8890" b="8890"/>
            <wp:docPr id="21" name="E1912121702JU Icoon Insta v4.em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8">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00B849C4" w:rsidRPr="003B0887">
        <w:t xml:space="preserve"> </w:t>
      </w:r>
    </w:p>
    <w:p w14:paraId="75664E74" w14:textId="70DCA216" w:rsidR="00BE436B" w:rsidRPr="003B0887" w:rsidRDefault="00BE436B" w:rsidP="00A624B7">
      <w:pPr>
        <w:pStyle w:val="BodytextWorldline"/>
      </w:pPr>
    </w:p>
    <w:p w14:paraId="521A63BA" w14:textId="77777777" w:rsidR="00FD0737" w:rsidRDefault="00FD0737" w:rsidP="00BE436B">
      <w:pPr>
        <w:pStyle w:val="SubtitleWorldline"/>
        <w:rPr>
          <w:color w:val="FF0000"/>
          <w:sz w:val="28"/>
          <w:szCs w:val="20"/>
        </w:rPr>
      </w:pPr>
    </w:p>
    <w:p w14:paraId="5194502E" w14:textId="77777777" w:rsidR="00FD0737" w:rsidRDefault="00FD0737" w:rsidP="00BE436B">
      <w:pPr>
        <w:pStyle w:val="SubtitleWorldline"/>
        <w:rPr>
          <w:color w:val="FF0000"/>
          <w:sz w:val="28"/>
          <w:szCs w:val="20"/>
        </w:rPr>
      </w:pPr>
    </w:p>
    <w:p w14:paraId="5B432033" w14:textId="77777777" w:rsidR="00BE436B" w:rsidRPr="00A27906" w:rsidRDefault="00BE436B" w:rsidP="00A624B7">
      <w:pPr>
        <w:pStyle w:val="BodytextWorldline"/>
        <w:rPr>
          <w:lang w:val="fr-FR"/>
        </w:rPr>
      </w:pPr>
    </w:p>
    <w:sectPr w:rsidR="00BE436B" w:rsidRPr="00A27906" w:rsidSect="00C164B8">
      <w:headerReference w:type="first" r:id="rId29"/>
      <w:pgSz w:w="11906" w:h="16838" w:code="9"/>
      <w:pgMar w:top="2127" w:right="1077" w:bottom="1077" w:left="107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2A200" w14:textId="77777777" w:rsidR="00584D4F" w:rsidRPr="00A1281B" w:rsidRDefault="00584D4F" w:rsidP="00A1281B">
      <w:pPr>
        <w:pStyle w:val="Footer"/>
      </w:pPr>
    </w:p>
  </w:endnote>
  <w:endnote w:type="continuationSeparator" w:id="0">
    <w:p w14:paraId="0B3FD9D5" w14:textId="77777777" w:rsidR="00584D4F" w:rsidRPr="00A1281B" w:rsidRDefault="00584D4F" w:rsidP="00A1281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A8D7A" w14:textId="77777777" w:rsidR="00584D4F" w:rsidRPr="00A1281B" w:rsidRDefault="00584D4F" w:rsidP="00A1281B">
      <w:pPr>
        <w:pStyle w:val="Footer"/>
      </w:pPr>
    </w:p>
  </w:footnote>
  <w:footnote w:type="continuationSeparator" w:id="0">
    <w:p w14:paraId="5BDF7462" w14:textId="77777777" w:rsidR="00584D4F" w:rsidRPr="00A1281B" w:rsidRDefault="00584D4F" w:rsidP="00A1281B">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9C08" w14:textId="66A0C12C" w:rsidR="00817FA8" w:rsidRDefault="00B849C4" w:rsidP="00FD741D">
    <w:pPr>
      <w:pStyle w:val="BodytextWorldline"/>
    </w:pPr>
    <w:r>
      <w:rPr>
        <w:noProof/>
      </w:rPr>
      <mc:AlternateContent>
        <mc:Choice Requires="wpc">
          <w:drawing>
            <wp:anchor distT="0" distB="0" distL="114300" distR="114300" simplePos="0" relativeHeight="251657216" behindDoc="1" locked="0" layoutInCell="1" allowOverlap="1" wp14:anchorId="300A2D28" wp14:editId="11733040">
              <wp:simplePos x="0" y="0"/>
              <wp:positionH relativeFrom="rightMargin">
                <wp:align>right</wp:align>
              </wp:positionH>
              <wp:positionV relativeFrom="page">
                <wp:posOffset>0</wp:posOffset>
              </wp:positionV>
              <wp:extent cx="3618000" cy="1101600"/>
              <wp:effectExtent l="0" t="0" r="0" b="0"/>
              <wp:wrapNone/>
              <wp:docPr id="4" name="TeVerwijderenShape_1"/>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 name="Freeform 37"/>
                      <wps:cNvSpPr>
                        <a:spLocks noEditPoints="1"/>
                      </wps:cNvSpPr>
                      <wps:spPr bwMode="auto">
                        <a:xfrm>
                          <a:off x="277495" y="473710"/>
                          <a:ext cx="2647950" cy="277495"/>
                        </a:xfrm>
                        <a:custGeom>
                          <a:avLst/>
                          <a:gdLst>
                            <a:gd name="T0" fmla="*/ 7117 w 8341"/>
                            <a:gd name="T1" fmla="*/ 841 h 875"/>
                            <a:gd name="T2" fmla="*/ 7041 w 8341"/>
                            <a:gd name="T3" fmla="*/ 316 h 875"/>
                            <a:gd name="T4" fmla="*/ 6893 w 8341"/>
                            <a:gd name="T5" fmla="*/ 841 h 875"/>
                            <a:gd name="T6" fmla="*/ 6805 w 8341"/>
                            <a:gd name="T7" fmla="*/ 381 h 875"/>
                            <a:gd name="T8" fmla="*/ 6699 w 8341"/>
                            <a:gd name="T9" fmla="*/ 612 h 875"/>
                            <a:gd name="T10" fmla="*/ 7945 w 8341"/>
                            <a:gd name="T11" fmla="*/ 129 h 875"/>
                            <a:gd name="T12" fmla="*/ 7582 w 8341"/>
                            <a:gd name="T13" fmla="*/ 388 h 875"/>
                            <a:gd name="T14" fmla="*/ 7552 w 8341"/>
                            <a:gd name="T15" fmla="*/ 315 h 875"/>
                            <a:gd name="T16" fmla="*/ 7246 w 8341"/>
                            <a:gd name="T17" fmla="*/ 44 h 875"/>
                            <a:gd name="T18" fmla="*/ 7223 w 8341"/>
                            <a:gd name="T19" fmla="*/ 184 h 875"/>
                            <a:gd name="T20" fmla="*/ 7339 w 8341"/>
                            <a:gd name="T21" fmla="*/ 841 h 875"/>
                            <a:gd name="T22" fmla="*/ 7561 w 8341"/>
                            <a:gd name="T23" fmla="*/ 841 h 875"/>
                            <a:gd name="T24" fmla="*/ 7994 w 8341"/>
                            <a:gd name="T25" fmla="*/ 162 h 875"/>
                            <a:gd name="T26" fmla="*/ 7842 w 8341"/>
                            <a:gd name="T27" fmla="*/ 841 h 875"/>
                            <a:gd name="T28" fmla="*/ 8151 w 8341"/>
                            <a:gd name="T29" fmla="*/ 310 h 875"/>
                            <a:gd name="T30" fmla="*/ 8270 w 8341"/>
                            <a:gd name="T31" fmla="*/ 502 h 875"/>
                            <a:gd name="T32" fmla="*/ 8330 w 8341"/>
                            <a:gd name="T33" fmla="*/ 705 h 875"/>
                            <a:gd name="T34" fmla="*/ 8330 w 8341"/>
                            <a:gd name="T35" fmla="*/ 705 h 875"/>
                            <a:gd name="T36" fmla="*/ 2870 w 8341"/>
                            <a:gd name="T37" fmla="*/ 841 h 875"/>
                            <a:gd name="T38" fmla="*/ 3051 w 8341"/>
                            <a:gd name="T39" fmla="*/ 682 h 875"/>
                            <a:gd name="T40" fmla="*/ 4300 w 8341"/>
                            <a:gd name="T41" fmla="*/ 36 h 875"/>
                            <a:gd name="T42" fmla="*/ 4732 w 8341"/>
                            <a:gd name="T43" fmla="*/ 782 h 875"/>
                            <a:gd name="T44" fmla="*/ 4807 w 8341"/>
                            <a:gd name="T45" fmla="*/ 841 h 875"/>
                            <a:gd name="T46" fmla="*/ 4807 w 8341"/>
                            <a:gd name="T47" fmla="*/ 36 h 875"/>
                            <a:gd name="T48" fmla="*/ 5929 w 8341"/>
                            <a:gd name="T49" fmla="*/ 457 h 875"/>
                            <a:gd name="T50" fmla="*/ 5929 w 8341"/>
                            <a:gd name="T51" fmla="*/ 400 h 875"/>
                            <a:gd name="T52" fmla="*/ 6311 w 8341"/>
                            <a:gd name="T53" fmla="*/ 36 h 875"/>
                            <a:gd name="T54" fmla="*/ 6324 w 8341"/>
                            <a:gd name="T55" fmla="*/ 841 h 875"/>
                            <a:gd name="T56" fmla="*/ 5645 w 8341"/>
                            <a:gd name="T57" fmla="*/ 782 h 875"/>
                            <a:gd name="T58" fmla="*/ 5048 w 8341"/>
                            <a:gd name="T59" fmla="*/ 36 h 875"/>
                            <a:gd name="T60" fmla="*/ 5113 w 8341"/>
                            <a:gd name="T61" fmla="*/ 95 h 875"/>
                            <a:gd name="T62" fmla="*/ 5710 w 8341"/>
                            <a:gd name="T63" fmla="*/ 841 h 875"/>
                            <a:gd name="T64" fmla="*/ 5645 w 8341"/>
                            <a:gd name="T65" fmla="*/ 782 h 875"/>
                            <a:gd name="T66" fmla="*/ 670 w 8341"/>
                            <a:gd name="T67" fmla="*/ 58 h 875"/>
                            <a:gd name="T68" fmla="*/ 346 w 8341"/>
                            <a:gd name="T69" fmla="*/ 682 h 875"/>
                            <a:gd name="T70" fmla="*/ 198 w 8341"/>
                            <a:gd name="T71" fmla="*/ 841 h 875"/>
                            <a:gd name="T72" fmla="*/ 682 w 8341"/>
                            <a:gd name="T73" fmla="*/ 841 h 875"/>
                            <a:gd name="T74" fmla="*/ 955 w 8341"/>
                            <a:gd name="T75" fmla="*/ 36 h 875"/>
                            <a:gd name="T76" fmla="*/ 4149 w 8341"/>
                            <a:gd name="T77" fmla="*/ 593 h 875"/>
                            <a:gd name="T78" fmla="*/ 3441 w 8341"/>
                            <a:gd name="T79" fmla="*/ 845 h 875"/>
                            <a:gd name="T80" fmla="*/ 4067 w 8341"/>
                            <a:gd name="T81" fmla="*/ 149 h 875"/>
                            <a:gd name="T82" fmla="*/ 3845 w 8341"/>
                            <a:gd name="T83" fmla="*/ 203 h 875"/>
                            <a:gd name="T84" fmla="*/ 3622 w 8341"/>
                            <a:gd name="T85" fmla="*/ 687 h 875"/>
                            <a:gd name="T86" fmla="*/ 3970 w 8341"/>
                            <a:gd name="T87" fmla="*/ 545 h 875"/>
                            <a:gd name="T88" fmla="*/ 2004 w 8341"/>
                            <a:gd name="T89" fmla="*/ 448 h 875"/>
                            <a:gd name="T90" fmla="*/ 1145 w 8341"/>
                            <a:gd name="T91" fmla="*/ 448 h 875"/>
                            <a:gd name="T92" fmla="*/ 1760 w 8341"/>
                            <a:gd name="T93" fmla="*/ 48 h 875"/>
                            <a:gd name="T94" fmla="*/ 1575 w 8341"/>
                            <a:gd name="T95" fmla="*/ 177 h 875"/>
                            <a:gd name="T96" fmla="*/ 1816 w 8341"/>
                            <a:gd name="T97" fmla="*/ 438 h 875"/>
                            <a:gd name="T98" fmla="*/ 2584 w 8341"/>
                            <a:gd name="T99" fmla="*/ 841 h 875"/>
                            <a:gd name="T100" fmla="*/ 2277 w 8341"/>
                            <a:gd name="T101" fmla="*/ 841 h 875"/>
                            <a:gd name="T102" fmla="*/ 2412 w 8341"/>
                            <a:gd name="T103" fmla="*/ 30 h 875"/>
                            <a:gd name="T104" fmla="*/ 2699 w 8341"/>
                            <a:gd name="T105" fmla="*/ 465 h 875"/>
                            <a:gd name="T106" fmla="*/ 2490 w 8341"/>
                            <a:gd name="T107" fmla="*/ 199 h 875"/>
                            <a:gd name="T108" fmla="*/ 2277 w 8341"/>
                            <a:gd name="T109" fmla="*/ 441 h 875"/>
                            <a:gd name="T110" fmla="*/ 2535 w 8341"/>
                            <a:gd name="T111" fmla="*/ 244 h 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341" h="875">
                              <a:moveTo>
                                <a:pt x="7041" y="316"/>
                              </a:moveTo>
                              <a:cubicBezTo>
                                <a:pt x="7146" y="461"/>
                                <a:pt x="7214" y="643"/>
                                <a:pt x="7238" y="841"/>
                              </a:cubicBezTo>
                              <a:cubicBezTo>
                                <a:pt x="7117" y="841"/>
                                <a:pt x="7117" y="841"/>
                                <a:pt x="7117" y="841"/>
                              </a:cubicBezTo>
                              <a:cubicBezTo>
                                <a:pt x="7086" y="617"/>
                                <a:pt x="6995" y="423"/>
                                <a:pt x="6869" y="297"/>
                              </a:cubicBezTo>
                              <a:cubicBezTo>
                                <a:pt x="6895" y="266"/>
                                <a:pt x="6923" y="238"/>
                                <a:pt x="6953" y="211"/>
                              </a:cubicBezTo>
                              <a:cubicBezTo>
                                <a:pt x="6984" y="243"/>
                                <a:pt x="7014" y="277"/>
                                <a:pt x="7041" y="316"/>
                              </a:cubicBezTo>
                              <a:close/>
                              <a:moveTo>
                                <a:pt x="6805" y="381"/>
                              </a:moveTo>
                              <a:cubicBezTo>
                                <a:pt x="6782" y="416"/>
                                <a:pt x="6761" y="454"/>
                                <a:pt x="6743" y="493"/>
                              </a:cubicBezTo>
                              <a:cubicBezTo>
                                <a:pt x="6816" y="583"/>
                                <a:pt x="6869" y="703"/>
                                <a:pt x="6893" y="841"/>
                              </a:cubicBezTo>
                              <a:cubicBezTo>
                                <a:pt x="7015" y="841"/>
                                <a:pt x="7015" y="841"/>
                                <a:pt x="7015" y="841"/>
                              </a:cubicBezTo>
                              <a:cubicBezTo>
                                <a:pt x="6992" y="693"/>
                                <a:pt x="6939" y="557"/>
                                <a:pt x="6859" y="448"/>
                              </a:cubicBezTo>
                              <a:cubicBezTo>
                                <a:pt x="6842" y="424"/>
                                <a:pt x="6824" y="402"/>
                                <a:pt x="6805" y="381"/>
                              </a:cubicBezTo>
                              <a:close/>
                              <a:moveTo>
                                <a:pt x="6668" y="841"/>
                              </a:moveTo>
                              <a:cubicBezTo>
                                <a:pt x="6790" y="841"/>
                                <a:pt x="6790" y="841"/>
                                <a:pt x="6790" y="841"/>
                              </a:cubicBezTo>
                              <a:cubicBezTo>
                                <a:pt x="6772" y="757"/>
                                <a:pt x="6742" y="679"/>
                                <a:pt x="6699" y="612"/>
                              </a:cubicBezTo>
                              <a:cubicBezTo>
                                <a:pt x="6679" y="685"/>
                                <a:pt x="6668" y="761"/>
                                <a:pt x="6668" y="841"/>
                              </a:cubicBezTo>
                              <a:close/>
                              <a:moveTo>
                                <a:pt x="7994" y="162"/>
                              </a:moveTo>
                              <a:cubicBezTo>
                                <a:pt x="7978" y="150"/>
                                <a:pt x="7962" y="139"/>
                                <a:pt x="7945" y="129"/>
                              </a:cubicBezTo>
                              <a:cubicBezTo>
                                <a:pt x="7937" y="137"/>
                                <a:pt x="7930" y="145"/>
                                <a:pt x="7922" y="153"/>
                              </a:cubicBezTo>
                              <a:cubicBezTo>
                                <a:pt x="7825" y="261"/>
                                <a:pt x="7715" y="426"/>
                                <a:pt x="7657" y="659"/>
                              </a:cubicBezTo>
                              <a:cubicBezTo>
                                <a:pt x="7639" y="565"/>
                                <a:pt x="7614" y="474"/>
                                <a:pt x="7582" y="388"/>
                              </a:cubicBezTo>
                              <a:cubicBezTo>
                                <a:pt x="7645" y="247"/>
                                <a:pt x="7724" y="137"/>
                                <a:pt x="7796" y="56"/>
                              </a:cubicBezTo>
                              <a:cubicBezTo>
                                <a:pt x="7777" y="49"/>
                                <a:pt x="7757" y="42"/>
                                <a:pt x="7737" y="36"/>
                              </a:cubicBezTo>
                              <a:cubicBezTo>
                                <a:pt x="7674" y="109"/>
                                <a:pt x="7609" y="201"/>
                                <a:pt x="7552" y="315"/>
                              </a:cubicBezTo>
                              <a:cubicBezTo>
                                <a:pt x="7512" y="220"/>
                                <a:pt x="7462" y="132"/>
                                <a:pt x="7405" y="52"/>
                              </a:cubicBezTo>
                              <a:cubicBezTo>
                                <a:pt x="7395" y="39"/>
                                <a:pt x="7386" y="26"/>
                                <a:pt x="7376" y="14"/>
                              </a:cubicBezTo>
                              <a:cubicBezTo>
                                <a:pt x="7332" y="20"/>
                                <a:pt x="7288" y="31"/>
                                <a:pt x="7246" y="44"/>
                              </a:cubicBezTo>
                              <a:cubicBezTo>
                                <a:pt x="7347" y="161"/>
                                <a:pt x="7429" y="308"/>
                                <a:pt x="7485" y="476"/>
                              </a:cubicBezTo>
                              <a:cubicBezTo>
                                <a:pt x="7464" y="535"/>
                                <a:pt x="7446" y="599"/>
                                <a:pt x="7432" y="667"/>
                              </a:cubicBezTo>
                              <a:cubicBezTo>
                                <a:pt x="7393" y="487"/>
                                <a:pt x="7322" y="321"/>
                                <a:pt x="7223" y="184"/>
                              </a:cubicBezTo>
                              <a:cubicBezTo>
                                <a:pt x="7198" y="149"/>
                                <a:pt x="7171" y="116"/>
                                <a:pt x="7143" y="86"/>
                              </a:cubicBezTo>
                              <a:cubicBezTo>
                                <a:pt x="7106" y="103"/>
                                <a:pt x="7070" y="124"/>
                                <a:pt x="7036" y="147"/>
                              </a:cubicBezTo>
                              <a:cubicBezTo>
                                <a:pt x="7195" y="308"/>
                                <a:pt x="7307" y="555"/>
                                <a:pt x="7339" y="841"/>
                              </a:cubicBezTo>
                              <a:cubicBezTo>
                                <a:pt x="7465" y="841"/>
                                <a:pt x="7465" y="841"/>
                                <a:pt x="7465" y="841"/>
                              </a:cubicBezTo>
                              <a:cubicBezTo>
                                <a:pt x="7474" y="744"/>
                                <a:pt x="7491" y="655"/>
                                <a:pt x="7514" y="574"/>
                              </a:cubicBezTo>
                              <a:cubicBezTo>
                                <a:pt x="7536" y="659"/>
                                <a:pt x="7552" y="748"/>
                                <a:pt x="7561" y="841"/>
                              </a:cubicBezTo>
                              <a:cubicBezTo>
                                <a:pt x="7682" y="841"/>
                                <a:pt x="7682" y="841"/>
                                <a:pt x="7682" y="841"/>
                              </a:cubicBezTo>
                              <a:cubicBezTo>
                                <a:pt x="7718" y="529"/>
                                <a:pt x="7851" y="318"/>
                                <a:pt x="7965" y="192"/>
                              </a:cubicBezTo>
                              <a:cubicBezTo>
                                <a:pt x="7975" y="181"/>
                                <a:pt x="7984" y="171"/>
                                <a:pt x="7994" y="162"/>
                              </a:cubicBezTo>
                              <a:close/>
                              <a:moveTo>
                                <a:pt x="8151" y="310"/>
                              </a:moveTo>
                              <a:cubicBezTo>
                                <a:pt x="8139" y="295"/>
                                <a:pt x="8126" y="280"/>
                                <a:pt x="8113" y="266"/>
                              </a:cubicBezTo>
                              <a:cubicBezTo>
                                <a:pt x="7984" y="398"/>
                                <a:pt x="7876" y="590"/>
                                <a:pt x="7842" y="841"/>
                              </a:cubicBezTo>
                              <a:cubicBezTo>
                                <a:pt x="7901" y="841"/>
                                <a:pt x="7901" y="841"/>
                                <a:pt x="7901" y="841"/>
                              </a:cubicBezTo>
                              <a:cubicBezTo>
                                <a:pt x="7935" y="597"/>
                                <a:pt x="8041" y="431"/>
                                <a:pt x="8132" y="330"/>
                              </a:cubicBezTo>
                              <a:cubicBezTo>
                                <a:pt x="8139" y="323"/>
                                <a:pt x="8145" y="316"/>
                                <a:pt x="8151" y="310"/>
                              </a:cubicBezTo>
                              <a:close/>
                              <a:moveTo>
                                <a:pt x="8061" y="841"/>
                              </a:moveTo>
                              <a:cubicBezTo>
                                <a:pt x="8120" y="841"/>
                                <a:pt x="8120" y="841"/>
                                <a:pt x="8120" y="841"/>
                              </a:cubicBezTo>
                              <a:cubicBezTo>
                                <a:pt x="8147" y="689"/>
                                <a:pt x="8210" y="579"/>
                                <a:pt x="8270" y="502"/>
                              </a:cubicBezTo>
                              <a:cubicBezTo>
                                <a:pt x="8262" y="483"/>
                                <a:pt x="8252" y="464"/>
                                <a:pt x="8242" y="445"/>
                              </a:cubicBezTo>
                              <a:cubicBezTo>
                                <a:pt x="8158" y="543"/>
                                <a:pt x="8090" y="675"/>
                                <a:pt x="8061" y="841"/>
                              </a:cubicBezTo>
                              <a:close/>
                              <a:moveTo>
                                <a:pt x="8330" y="705"/>
                              </a:moveTo>
                              <a:cubicBezTo>
                                <a:pt x="8310" y="746"/>
                                <a:pt x="8294" y="791"/>
                                <a:pt x="8282" y="841"/>
                              </a:cubicBezTo>
                              <a:cubicBezTo>
                                <a:pt x="8341" y="841"/>
                                <a:pt x="8341" y="841"/>
                                <a:pt x="8341" y="841"/>
                              </a:cubicBezTo>
                              <a:cubicBezTo>
                                <a:pt x="8341" y="794"/>
                                <a:pt x="8338" y="749"/>
                                <a:pt x="8330" y="705"/>
                              </a:cubicBezTo>
                              <a:close/>
                              <a:moveTo>
                                <a:pt x="3051" y="36"/>
                              </a:moveTo>
                              <a:cubicBezTo>
                                <a:pt x="2870" y="36"/>
                                <a:pt x="2870" y="36"/>
                                <a:pt x="2870" y="36"/>
                              </a:cubicBezTo>
                              <a:cubicBezTo>
                                <a:pt x="2870" y="841"/>
                                <a:pt x="2870" y="841"/>
                                <a:pt x="2870" y="841"/>
                              </a:cubicBezTo>
                              <a:cubicBezTo>
                                <a:pt x="3366" y="841"/>
                                <a:pt x="3366" y="841"/>
                                <a:pt x="3366" y="841"/>
                              </a:cubicBezTo>
                              <a:cubicBezTo>
                                <a:pt x="3366" y="682"/>
                                <a:pt x="3366" y="682"/>
                                <a:pt x="3366" y="682"/>
                              </a:cubicBezTo>
                              <a:cubicBezTo>
                                <a:pt x="3051" y="682"/>
                                <a:pt x="3051" y="682"/>
                                <a:pt x="3051" y="682"/>
                              </a:cubicBezTo>
                              <a:lnTo>
                                <a:pt x="3051" y="36"/>
                              </a:lnTo>
                              <a:close/>
                              <a:moveTo>
                                <a:pt x="4365" y="36"/>
                              </a:moveTo>
                              <a:cubicBezTo>
                                <a:pt x="4300" y="36"/>
                                <a:pt x="4300" y="36"/>
                                <a:pt x="4300" y="36"/>
                              </a:cubicBezTo>
                              <a:cubicBezTo>
                                <a:pt x="4300" y="841"/>
                                <a:pt x="4300" y="841"/>
                                <a:pt x="4300" y="841"/>
                              </a:cubicBezTo>
                              <a:cubicBezTo>
                                <a:pt x="4732" y="841"/>
                                <a:pt x="4732" y="841"/>
                                <a:pt x="4732" y="841"/>
                              </a:cubicBezTo>
                              <a:cubicBezTo>
                                <a:pt x="4732" y="782"/>
                                <a:pt x="4732" y="782"/>
                                <a:pt x="4732" y="782"/>
                              </a:cubicBezTo>
                              <a:cubicBezTo>
                                <a:pt x="4365" y="782"/>
                                <a:pt x="4365" y="782"/>
                                <a:pt x="4365" y="782"/>
                              </a:cubicBezTo>
                              <a:lnTo>
                                <a:pt x="4365" y="36"/>
                              </a:lnTo>
                              <a:close/>
                              <a:moveTo>
                                <a:pt x="4807" y="841"/>
                              </a:moveTo>
                              <a:cubicBezTo>
                                <a:pt x="4872" y="841"/>
                                <a:pt x="4872" y="841"/>
                                <a:pt x="4872" y="841"/>
                              </a:cubicBezTo>
                              <a:cubicBezTo>
                                <a:pt x="4872" y="36"/>
                                <a:pt x="4872" y="36"/>
                                <a:pt x="4872" y="36"/>
                              </a:cubicBezTo>
                              <a:cubicBezTo>
                                <a:pt x="4807" y="36"/>
                                <a:pt x="4807" y="36"/>
                                <a:pt x="4807" y="36"/>
                              </a:cubicBezTo>
                              <a:lnTo>
                                <a:pt x="4807" y="841"/>
                              </a:lnTo>
                              <a:close/>
                              <a:moveTo>
                                <a:pt x="5929" y="782"/>
                              </a:moveTo>
                              <a:cubicBezTo>
                                <a:pt x="5929" y="457"/>
                                <a:pt x="5929" y="457"/>
                                <a:pt x="5929" y="457"/>
                              </a:cubicBezTo>
                              <a:cubicBezTo>
                                <a:pt x="6284" y="457"/>
                                <a:pt x="6284" y="457"/>
                                <a:pt x="6284" y="457"/>
                              </a:cubicBezTo>
                              <a:cubicBezTo>
                                <a:pt x="6284" y="400"/>
                                <a:pt x="6284" y="400"/>
                                <a:pt x="6284" y="400"/>
                              </a:cubicBezTo>
                              <a:cubicBezTo>
                                <a:pt x="5929" y="400"/>
                                <a:pt x="5929" y="400"/>
                                <a:pt x="5929" y="400"/>
                              </a:cubicBezTo>
                              <a:cubicBezTo>
                                <a:pt x="5929" y="95"/>
                                <a:pt x="5929" y="95"/>
                                <a:pt x="5929" y="95"/>
                              </a:cubicBezTo>
                              <a:cubicBezTo>
                                <a:pt x="6311" y="95"/>
                                <a:pt x="6311" y="95"/>
                                <a:pt x="6311" y="95"/>
                              </a:cubicBezTo>
                              <a:cubicBezTo>
                                <a:pt x="6311" y="36"/>
                                <a:pt x="6311" y="36"/>
                                <a:pt x="6311" y="36"/>
                              </a:cubicBezTo>
                              <a:cubicBezTo>
                                <a:pt x="5863" y="36"/>
                                <a:pt x="5863" y="36"/>
                                <a:pt x="5863" y="36"/>
                              </a:cubicBezTo>
                              <a:cubicBezTo>
                                <a:pt x="5863" y="841"/>
                                <a:pt x="5863" y="841"/>
                                <a:pt x="5863" y="841"/>
                              </a:cubicBezTo>
                              <a:cubicBezTo>
                                <a:pt x="6324" y="841"/>
                                <a:pt x="6324" y="841"/>
                                <a:pt x="6324" y="841"/>
                              </a:cubicBezTo>
                              <a:cubicBezTo>
                                <a:pt x="6324" y="782"/>
                                <a:pt x="6324" y="782"/>
                                <a:pt x="6324" y="782"/>
                              </a:cubicBezTo>
                              <a:lnTo>
                                <a:pt x="5929" y="782"/>
                              </a:lnTo>
                              <a:close/>
                              <a:moveTo>
                                <a:pt x="5645" y="782"/>
                              </a:moveTo>
                              <a:cubicBezTo>
                                <a:pt x="5632" y="782"/>
                                <a:pt x="5632" y="782"/>
                                <a:pt x="5632" y="782"/>
                              </a:cubicBezTo>
                              <a:cubicBezTo>
                                <a:pt x="5166" y="36"/>
                                <a:pt x="5166" y="36"/>
                                <a:pt x="5166" y="36"/>
                              </a:cubicBezTo>
                              <a:cubicBezTo>
                                <a:pt x="5048" y="36"/>
                                <a:pt x="5048" y="36"/>
                                <a:pt x="5048" y="36"/>
                              </a:cubicBezTo>
                              <a:cubicBezTo>
                                <a:pt x="5048" y="841"/>
                                <a:pt x="5048" y="841"/>
                                <a:pt x="5048" y="841"/>
                              </a:cubicBezTo>
                              <a:cubicBezTo>
                                <a:pt x="5113" y="841"/>
                                <a:pt x="5113" y="841"/>
                                <a:pt x="5113" y="841"/>
                              </a:cubicBezTo>
                              <a:cubicBezTo>
                                <a:pt x="5113" y="95"/>
                                <a:pt x="5113" y="95"/>
                                <a:pt x="5113" y="95"/>
                              </a:cubicBezTo>
                              <a:cubicBezTo>
                                <a:pt x="5129" y="95"/>
                                <a:pt x="5129" y="95"/>
                                <a:pt x="5129" y="95"/>
                              </a:cubicBezTo>
                              <a:cubicBezTo>
                                <a:pt x="5595" y="841"/>
                                <a:pt x="5595" y="841"/>
                                <a:pt x="5595" y="841"/>
                              </a:cubicBezTo>
                              <a:cubicBezTo>
                                <a:pt x="5710" y="841"/>
                                <a:pt x="5710" y="841"/>
                                <a:pt x="5710" y="841"/>
                              </a:cubicBezTo>
                              <a:cubicBezTo>
                                <a:pt x="5710" y="36"/>
                                <a:pt x="5710" y="36"/>
                                <a:pt x="5710" y="36"/>
                              </a:cubicBezTo>
                              <a:cubicBezTo>
                                <a:pt x="5645" y="36"/>
                                <a:pt x="5645" y="36"/>
                                <a:pt x="5645" y="36"/>
                              </a:cubicBezTo>
                              <a:lnTo>
                                <a:pt x="5645" y="782"/>
                              </a:lnTo>
                              <a:close/>
                              <a:moveTo>
                                <a:pt x="816" y="682"/>
                              </a:moveTo>
                              <a:cubicBezTo>
                                <a:pt x="803" y="682"/>
                                <a:pt x="803" y="682"/>
                                <a:pt x="803" y="682"/>
                              </a:cubicBezTo>
                              <a:cubicBezTo>
                                <a:pt x="670" y="58"/>
                                <a:pt x="670" y="58"/>
                                <a:pt x="670" y="58"/>
                              </a:cubicBezTo>
                              <a:cubicBezTo>
                                <a:pt x="482" y="58"/>
                                <a:pt x="482" y="58"/>
                                <a:pt x="482" y="58"/>
                              </a:cubicBezTo>
                              <a:cubicBezTo>
                                <a:pt x="364" y="682"/>
                                <a:pt x="364" y="682"/>
                                <a:pt x="364" y="682"/>
                              </a:cubicBezTo>
                              <a:cubicBezTo>
                                <a:pt x="346" y="682"/>
                                <a:pt x="346" y="682"/>
                                <a:pt x="346" y="682"/>
                              </a:cubicBezTo>
                              <a:cubicBezTo>
                                <a:pt x="185" y="36"/>
                                <a:pt x="185" y="36"/>
                                <a:pt x="185" y="36"/>
                              </a:cubicBezTo>
                              <a:cubicBezTo>
                                <a:pt x="0" y="36"/>
                                <a:pt x="0" y="36"/>
                                <a:pt x="0" y="36"/>
                              </a:cubicBezTo>
                              <a:cubicBezTo>
                                <a:pt x="198" y="841"/>
                                <a:pt x="198" y="841"/>
                                <a:pt x="198" y="841"/>
                              </a:cubicBezTo>
                              <a:cubicBezTo>
                                <a:pt x="476" y="841"/>
                                <a:pt x="476" y="841"/>
                                <a:pt x="476" y="841"/>
                              </a:cubicBezTo>
                              <a:cubicBezTo>
                                <a:pt x="575" y="351"/>
                                <a:pt x="575" y="351"/>
                                <a:pt x="575" y="351"/>
                              </a:cubicBezTo>
                              <a:cubicBezTo>
                                <a:pt x="682" y="841"/>
                                <a:pt x="682" y="841"/>
                                <a:pt x="682" y="841"/>
                              </a:cubicBezTo>
                              <a:cubicBezTo>
                                <a:pt x="965" y="841"/>
                                <a:pt x="965" y="841"/>
                                <a:pt x="965" y="841"/>
                              </a:cubicBezTo>
                              <a:cubicBezTo>
                                <a:pt x="1141" y="36"/>
                                <a:pt x="1141" y="36"/>
                                <a:pt x="1141" y="36"/>
                              </a:cubicBezTo>
                              <a:cubicBezTo>
                                <a:pt x="955" y="36"/>
                                <a:pt x="955" y="36"/>
                                <a:pt x="955" y="36"/>
                              </a:cubicBezTo>
                              <a:lnTo>
                                <a:pt x="816" y="682"/>
                              </a:lnTo>
                              <a:close/>
                              <a:moveTo>
                                <a:pt x="4176" y="424"/>
                              </a:moveTo>
                              <a:cubicBezTo>
                                <a:pt x="4177" y="482"/>
                                <a:pt x="4170" y="538"/>
                                <a:pt x="4149" y="593"/>
                              </a:cubicBezTo>
                              <a:cubicBezTo>
                                <a:pt x="4110" y="692"/>
                                <a:pt x="4032" y="770"/>
                                <a:pt x="3930" y="811"/>
                              </a:cubicBezTo>
                              <a:cubicBezTo>
                                <a:pt x="3876" y="834"/>
                                <a:pt x="3812" y="845"/>
                                <a:pt x="3739" y="845"/>
                              </a:cubicBezTo>
                              <a:cubicBezTo>
                                <a:pt x="3441" y="845"/>
                                <a:pt x="3441" y="845"/>
                                <a:pt x="3441" y="845"/>
                              </a:cubicBezTo>
                              <a:cubicBezTo>
                                <a:pt x="3441" y="30"/>
                                <a:pt x="3441" y="30"/>
                                <a:pt x="3441" y="30"/>
                              </a:cubicBezTo>
                              <a:cubicBezTo>
                                <a:pt x="3441" y="30"/>
                                <a:pt x="3739" y="30"/>
                                <a:pt x="3739" y="30"/>
                              </a:cubicBezTo>
                              <a:cubicBezTo>
                                <a:pt x="3868" y="29"/>
                                <a:pt x="3981" y="65"/>
                                <a:pt x="4067" y="149"/>
                              </a:cubicBezTo>
                              <a:cubicBezTo>
                                <a:pt x="4140" y="222"/>
                                <a:pt x="4176" y="321"/>
                                <a:pt x="4176" y="424"/>
                              </a:cubicBezTo>
                              <a:close/>
                              <a:moveTo>
                                <a:pt x="3970" y="324"/>
                              </a:moveTo>
                              <a:cubicBezTo>
                                <a:pt x="3948" y="266"/>
                                <a:pt x="3905" y="224"/>
                                <a:pt x="3845" y="203"/>
                              </a:cubicBezTo>
                              <a:cubicBezTo>
                                <a:pt x="3815" y="193"/>
                                <a:pt x="3781" y="188"/>
                                <a:pt x="3743" y="188"/>
                              </a:cubicBezTo>
                              <a:cubicBezTo>
                                <a:pt x="3622" y="188"/>
                                <a:pt x="3622" y="188"/>
                                <a:pt x="3622" y="188"/>
                              </a:cubicBezTo>
                              <a:cubicBezTo>
                                <a:pt x="3622" y="687"/>
                                <a:pt x="3622" y="687"/>
                                <a:pt x="3622" y="687"/>
                              </a:cubicBezTo>
                              <a:cubicBezTo>
                                <a:pt x="3743" y="687"/>
                                <a:pt x="3743" y="687"/>
                                <a:pt x="3743" y="687"/>
                              </a:cubicBezTo>
                              <a:cubicBezTo>
                                <a:pt x="3781" y="687"/>
                                <a:pt x="3815" y="681"/>
                                <a:pt x="3845" y="670"/>
                              </a:cubicBezTo>
                              <a:cubicBezTo>
                                <a:pt x="3905" y="647"/>
                                <a:pt x="3948" y="605"/>
                                <a:pt x="3970" y="545"/>
                              </a:cubicBezTo>
                              <a:cubicBezTo>
                                <a:pt x="3994" y="482"/>
                                <a:pt x="3993" y="387"/>
                                <a:pt x="3970" y="324"/>
                              </a:cubicBezTo>
                              <a:close/>
                              <a:moveTo>
                                <a:pt x="1895" y="143"/>
                              </a:moveTo>
                              <a:cubicBezTo>
                                <a:pt x="1971" y="226"/>
                                <a:pt x="2008" y="338"/>
                                <a:pt x="2004" y="448"/>
                              </a:cubicBezTo>
                              <a:cubicBezTo>
                                <a:pt x="2002" y="602"/>
                                <a:pt x="1910" y="757"/>
                                <a:pt x="1764" y="824"/>
                              </a:cubicBezTo>
                              <a:cubicBezTo>
                                <a:pt x="1661" y="875"/>
                                <a:pt x="1487" y="875"/>
                                <a:pt x="1384" y="824"/>
                              </a:cubicBezTo>
                              <a:cubicBezTo>
                                <a:pt x="1239" y="757"/>
                                <a:pt x="1146" y="602"/>
                                <a:pt x="1145" y="448"/>
                              </a:cubicBezTo>
                              <a:cubicBezTo>
                                <a:pt x="1143" y="390"/>
                                <a:pt x="1150" y="333"/>
                                <a:pt x="1172" y="276"/>
                              </a:cubicBezTo>
                              <a:cubicBezTo>
                                <a:pt x="1209" y="175"/>
                                <a:pt x="1286" y="93"/>
                                <a:pt x="1387" y="48"/>
                              </a:cubicBezTo>
                              <a:cubicBezTo>
                                <a:pt x="1490" y="0"/>
                                <a:pt x="1658" y="0"/>
                                <a:pt x="1760" y="48"/>
                              </a:cubicBezTo>
                              <a:cubicBezTo>
                                <a:pt x="1814" y="72"/>
                                <a:pt x="1859" y="104"/>
                                <a:pt x="1895" y="143"/>
                              </a:cubicBezTo>
                              <a:close/>
                              <a:moveTo>
                                <a:pt x="1816" y="438"/>
                              </a:moveTo>
                              <a:cubicBezTo>
                                <a:pt x="1816" y="270"/>
                                <a:pt x="1709" y="177"/>
                                <a:pt x="1575" y="177"/>
                              </a:cubicBezTo>
                              <a:cubicBezTo>
                                <a:pt x="1416" y="177"/>
                                <a:pt x="1334" y="293"/>
                                <a:pt x="1334" y="438"/>
                              </a:cubicBezTo>
                              <a:cubicBezTo>
                                <a:pt x="1334" y="578"/>
                                <a:pt x="1422" y="698"/>
                                <a:pt x="1575" y="698"/>
                              </a:cubicBezTo>
                              <a:cubicBezTo>
                                <a:pt x="1726" y="698"/>
                                <a:pt x="1816" y="578"/>
                                <a:pt x="1816" y="438"/>
                              </a:cubicBezTo>
                              <a:close/>
                              <a:moveTo>
                                <a:pt x="2588" y="553"/>
                              </a:moveTo>
                              <a:cubicBezTo>
                                <a:pt x="2794" y="841"/>
                                <a:pt x="2794" y="841"/>
                                <a:pt x="2794" y="841"/>
                              </a:cubicBezTo>
                              <a:cubicBezTo>
                                <a:pt x="2584" y="841"/>
                                <a:pt x="2584" y="841"/>
                                <a:pt x="2584" y="841"/>
                              </a:cubicBezTo>
                              <a:cubicBezTo>
                                <a:pt x="2414" y="591"/>
                                <a:pt x="2414" y="591"/>
                                <a:pt x="2414" y="591"/>
                              </a:cubicBezTo>
                              <a:cubicBezTo>
                                <a:pt x="2410" y="592"/>
                                <a:pt x="2281" y="591"/>
                                <a:pt x="2277" y="592"/>
                              </a:cubicBezTo>
                              <a:cubicBezTo>
                                <a:pt x="2277" y="841"/>
                                <a:pt x="2277" y="841"/>
                                <a:pt x="2277" y="841"/>
                              </a:cubicBezTo>
                              <a:cubicBezTo>
                                <a:pt x="2096" y="841"/>
                                <a:pt x="2096" y="841"/>
                                <a:pt x="2096" y="841"/>
                              </a:cubicBezTo>
                              <a:cubicBezTo>
                                <a:pt x="2096" y="30"/>
                                <a:pt x="2096" y="30"/>
                                <a:pt x="2096" y="30"/>
                              </a:cubicBezTo>
                              <a:cubicBezTo>
                                <a:pt x="2096" y="30"/>
                                <a:pt x="2412" y="30"/>
                                <a:pt x="2412" y="30"/>
                              </a:cubicBezTo>
                              <a:cubicBezTo>
                                <a:pt x="2529" y="31"/>
                                <a:pt x="2637" y="58"/>
                                <a:pt x="2700" y="150"/>
                              </a:cubicBezTo>
                              <a:cubicBezTo>
                                <a:pt x="2726" y="190"/>
                                <a:pt x="2740" y="240"/>
                                <a:pt x="2740" y="300"/>
                              </a:cubicBezTo>
                              <a:cubicBezTo>
                                <a:pt x="2742" y="361"/>
                                <a:pt x="2729" y="424"/>
                                <a:pt x="2699" y="465"/>
                              </a:cubicBezTo>
                              <a:cubicBezTo>
                                <a:pt x="2673" y="504"/>
                                <a:pt x="2636" y="533"/>
                                <a:pt x="2588" y="553"/>
                              </a:cubicBezTo>
                              <a:close/>
                              <a:moveTo>
                                <a:pt x="2535" y="244"/>
                              </a:moveTo>
                              <a:cubicBezTo>
                                <a:pt x="2524" y="225"/>
                                <a:pt x="2509" y="210"/>
                                <a:pt x="2490" y="199"/>
                              </a:cubicBezTo>
                              <a:cubicBezTo>
                                <a:pt x="2471" y="188"/>
                                <a:pt x="2448" y="188"/>
                                <a:pt x="2422" y="188"/>
                              </a:cubicBezTo>
                              <a:cubicBezTo>
                                <a:pt x="2277" y="188"/>
                                <a:pt x="2277" y="188"/>
                                <a:pt x="2277" y="188"/>
                              </a:cubicBezTo>
                              <a:cubicBezTo>
                                <a:pt x="2277" y="441"/>
                                <a:pt x="2277" y="441"/>
                                <a:pt x="2277" y="441"/>
                              </a:cubicBezTo>
                              <a:cubicBezTo>
                                <a:pt x="2422" y="441"/>
                                <a:pt x="2422" y="441"/>
                                <a:pt x="2422" y="441"/>
                              </a:cubicBezTo>
                              <a:cubicBezTo>
                                <a:pt x="2471" y="441"/>
                                <a:pt x="2511" y="421"/>
                                <a:pt x="2535" y="380"/>
                              </a:cubicBezTo>
                              <a:cubicBezTo>
                                <a:pt x="2557" y="342"/>
                                <a:pt x="2557" y="281"/>
                                <a:pt x="2535" y="244"/>
                              </a:cubicBezTo>
                              <a:close/>
                            </a:path>
                          </a:pathLst>
                        </a:custGeom>
                        <a:solidFill>
                          <a:srgbClr val="46BE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469B163" id="TeVerwijderenShape_1" o:spid="_x0000_s1026" editas="canvas" style="position:absolute;margin-left:233.7pt;margin-top:0;width:284.9pt;height:86.75pt;z-index:-251659264;mso-position-horizontal:right;mso-position-horizontal-relative:right-margin-area;mso-position-vertical-relative:page" coordsize="36175,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175;height:11010;visibility:visible;mso-wrap-style:square">
                <v:fill o:detectmouseclick="t"/>
                <v:path o:connecttype="none"/>
              </v:shape>
              <v:shape id="Freeform 37" o:spid="_x0000_s1028" style="position:absolute;left:2774;top:4737;width:26480;height:2775;visibility:visible;mso-wrap-style:square;v-text-anchor:top" coordsize="834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" path="m7041,316v105,145,173,327,197,525c7117,841,7117,841,7117,841,7086,617,6995,423,6869,297v26,-31,54,-59,84,-86c6984,243,7014,277,7041,316xm6805,381v-23,35,-44,73,-62,112c6816,583,6869,703,6893,841v122,,122,,122,c6992,693,6939,557,6859,448v-17,-24,-35,-46,-54,-67xm6668,841v122,,122,,122,c6772,757,6742,679,6699,612v-20,73,-31,149,-31,229xm7994,162v-16,-12,-32,-23,-49,-33c7937,137,7930,145,7922,153v-97,108,-207,273,-265,506c7639,565,7614,474,7582,388,7645,247,7724,137,7796,56v-19,-7,-39,-14,-59,-20c7674,109,7609,201,7552,315,7512,220,7462,132,7405,52,7395,39,7386,26,7376,14v-44,6,-88,17,-130,30c7347,161,7429,308,7485,476v-21,59,-39,123,-53,191c7393,487,7322,321,7223,184v-25,-35,-52,-68,-80,-98c7106,103,7070,124,7036,147v159,161,271,408,303,694c7465,841,7465,841,7465,841v9,-97,26,-186,49,-267c7536,659,7552,748,7561,841v121,,121,,121,c7718,529,7851,318,7965,192v10,-11,19,-21,29,-30xm8151,310v-12,-15,-25,-30,-38,-44c7984,398,7876,590,7842,841v59,,59,,59,c7935,597,8041,431,8132,330v7,-7,13,-14,19,-20xm8061,841v59,,59,,59,c8147,689,8210,579,8270,502v-8,-19,-18,-38,-28,-57c8158,543,8090,675,8061,841xm8330,705v-20,41,-36,86,-48,136c8341,841,8341,841,8341,841v,-47,-3,-92,-11,-136xm3051,36v-181,,-181,,-181,c2870,841,2870,841,2870,841v496,,496,,496,c3366,682,3366,682,3366,682v-315,,-315,,-315,l3051,36xm4365,36v-65,,-65,,-65,c4300,841,4300,841,4300,841v432,,432,,432,c4732,782,4732,782,4732,782v-367,,-367,,-367,l4365,36xm4807,841v65,,65,,65,c4872,36,4872,36,4872,36v-65,,-65,,-65,l4807,841xm5929,782v,-325,,-325,,-325c6284,457,6284,457,6284,457v,-57,,-57,,-57c5929,400,5929,400,5929,400v,-305,,-305,,-305c6311,95,6311,95,6311,95v,-59,,-59,,-59c5863,36,5863,36,5863,36v,805,,805,,805c6324,841,6324,841,6324,841v,-59,,-59,,-59l5929,782xm5645,782v-13,,-13,,-13,c5166,36,5166,36,5166,36v-118,,-118,,-118,c5048,841,5048,841,5048,841v65,,65,,65,c5113,95,5113,95,5113,95v16,,16,,16,c5595,841,5595,841,5595,841v115,,115,,115,c5710,36,5710,36,5710,36v-65,,-65,,-65,l5645,782xm816,682v-13,,-13,,-13,c670,58,670,58,670,58v-188,,-188,,-188,c364,682,364,682,364,682v-18,,-18,,-18,c185,36,185,36,185,36,,36,,36,,36,198,841,198,841,198,841v278,,278,,278,c575,351,575,351,575,351,682,841,682,841,682,841v283,,283,,283,c1141,36,1141,36,1141,36v-186,,-186,,-186,l816,682xm4176,424v1,58,-6,114,-27,169c4110,692,4032,770,3930,811v-54,23,-118,34,-191,34c3441,845,3441,845,3441,845v,-815,,-815,,-815c3441,30,3739,30,3739,30v129,-1,242,35,328,119c4140,222,4176,321,4176,424xm3970,324c3948,266,3905,224,3845,203v-30,-10,-64,-15,-102,-15c3622,188,3622,188,3622,188v,499,,499,,499c3743,687,3743,687,3743,687v38,,72,-6,102,-17c3905,647,3948,605,3970,545v24,-63,23,-158,,-221xm1895,143v76,83,113,195,109,305c2002,602,1910,757,1764,824v-103,51,-277,51,-380,c1239,757,1146,602,1145,448v-2,-58,5,-115,27,-172c1209,175,1286,93,1387,48,1490,,1658,,1760,48v54,24,99,56,135,95xm1816,438v,-168,-107,-261,-241,-261c1416,177,1334,293,1334,438v,140,88,260,241,260c1726,698,1816,578,1816,438xm2588,553v206,288,206,288,206,288c2584,841,2584,841,2584,841,2414,591,2414,591,2414,591v-4,1,-133,,-137,1c2277,841,2277,841,2277,841v-181,,-181,,-181,c2096,30,2096,30,2096,30v,,316,,316,c2529,31,2637,58,2700,150v26,40,40,90,40,150c2742,361,2729,424,2699,465v-26,39,-63,68,-111,88xm2535,244v-11,-19,-26,-34,-45,-45c2471,188,2448,188,2422,188v-145,,-145,,-145,c2277,441,2277,441,2277,441v145,,145,,145,c2471,441,2511,421,2535,380v22,-38,22,-99,,-136xe" fillcolor="#46beaa" stroked="f">
                <v:path arrowok="t" o:connecttype="custom" o:connectlocs="2259377,266712;2235249,100215;2188265,266712;2160328,120829;2126678,194088;2522235,40911;2406996,123049;2397473,99898;2300329,13954;2293028,58353;2329853,266712;2400330,266712;2537791,51376;2489536,266712;2587632,98313;2625410,159203;2644458,223582;2644458,223582;911116,266712;968576,216288;1365086,11417;1502230,248001;1526040,266712;1526040,11417;1882232,144932;1882232,126855;2003502,11417;2007629,266712;1792073,248001;1602548,11417;1623183,30128;1812708,266712;1792073,248001;212699,18394;109842,216288;62857,266712;216509,266712;303176,11417;1317150,188062;1092387,267981;1291118,47253;1220641,64379;1149847,217873;1260324,172840;636194,142077;363494,142077;558733,15223;500003,56133;576511,138906;820322,266712;722861,266712;765718,9514;856830,147469;790480,63110;722861,139857;804766,77381" o:connectangles="0,0,0,0,0,0,0,0,0,0,0,0,0,0,0,0,0,0,0,0,0,0,0,0,0,0,0,0,0,0,0,0,0,0,0,0,0,0,0,0,0,0,0,0,0,0,0,0,0,0,0,0,0,0,0,0"/>
                <o:lock v:ext="edit" verticies="t"/>
              </v:shape>
              <w10:wrap anchorx="margin" anchory="page"/>
            </v:group>
          </w:pict>
        </mc:Fallback>
      </mc:AlternateContent>
    </w:r>
  </w:p>
  <w:tbl>
    <w:tblPr>
      <w:tblStyle w:val="TableGrid"/>
      <w:tblpPr w:rightFromText="28350" w:vertAnchor="page" w:horzAnchor="page" w:tblpX="1050" w:tblpY="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91" w:type="dxa"/>
        <w:bottom w:w="11" w:type="dxa"/>
        <w:right w:w="91" w:type="dxa"/>
      </w:tblCellMar>
      <w:tblLook w:val="04A0" w:firstRow="1" w:lastRow="0" w:firstColumn="1" w:lastColumn="0" w:noHBand="0" w:noVBand="1"/>
    </w:tblPr>
    <w:tblGrid>
      <w:gridCol w:w="3069"/>
    </w:tblGrid>
    <w:tr w:rsidR="00FD741D" w:rsidRPr="00FD741D" w14:paraId="237754A6" w14:textId="77777777" w:rsidTr="00FD741D">
      <w:trPr>
        <w:trHeight w:val="560"/>
      </w:trPr>
      <w:tc>
        <w:tcPr>
          <w:tcW w:w="0" w:type="auto"/>
          <w:shd w:val="clear" w:color="auto" w:fill="auto"/>
        </w:tcPr>
        <w:p w14:paraId="439AC4A9" w14:textId="2036AF3A" w:rsidR="00D63F6A" w:rsidRPr="00CA676C" w:rsidRDefault="000E69AA" w:rsidP="00FD741D">
          <w:pPr>
            <w:pStyle w:val="DocumentnameWorldline0"/>
            <w:rPr>
              <w:sz w:val="44"/>
              <w:szCs w:val="44"/>
            </w:rPr>
          </w:pPr>
          <w:r>
            <w:rPr>
              <w:sz w:val="44"/>
              <w:szCs w:val="44"/>
            </w:rPr>
            <w:t xml:space="preserve">Media </w:t>
          </w:r>
          <w:r w:rsidR="00A27906">
            <w:rPr>
              <w:sz w:val="44"/>
              <w:szCs w:val="44"/>
            </w:rPr>
            <w:t>release</w:t>
          </w:r>
        </w:p>
      </w:tc>
    </w:tr>
  </w:tbl>
  <w:p w14:paraId="33F72232" w14:textId="77777777" w:rsidR="00884722" w:rsidRPr="00884722" w:rsidRDefault="00884722" w:rsidP="00703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86B0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52E3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6003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E7B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FC427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009C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2BF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EF4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9680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0ABE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F2EB1"/>
    <w:multiLevelType w:val="multilevel"/>
    <w:tmpl w:val="4D6EFB24"/>
    <w:styleLink w:val="ListnumbercoloredWorldline"/>
    <w:lvl w:ilvl="0">
      <w:start w:val="1"/>
      <w:numFmt w:val="none"/>
      <w:pStyle w:val="NumberedlistcoloredbodytextWorldline"/>
      <w:suff w:val="nothing"/>
      <w:lvlText w:val=""/>
      <w:lvlJc w:val="left"/>
      <w:pPr>
        <w:ind w:left="0" w:firstLine="0"/>
      </w:pPr>
      <w:rPr>
        <w:rFonts w:hint="default"/>
        <w:color w:val="46BEAA" w:themeColor="accent1"/>
      </w:rPr>
    </w:lvl>
    <w:lvl w:ilvl="1">
      <w:start w:val="1"/>
      <w:numFmt w:val="decimal"/>
      <w:pStyle w:val="Numberedlistcolored1stlevelWorldline"/>
      <w:lvlText w:val="%2"/>
      <w:lvlJc w:val="left"/>
      <w:pPr>
        <w:tabs>
          <w:tab w:val="num" w:pos="301"/>
        </w:tabs>
        <w:ind w:left="301" w:hanging="301"/>
      </w:pPr>
      <w:rPr>
        <w:rFonts w:hint="default"/>
        <w:color w:val="46BEAA" w:themeColor="accent1"/>
      </w:rPr>
    </w:lvl>
    <w:lvl w:ilvl="2">
      <w:start w:val="1"/>
      <w:numFmt w:val="decimal"/>
      <w:pStyle w:val="Numberedlistcolored2ndlevelWorldline"/>
      <w:lvlText w:val="%3"/>
      <w:lvlJc w:val="left"/>
      <w:pPr>
        <w:tabs>
          <w:tab w:val="num" w:pos="601"/>
        </w:tabs>
        <w:ind w:left="601" w:hanging="300"/>
      </w:pPr>
      <w:rPr>
        <w:rFonts w:hint="default"/>
        <w:color w:val="6639B7"/>
      </w:rPr>
    </w:lvl>
    <w:lvl w:ilvl="3">
      <w:start w:val="1"/>
      <w:numFmt w:val="decimal"/>
      <w:pStyle w:val="Numberedlistcolored3rdlevelWorldline"/>
      <w:lvlText w:val="%4"/>
      <w:lvlJc w:val="left"/>
      <w:pPr>
        <w:tabs>
          <w:tab w:val="num" w:pos="902"/>
        </w:tabs>
        <w:ind w:left="902" w:hanging="301"/>
      </w:pPr>
      <w:rPr>
        <w:rFonts w:hint="default"/>
      </w:rPr>
    </w:lvl>
    <w:lvl w:ilvl="4">
      <w:start w:val="1"/>
      <w:numFmt w:val="none"/>
      <w:lvlText w:val=""/>
      <w:lvlJc w:val="left"/>
      <w:pPr>
        <w:tabs>
          <w:tab w:val="num" w:pos="1505"/>
        </w:tabs>
        <w:ind w:left="1505" w:hanging="301"/>
      </w:pPr>
      <w:rPr>
        <w:rFonts w:hint="default"/>
      </w:rPr>
    </w:lvl>
    <w:lvl w:ilvl="5">
      <w:start w:val="1"/>
      <w:numFmt w:val="none"/>
      <w:lvlText w:val=""/>
      <w:lvlJc w:val="left"/>
      <w:pPr>
        <w:tabs>
          <w:tab w:val="num" w:pos="1806"/>
        </w:tabs>
        <w:ind w:left="1806" w:hanging="301"/>
      </w:pPr>
      <w:rPr>
        <w:rFonts w:hint="default"/>
      </w:rPr>
    </w:lvl>
    <w:lvl w:ilvl="6">
      <w:start w:val="1"/>
      <w:numFmt w:val="none"/>
      <w:lvlText w:val=""/>
      <w:lvlJc w:val="left"/>
      <w:pPr>
        <w:tabs>
          <w:tab w:val="num" w:pos="2107"/>
        </w:tabs>
        <w:ind w:left="2107" w:hanging="301"/>
      </w:pPr>
      <w:rPr>
        <w:rFonts w:hint="default"/>
      </w:rPr>
    </w:lvl>
    <w:lvl w:ilvl="7">
      <w:start w:val="1"/>
      <w:numFmt w:val="none"/>
      <w:lvlText w:val=""/>
      <w:lvlJc w:val="left"/>
      <w:pPr>
        <w:tabs>
          <w:tab w:val="num" w:pos="2408"/>
        </w:tabs>
        <w:ind w:left="2408" w:hanging="301"/>
      </w:pPr>
      <w:rPr>
        <w:rFonts w:hint="default"/>
      </w:rPr>
    </w:lvl>
    <w:lvl w:ilvl="8">
      <w:start w:val="1"/>
      <w:numFmt w:val="none"/>
      <w:lvlText w:val=""/>
      <w:lvlJc w:val="left"/>
      <w:pPr>
        <w:tabs>
          <w:tab w:val="num" w:pos="2709"/>
        </w:tabs>
        <w:ind w:left="2709" w:hanging="301"/>
      </w:pPr>
      <w:rPr>
        <w:rFonts w:hint="default"/>
      </w:rPr>
    </w:lvl>
  </w:abstractNum>
  <w:abstractNum w:abstractNumId="11" w15:restartNumberingAfterBreak="0">
    <w:nsid w:val="06FB0A3D"/>
    <w:multiLevelType w:val="multilevel"/>
    <w:tmpl w:val="F89C0FDC"/>
    <w:styleLink w:val="BulletedlistWorldline"/>
    <w:lvl w:ilvl="0">
      <w:start w:val="1"/>
      <w:numFmt w:val="bullet"/>
      <w:pStyle w:val="Bulletedlist1stlevelWorldline"/>
      <w:lvlText w:val="▪"/>
      <w:lvlJc w:val="left"/>
      <w:pPr>
        <w:tabs>
          <w:tab w:val="num" w:pos="301"/>
        </w:tabs>
        <w:ind w:left="301" w:hanging="301"/>
      </w:pPr>
      <w:rPr>
        <w:rFonts w:ascii="Arial" w:hAnsi="Arial" w:hint="default"/>
        <w:color w:val="000000" w:themeColor="text1"/>
      </w:rPr>
    </w:lvl>
    <w:lvl w:ilvl="1">
      <w:start w:val="1"/>
      <w:numFmt w:val="bullet"/>
      <w:pStyle w:val="Bulletedlist2ndlevelWorldline"/>
      <w:lvlText w:val="▪"/>
      <w:lvlJc w:val="left"/>
      <w:pPr>
        <w:tabs>
          <w:tab w:val="num" w:pos="602"/>
        </w:tabs>
        <w:ind w:left="602" w:hanging="301"/>
      </w:pPr>
      <w:rPr>
        <w:rFonts w:ascii="Arial" w:hAnsi="Arial" w:hint="default"/>
        <w:color w:val="000000" w:themeColor="text1"/>
      </w:rPr>
    </w:lvl>
    <w:lvl w:ilvl="2">
      <w:start w:val="1"/>
      <w:numFmt w:val="bullet"/>
      <w:pStyle w:val="Bulletedlist3rdlevelWorldline"/>
      <w:lvlText w:val="▪"/>
      <w:lvlJc w:val="left"/>
      <w:pPr>
        <w:tabs>
          <w:tab w:val="num" w:pos="903"/>
        </w:tabs>
        <w:ind w:left="903" w:hanging="301"/>
      </w:pPr>
      <w:rPr>
        <w:rFonts w:ascii="Arial" w:hAnsi="Arial" w:hint="default"/>
        <w:color w:val="000000" w:themeColor="text1"/>
      </w:rPr>
    </w:lvl>
    <w:lvl w:ilvl="3">
      <w:start w:val="1"/>
      <w:numFmt w:val="bullet"/>
      <w:lvlText w:val="▪"/>
      <w:lvlJc w:val="left"/>
      <w:pPr>
        <w:ind w:left="1204" w:hanging="301"/>
      </w:pPr>
      <w:rPr>
        <w:rFonts w:ascii="Arial" w:hAnsi="Arial" w:hint="default"/>
        <w:color w:val="000000" w:themeColor="text1"/>
      </w:rPr>
    </w:lvl>
    <w:lvl w:ilvl="4">
      <w:start w:val="1"/>
      <w:numFmt w:val="bullet"/>
      <w:lvlText w:val="▪"/>
      <w:lvlJc w:val="left"/>
      <w:pPr>
        <w:ind w:left="1505" w:hanging="301"/>
      </w:pPr>
      <w:rPr>
        <w:rFonts w:ascii="Arial" w:hAnsi="Arial" w:hint="default"/>
        <w:color w:val="000000" w:themeColor="text1"/>
      </w:rPr>
    </w:lvl>
    <w:lvl w:ilvl="5">
      <w:start w:val="1"/>
      <w:numFmt w:val="bullet"/>
      <w:lvlText w:val="▪"/>
      <w:lvlJc w:val="left"/>
      <w:pPr>
        <w:ind w:left="1806" w:hanging="301"/>
      </w:pPr>
      <w:rPr>
        <w:rFonts w:ascii="Arial" w:hAnsi="Arial" w:hint="default"/>
        <w:color w:val="000000" w:themeColor="text1"/>
      </w:rPr>
    </w:lvl>
    <w:lvl w:ilvl="6">
      <w:start w:val="1"/>
      <w:numFmt w:val="bullet"/>
      <w:lvlText w:val="▪"/>
      <w:lvlJc w:val="left"/>
      <w:pPr>
        <w:ind w:left="2107" w:hanging="301"/>
      </w:pPr>
      <w:rPr>
        <w:rFonts w:ascii="Arial" w:hAnsi="Arial" w:hint="default"/>
        <w:color w:val="000000" w:themeColor="text1"/>
      </w:rPr>
    </w:lvl>
    <w:lvl w:ilvl="7">
      <w:start w:val="1"/>
      <w:numFmt w:val="bullet"/>
      <w:lvlText w:val="▪"/>
      <w:lvlJc w:val="left"/>
      <w:pPr>
        <w:ind w:left="2408" w:hanging="301"/>
      </w:pPr>
      <w:rPr>
        <w:rFonts w:ascii="Arial" w:hAnsi="Arial" w:hint="default"/>
        <w:color w:val="000000" w:themeColor="text1"/>
      </w:rPr>
    </w:lvl>
    <w:lvl w:ilvl="8">
      <w:start w:val="1"/>
      <w:numFmt w:val="bullet"/>
      <w:lvlText w:val="▪"/>
      <w:lvlJc w:val="left"/>
      <w:pPr>
        <w:ind w:left="2709" w:hanging="301"/>
      </w:pPr>
      <w:rPr>
        <w:rFonts w:ascii="Arial" w:hAnsi="Arial" w:hint="default"/>
        <w:color w:val="000000" w:themeColor="text1"/>
      </w:rPr>
    </w:lvl>
  </w:abstractNum>
  <w:abstractNum w:abstractNumId="12" w15:restartNumberingAfterBreak="0">
    <w:nsid w:val="0BA733AA"/>
    <w:multiLevelType w:val="multilevel"/>
    <w:tmpl w:val="29B687AE"/>
    <w:styleLink w:val="ListWorldline"/>
    <w:lvl w:ilvl="0">
      <w:start w:val="1"/>
      <w:numFmt w:val="bullet"/>
      <w:pStyle w:val="List1stlevelWorldline"/>
      <w:lvlText w:val="▪"/>
      <w:lvlJc w:val="left"/>
      <w:pPr>
        <w:tabs>
          <w:tab w:val="num" w:pos="301"/>
        </w:tabs>
        <w:ind w:left="301" w:hanging="301"/>
      </w:pPr>
      <w:rPr>
        <w:rFonts w:ascii="Arial" w:hAnsi="Arial" w:hint="default"/>
        <w:color w:val="46BEAA" w:themeColor="accent1"/>
        <w:position w:val="-1"/>
      </w:rPr>
    </w:lvl>
    <w:lvl w:ilvl="1">
      <w:start w:val="1"/>
      <w:numFmt w:val="bullet"/>
      <w:pStyle w:val="List2ndlevelWorldline"/>
      <w:lvlText w:val="–"/>
      <w:lvlJc w:val="left"/>
      <w:pPr>
        <w:tabs>
          <w:tab w:val="num" w:pos="602"/>
        </w:tabs>
        <w:ind w:left="602" w:hanging="301"/>
      </w:pPr>
      <w:rPr>
        <w:rFonts w:hint="default"/>
        <w:color w:val="46BEAA" w:themeColor="accent1"/>
      </w:rPr>
    </w:lvl>
    <w:lvl w:ilvl="2">
      <w:start w:val="1"/>
      <w:numFmt w:val="bullet"/>
      <w:pStyle w:val="List3rdlevelWorldline"/>
      <w:lvlText w:val="–"/>
      <w:lvlJc w:val="left"/>
      <w:pPr>
        <w:tabs>
          <w:tab w:val="num" w:pos="903"/>
        </w:tabs>
        <w:ind w:left="903" w:hanging="301"/>
      </w:pPr>
      <w:rPr>
        <w:rFonts w:hint="default"/>
        <w:color w:val="46BEAA" w:themeColor="accent1"/>
      </w:rPr>
    </w:lvl>
    <w:lvl w:ilvl="3">
      <w:start w:val="1"/>
      <w:numFmt w:val="bullet"/>
      <w:lvlText w:val="–"/>
      <w:lvlJc w:val="left"/>
      <w:pPr>
        <w:tabs>
          <w:tab w:val="num" w:pos="1201"/>
        </w:tabs>
        <w:ind w:left="1204" w:hanging="301"/>
      </w:pPr>
      <w:rPr>
        <w:rFonts w:hint="default"/>
      </w:rPr>
    </w:lvl>
    <w:lvl w:ilvl="4">
      <w:start w:val="1"/>
      <w:numFmt w:val="bullet"/>
      <w:lvlText w:val="–"/>
      <w:lvlJc w:val="left"/>
      <w:pPr>
        <w:tabs>
          <w:tab w:val="num" w:pos="1502"/>
        </w:tabs>
        <w:ind w:left="1505" w:hanging="301"/>
      </w:pPr>
      <w:rPr>
        <w:rFonts w:hint="default"/>
      </w:rPr>
    </w:lvl>
    <w:lvl w:ilvl="5">
      <w:start w:val="1"/>
      <w:numFmt w:val="bullet"/>
      <w:lvlText w:val="–"/>
      <w:lvlJc w:val="left"/>
      <w:pPr>
        <w:tabs>
          <w:tab w:val="num" w:pos="1803"/>
        </w:tabs>
        <w:ind w:left="1806" w:hanging="301"/>
      </w:pPr>
      <w:rPr>
        <w:rFonts w:hint="default"/>
      </w:rPr>
    </w:lvl>
    <w:lvl w:ilvl="6">
      <w:start w:val="1"/>
      <w:numFmt w:val="bullet"/>
      <w:lvlText w:val="–"/>
      <w:lvlJc w:val="left"/>
      <w:pPr>
        <w:tabs>
          <w:tab w:val="num" w:pos="2104"/>
        </w:tabs>
        <w:ind w:left="2107" w:hanging="301"/>
      </w:pPr>
      <w:rPr>
        <w:rFonts w:hint="default"/>
      </w:rPr>
    </w:lvl>
    <w:lvl w:ilvl="7">
      <w:start w:val="1"/>
      <w:numFmt w:val="bullet"/>
      <w:lvlText w:val="–"/>
      <w:lvlJc w:val="left"/>
      <w:pPr>
        <w:tabs>
          <w:tab w:val="num" w:pos="2405"/>
        </w:tabs>
        <w:ind w:left="2408" w:hanging="301"/>
      </w:pPr>
      <w:rPr>
        <w:rFonts w:hint="default"/>
      </w:rPr>
    </w:lvl>
    <w:lvl w:ilvl="8">
      <w:start w:val="1"/>
      <w:numFmt w:val="bullet"/>
      <w:lvlText w:val="–"/>
      <w:lvlJc w:val="left"/>
      <w:pPr>
        <w:tabs>
          <w:tab w:val="num" w:pos="2706"/>
        </w:tabs>
        <w:ind w:left="2709" w:hanging="301"/>
      </w:pPr>
      <w:rPr>
        <w:rFonts w:hint="default"/>
      </w:rPr>
    </w:lvl>
  </w:abstractNum>
  <w:abstractNum w:abstractNumId="13" w15:restartNumberingAfterBreak="0">
    <w:nsid w:val="0BC24928"/>
    <w:multiLevelType w:val="multilevel"/>
    <w:tmpl w:val="BDCA8588"/>
    <w:styleLink w:val="DashedlistWorldline"/>
    <w:lvl w:ilvl="0">
      <w:start w:val="1"/>
      <w:numFmt w:val="bullet"/>
      <w:pStyle w:val="Dashedlist1stlevelWorldline"/>
      <w:lvlText w:val="–"/>
      <w:lvlJc w:val="left"/>
      <w:pPr>
        <w:tabs>
          <w:tab w:val="num" w:pos="301"/>
        </w:tabs>
        <w:ind w:left="301" w:hanging="301"/>
      </w:pPr>
      <w:rPr>
        <w:rFonts w:hint="default"/>
      </w:rPr>
    </w:lvl>
    <w:lvl w:ilvl="1">
      <w:start w:val="1"/>
      <w:numFmt w:val="bullet"/>
      <w:pStyle w:val="Dashedlist2ndlevelWorldline"/>
      <w:lvlText w:val="–"/>
      <w:lvlJc w:val="left"/>
      <w:pPr>
        <w:tabs>
          <w:tab w:val="num" w:pos="602"/>
        </w:tabs>
        <w:ind w:left="602" w:hanging="301"/>
      </w:pPr>
      <w:rPr>
        <w:rFonts w:hint="default"/>
      </w:rPr>
    </w:lvl>
    <w:lvl w:ilvl="2">
      <w:start w:val="1"/>
      <w:numFmt w:val="bullet"/>
      <w:pStyle w:val="Dashedlist3rdlevelWorldline"/>
      <w:lvlText w:val="–"/>
      <w:lvlJc w:val="left"/>
      <w:pPr>
        <w:tabs>
          <w:tab w:val="num" w:pos="903"/>
        </w:tabs>
        <w:ind w:left="903" w:hanging="301"/>
      </w:pPr>
      <w:rPr>
        <w:rFonts w:hint="default"/>
      </w:rPr>
    </w:lvl>
    <w:lvl w:ilvl="3">
      <w:start w:val="1"/>
      <w:numFmt w:val="bullet"/>
      <w:lvlText w:val="–"/>
      <w:lvlJc w:val="left"/>
      <w:pPr>
        <w:ind w:left="1204" w:hanging="301"/>
      </w:pPr>
      <w:rPr>
        <w:rFonts w:hint="default"/>
      </w:rPr>
    </w:lvl>
    <w:lvl w:ilvl="4">
      <w:start w:val="1"/>
      <w:numFmt w:val="bullet"/>
      <w:lvlText w:val="–"/>
      <w:lvlJc w:val="left"/>
      <w:pPr>
        <w:ind w:left="1505" w:hanging="301"/>
      </w:pPr>
      <w:rPr>
        <w:rFonts w:hint="default"/>
      </w:rPr>
    </w:lvl>
    <w:lvl w:ilvl="5">
      <w:start w:val="1"/>
      <w:numFmt w:val="bullet"/>
      <w:lvlText w:val="–"/>
      <w:lvlJc w:val="left"/>
      <w:pPr>
        <w:ind w:left="1806" w:hanging="301"/>
      </w:pPr>
      <w:rPr>
        <w:rFonts w:hint="default"/>
      </w:rPr>
    </w:lvl>
    <w:lvl w:ilvl="6">
      <w:start w:val="1"/>
      <w:numFmt w:val="bullet"/>
      <w:lvlText w:val="–"/>
      <w:lvlJc w:val="left"/>
      <w:pPr>
        <w:ind w:left="2107" w:hanging="301"/>
      </w:pPr>
      <w:rPr>
        <w:rFonts w:hint="default"/>
      </w:rPr>
    </w:lvl>
    <w:lvl w:ilvl="7">
      <w:start w:val="1"/>
      <w:numFmt w:val="bullet"/>
      <w:lvlText w:val="–"/>
      <w:lvlJc w:val="left"/>
      <w:pPr>
        <w:ind w:left="2408" w:hanging="301"/>
      </w:pPr>
      <w:rPr>
        <w:rFonts w:hint="default"/>
      </w:rPr>
    </w:lvl>
    <w:lvl w:ilvl="8">
      <w:start w:val="1"/>
      <w:numFmt w:val="bullet"/>
      <w:lvlText w:val="–"/>
      <w:lvlJc w:val="left"/>
      <w:pPr>
        <w:ind w:left="2709" w:hanging="301"/>
      </w:pPr>
      <w:rPr>
        <w:rFonts w:hint="default"/>
      </w:rPr>
    </w:lvl>
  </w:abstractNum>
  <w:abstractNum w:abstractNumId="14" w15:restartNumberingAfterBreak="0">
    <w:nsid w:val="10780DE6"/>
    <w:multiLevelType w:val="multilevel"/>
    <w:tmpl w:val="922C061E"/>
    <w:styleLink w:val="ListlowercaseletterWorldline"/>
    <w:lvl w:ilvl="0">
      <w:start w:val="1"/>
      <w:numFmt w:val="none"/>
      <w:pStyle w:val="LowercaseletterlistbodytextWorldline"/>
      <w:suff w:val="nothing"/>
      <w:lvlText w:val=""/>
      <w:lvlJc w:val="left"/>
      <w:pPr>
        <w:ind w:left="0" w:firstLine="0"/>
      </w:pPr>
      <w:rPr>
        <w:rFonts w:hint="default"/>
      </w:rPr>
    </w:lvl>
    <w:lvl w:ilvl="1">
      <w:start w:val="1"/>
      <w:numFmt w:val="lowerLetter"/>
      <w:pStyle w:val="Lowercaseletterlist1stlevelWorldline"/>
      <w:lvlText w:val="%2"/>
      <w:lvlJc w:val="left"/>
      <w:pPr>
        <w:tabs>
          <w:tab w:val="num" w:pos="301"/>
        </w:tabs>
        <w:ind w:left="301" w:hanging="301"/>
      </w:pPr>
      <w:rPr>
        <w:rFonts w:hint="default"/>
      </w:rPr>
    </w:lvl>
    <w:lvl w:ilvl="2">
      <w:start w:val="1"/>
      <w:numFmt w:val="lowerLetter"/>
      <w:pStyle w:val="Lowercaseletterlist2ndlevelWorldline"/>
      <w:lvlText w:val="%3"/>
      <w:lvlJc w:val="left"/>
      <w:pPr>
        <w:tabs>
          <w:tab w:val="num" w:pos="601"/>
        </w:tabs>
        <w:ind w:left="601" w:hanging="300"/>
      </w:pPr>
      <w:rPr>
        <w:rFonts w:hint="default"/>
      </w:rPr>
    </w:lvl>
    <w:lvl w:ilvl="3">
      <w:start w:val="1"/>
      <w:numFmt w:val="lowerLetter"/>
      <w:pStyle w:val="Lowercaseletter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5"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F60963"/>
    <w:multiLevelType w:val="multilevel"/>
    <w:tmpl w:val="4B30069E"/>
    <w:styleLink w:val="AnnexnumberingWorldline"/>
    <w:lvl w:ilvl="0">
      <w:start w:val="1"/>
      <w:numFmt w:val="decimal"/>
      <w:pStyle w:val="AnnexWorldline"/>
      <w:lvlText w:val="Annex %1"/>
      <w:lvlJc w:val="left"/>
      <w:pPr>
        <w:tabs>
          <w:tab w:val="num" w:pos="0"/>
        </w:tabs>
        <w:ind w:left="1247" w:hanging="1247"/>
      </w:pPr>
      <w:rPr>
        <w:rFonts w:hint="default"/>
      </w:rPr>
    </w:lvl>
    <w:lvl w:ilvl="1">
      <w:start w:val="1"/>
      <w:numFmt w:val="decimal"/>
      <w:pStyle w:val="AnnexparagraphWorldline"/>
      <w:lvlText w:val="%1.%2"/>
      <w:lvlJc w:val="left"/>
      <w:pPr>
        <w:tabs>
          <w:tab w:val="num" w:pos="0"/>
        </w:tabs>
        <w:ind w:left="448" w:hanging="448"/>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1D207CB7"/>
    <w:multiLevelType w:val="hybridMultilevel"/>
    <w:tmpl w:val="F1BC805E"/>
    <w:lvl w:ilvl="0" w:tplc="F97CAEB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2C45D7"/>
    <w:multiLevelType w:val="multilevel"/>
    <w:tmpl w:val="72EEB3E6"/>
    <w:styleLink w:val="ListnumberWorldline"/>
    <w:lvl w:ilvl="0">
      <w:start w:val="1"/>
      <w:numFmt w:val="none"/>
      <w:pStyle w:val="NumberedlistbodytextWorldline"/>
      <w:suff w:val="nothing"/>
      <w:lvlText w:val=""/>
      <w:lvlJc w:val="left"/>
      <w:pPr>
        <w:ind w:left="0" w:firstLine="0"/>
      </w:pPr>
      <w:rPr>
        <w:rFonts w:hint="default"/>
      </w:rPr>
    </w:lvl>
    <w:lvl w:ilvl="1">
      <w:start w:val="1"/>
      <w:numFmt w:val="decimal"/>
      <w:pStyle w:val="Numberedlist1stlevelWorldline"/>
      <w:lvlText w:val="%2"/>
      <w:lvlJc w:val="left"/>
      <w:pPr>
        <w:tabs>
          <w:tab w:val="num" w:pos="301"/>
        </w:tabs>
        <w:ind w:left="301" w:hanging="301"/>
      </w:pPr>
      <w:rPr>
        <w:rFonts w:hint="default"/>
      </w:rPr>
    </w:lvl>
    <w:lvl w:ilvl="2">
      <w:start w:val="1"/>
      <w:numFmt w:val="decimal"/>
      <w:pStyle w:val="Numberedlist2ndlevelWorldline"/>
      <w:lvlText w:val="%3"/>
      <w:lvlJc w:val="left"/>
      <w:pPr>
        <w:tabs>
          <w:tab w:val="num" w:pos="601"/>
        </w:tabs>
        <w:ind w:left="601" w:hanging="300"/>
      </w:pPr>
      <w:rPr>
        <w:rFonts w:hint="default"/>
      </w:rPr>
    </w:lvl>
    <w:lvl w:ilvl="3">
      <w:start w:val="1"/>
      <w:numFmt w:val="decimal"/>
      <w:pStyle w:val="Numbered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285A33E8"/>
    <w:multiLevelType w:val="multilevel"/>
    <w:tmpl w:val="4B30069E"/>
    <w:numStyleLink w:val="AnnexnumberingWorldline"/>
  </w:abstractNum>
  <w:abstractNum w:abstractNumId="21" w15:restartNumberingAfterBreak="0">
    <w:nsid w:val="2DB40624"/>
    <w:multiLevelType w:val="multilevel"/>
    <w:tmpl w:val="4D6EFB24"/>
    <w:numStyleLink w:val="ListnumbercoloredWorldline"/>
  </w:abstractNum>
  <w:abstractNum w:abstractNumId="22" w15:restartNumberingAfterBreak="0">
    <w:nsid w:val="37B9028F"/>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3" w15:restartNumberingAfterBreak="0">
    <w:nsid w:val="40EF61F8"/>
    <w:multiLevelType w:val="multilevel"/>
    <w:tmpl w:val="AE800798"/>
    <w:styleLink w:val="HeadingnumberingWorldline"/>
    <w:lvl w:ilvl="0">
      <w:start w:val="1"/>
      <w:numFmt w:val="decimal"/>
      <w:pStyle w:val="Heading1"/>
      <w:lvlText w:val="%1"/>
      <w:lvlJc w:val="left"/>
      <w:pPr>
        <w:tabs>
          <w:tab w:val="num" w:pos="624"/>
        </w:tabs>
        <w:ind w:left="624" w:hanging="624"/>
      </w:pPr>
      <w:rPr>
        <w:rFonts w:hint="default"/>
      </w:rPr>
    </w:lvl>
    <w:lvl w:ilvl="1">
      <w:start w:val="1"/>
      <w:numFmt w:val="decimal"/>
      <w:pStyle w:val="Heading2"/>
      <w:lvlText w:val="%1.%2"/>
      <w:lvlJc w:val="left"/>
      <w:pPr>
        <w:tabs>
          <w:tab w:val="num" w:pos="448"/>
        </w:tabs>
        <w:ind w:left="448" w:hanging="448"/>
      </w:pPr>
      <w:rPr>
        <w:rFonts w:hint="default"/>
      </w:rPr>
    </w:lvl>
    <w:lvl w:ilvl="2">
      <w:start w:val="1"/>
      <w:numFmt w:val="decimal"/>
      <w:pStyle w:val="Heading3"/>
      <w:lvlText w:val="%1.%2.%3"/>
      <w:lvlJc w:val="left"/>
      <w:pPr>
        <w:tabs>
          <w:tab w:val="num" w:pos="641"/>
        </w:tabs>
        <w:ind w:left="641" w:hanging="641"/>
      </w:pPr>
      <w:rPr>
        <w:rFonts w:hint="default"/>
      </w:rPr>
    </w:lvl>
    <w:lvl w:ilvl="3">
      <w:start w:val="1"/>
      <w:numFmt w:val="decimal"/>
      <w:pStyle w:val="Heading4"/>
      <w:lvlText w:val="%1.%2.%3.%4"/>
      <w:lvlJc w:val="left"/>
      <w:pPr>
        <w:tabs>
          <w:tab w:val="num" w:pos="765"/>
        </w:tabs>
        <w:ind w:left="765" w:hanging="765"/>
      </w:pPr>
      <w:rPr>
        <w:rFonts w:hint="default"/>
      </w:rPr>
    </w:lvl>
    <w:lvl w:ilvl="4">
      <w:start w:val="1"/>
      <w:numFmt w:val="decimal"/>
      <w:suff w:val="nothing"/>
      <w:lvlText w:val="%1.%2.%3.%4.%5"/>
      <w:lvlJc w:val="left"/>
      <w:pPr>
        <w:ind w:left="0" w:firstLine="0"/>
      </w:pPr>
      <w:rPr>
        <w:rFonts w:hint="default"/>
      </w:rPr>
    </w:lvl>
    <w:lvl w:ilvl="5">
      <w:start w:val="1"/>
      <w:numFmt w:val="decimal"/>
      <w:lvlRestart w:val="0"/>
      <w:lvlText w:val="%1.%2.%3.%4.%5.%6"/>
      <w:lvlJc w:val="left"/>
      <w:pPr>
        <w:tabs>
          <w:tab w:val="num" w:pos="1247"/>
        </w:tabs>
        <w:ind w:left="1247" w:hanging="1247"/>
      </w:pPr>
      <w:rPr>
        <w:rFonts w:hint="default"/>
      </w:rPr>
    </w:lvl>
    <w:lvl w:ilvl="6">
      <w:start w:val="1"/>
      <w:numFmt w:val="decimal"/>
      <w:lvlText w:val="%1.%2.%3.%4.%5.%6.%7"/>
      <w:lvlJc w:val="left"/>
      <w:pPr>
        <w:tabs>
          <w:tab w:val="num" w:pos="448"/>
        </w:tabs>
        <w:ind w:left="448" w:hanging="448"/>
      </w:pPr>
      <w:rPr>
        <w:rFonts w:hint="default"/>
      </w:rPr>
    </w:lvl>
    <w:lvl w:ilvl="7">
      <w:start w:val="1"/>
      <w:numFmt w:val="decimal"/>
      <w:lvlText w:val="%1.%2.%3.%4.%5.%6.%7.%8"/>
      <w:lvlJc w:val="left"/>
      <w:pPr>
        <w:ind w:left="1278" w:hanging="1278"/>
      </w:pPr>
      <w:rPr>
        <w:rFonts w:hint="default"/>
      </w:rPr>
    </w:lvl>
    <w:lvl w:ilvl="8">
      <w:start w:val="1"/>
      <w:numFmt w:val="decimal"/>
      <w:lvlText w:val="%1.%2.%3.%4.%5.%6.%7.%8.%9"/>
      <w:lvlJc w:val="left"/>
      <w:pPr>
        <w:ind w:left="1420" w:hanging="1420"/>
      </w:pPr>
      <w:rPr>
        <w:rFonts w:hint="default"/>
      </w:rPr>
    </w:lvl>
  </w:abstractNum>
  <w:abstractNum w:abstractNumId="24" w15:restartNumberingAfterBreak="0">
    <w:nsid w:val="46A60AA0"/>
    <w:multiLevelType w:val="multilevel"/>
    <w:tmpl w:val="78B4FAD6"/>
    <w:styleLink w:val="OpenbulletlistWorldlin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5"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E435C4"/>
    <w:multiLevelType w:val="hybridMultilevel"/>
    <w:tmpl w:val="DA06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9211A8"/>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8" w15:restartNumberingAfterBreak="0">
    <w:nsid w:val="59334B73"/>
    <w:multiLevelType w:val="multilevel"/>
    <w:tmpl w:val="AE800798"/>
    <w:numStyleLink w:val="HeadingnumberingWorldline"/>
  </w:abstractNum>
  <w:abstractNum w:abstractNumId="29" w15:restartNumberingAfterBreak="0">
    <w:nsid w:val="5C493685"/>
    <w:multiLevelType w:val="multilevel"/>
    <w:tmpl w:val="A086A904"/>
    <w:lvl w:ilvl="0">
      <w:start w:val="1"/>
      <w:numFmt w:val="decimal"/>
      <w:lvlText w:val="%1"/>
      <w:lvlJc w:val="left"/>
      <w:pPr>
        <w:ind w:left="301" w:hanging="301"/>
      </w:pPr>
      <w:rPr>
        <w:rFonts w:hint="default"/>
        <w:color w:val="46BEAA" w:themeColor="accent1"/>
      </w:rPr>
    </w:lvl>
    <w:lvl w:ilvl="1">
      <w:start w:val="1"/>
      <w:numFmt w:val="decimal"/>
      <w:lvlText w:val="%2"/>
      <w:lvlJc w:val="left"/>
      <w:pPr>
        <w:ind w:left="602" w:hanging="301"/>
      </w:pPr>
      <w:rPr>
        <w:rFonts w:hint="default"/>
        <w:color w:val="6639B7"/>
      </w:rPr>
    </w:lvl>
    <w:lvl w:ilvl="2">
      <w:start w:val="1"/>
      <w:numFmt w:val="decimal"/>
      <w:lvlText w:val="%3"/>
      <w:lvlJc w:val="left"/>
      <w:pPr>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30" w15:restartNumberingAfterBreak="0">
    <w:nsid w:val="5C6859E2"/>
    <w:multiLevelType w:val="multilevel"/>
    <w:tmpl w:val="29B687AE"/>
    <w:numStyleLink w:val="ListWorldline"/>
  </w:abstractNum>
  <w:abstractNum w:abstractNumId="31" w15:restartNumberingAfterBreak="0">
    <w:nsid w:val="63DA6A5A"/>
    <w:multiLevelType w:val="multilevel"/>
    <w:tmpl w:val="1B7A679A"/>
    <w:lvl w:ilvl="0">
      <w:start w:val="1"/>
      <w:numFmt w:val="lowerLetter"/>
      <w:lvlText w:val="%1"/>
      <w:lvlJc w:val="left"/>
      <w:pPr>
        <w:tabs>
          <w:tab w:val="num" w:pos="301"/>
        </w:tabs>
        <w:ind w:left="301" w:hanging="301"/>
      </w:pPr>
      <w:rPr>
        <w:rFonts w:hint="default"/>
      </w:rPr>
    </w:lvl>
    <w:lvl w:ilvl="1">
      <w:start w:val="1"/>
      <w:numFmt w:val="lowerLetter"/>
      <w:lvlText w:val="%2"/>
      <w:lvlJc w:val="left"/>
      <w:pPr>
        <w:tabs>
          <w:tab w:val="num" w:pos="602"/>
        </w:tabs>
        <w:ind w:left="602" w:hanging="301"/>
      </w:pPr>
      <w:rPr>
        <w:rFonts w:hint="default"/>
      </w:rPr>
    </w:lvl>
    <w:lvl w:ilvl="2">
      <w:start w:val="1"/>
      <w:numFmt w:val="lowerLetter"/>
      <w:lvlText w:val="%3"/>
      <w:lvlJc w:val="left"/>
      <w:pPr>
        <w:tabs>
          <w:tab w:val="num" w:pos="903"/>
        </w:tabs>
        <w:ind w:left="903" w:hanging="301"/>
      </w:pPr>
      <w:rPr>
        <w:rFonts w:hint="default"/>
      </w:rPr>
    </w:lvl>
    <w:lvl w:ilvl="3">
      <w:start w:val="1"/>
      <w:numFmt w:val="lowerLetter"/>
      <w:lvlText w:val="%4"/>
      <w:lvlJc w:val="left"/>
      <w:pPr>
        <w:ind w:left="1204" w:hanging="301"/>
      </w:pPr>
      <w:rPr>
        <w:rFonts w:hint="default"/>
      </w:rPr>
    </w:lvl>
    <w:lvl w:ilvl="4">
      <w:start w:val="1"/>
      <w:numFmt w:val="lowerLetter"/>
      <w:lvlText w:val="%5"/>
      <w:lvlJc w:val="left"/>
      <w:pPr>
        <w:ind w:left="1505" w:hanging="301"/>
      </w:pPr>
      <w:rPr>
        <w:rFonts w:hint="default"/>
      </w:rPr>
    </w:lvl>
    <w:lvl w:ilvl="5">
      <w:start w:val="1"/>
      <w:numFmt w:val="lowerLetter"/>
      <w:lvlText w:val="%6"/>
      <w:lvlJc w:val="left"/>
      <w:pPr>
        <w:ind w:left="1806" w:hanging="301"/>
      </w:pPr>
      <w:rPr>
        <w:rFonts w:hint="default"/>
      </w:rPr>
    </w:lvl>
    <w:lvl w:ilvl="6">
      <w:start w:val="1"/>
      <w:numFmt w:val="lowerLetter"/>
      <w:lvlText w:val="%7"/>
      <w:lvlJc w:val="left"/>
      <w:pPr>
        <w:ind w:left="2107" w:hanging="301"/>
      </w:pPr>
      <w:rPr>
        <w:rFonts w:hint="default"/>
      </w:rPr>
    </w:lvl>
    <w:lvl w:ilvl="7">
      <w:start w:val="1"/>
      <w:numFmt w:val="lowerLetter"/>
      <w:lvlText w:val="%8"/>
      <w:lvlJc w:val="left"/>
      <w:pPr>
        <w:ind w:left="2408" w:hanging="301"/>
      </w:pPr>
      <w:rPr>
        <w:rFonts w:hint="default"/>
      </w:rPr>
    </w:lvl>
    <w:lvl w:ilvl="8">
      <w:start w:val="1"/>
      <w:numFmt w:val="lowerLetter"/>
      <w:lvlText w:val="%9"/>
      <w:lvlJc w:val="left"/>
      <w:pPr>
        <w:ind w:left="2709" w:hanging="301"/>
      </w:pPr>
      <w:rPr>
        <w:rFonts w:hint="default"/>
      </w:rPr>
    </w:lvl>
  </w:abstractNum>
  <w:abstractNum w:abstractNumId="32" w15:restartNumberingAfterBreak="0">
    <w:nsid w:val="65A82649"/>
    <w:multiLevelType w:val="hybridMultilevel"/>
    <w:tmpl w:val="D9E02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D84A63"/>
    <w:multiLevelType w:val="hybridMultilevel"/>
    <w:tmpl w:val="EE783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6"/>
  </w:num>
  <w:num w:numId="4">
    <w:abstractNumId w:val="15"/>
  </w:num>
  <w:num w:numId="5">
    <w:abstractNumId w:val="23"/>
  </w:num>
  <w:num w:numId="6">
    <w:abstractNumId w:val="11"/>
  </w:num>
  <w:num w:numId="7">
    <w:abstractNumId w:val="13"/>
  </w:num>
  <w:num w:numId="8">
    <w:abstractNumId w:val="12"/>
  </w:num>
  <w:num w:numId="9">
    <w:abstractNumId w:val="31"/>
  </w:num>
  <w:num w:numId="10">
    <w:abstractNumId w:val="2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20"/>
  </w:num>
  <w:num w:numId="23">
    <w:abstractNumId w:val="28"/>
  </w:num>
  <w:num w:numId="24">
    <w:abstractNumId w:val="22"/>
  </w:num>
  <w:num w:numId="25">
    <w:abstractNumId w:val="29"/>
  </w:num>
  <w:num w:numId="26">
    <w:abstractNumId w:val="11"/>
  </w:num>
  <w:num w:numId="27">
    <w:abstractNumId w:val="30"/>
  </w:num>
  <w:num w:numId="28">
    <w:abstractNumId w:val="12"/>
  </w:num>
  <w:num w:numId="29">
    <w:abstractNumId w:val="14"/>
  </w:num>
  <w:num w:numId="30">
    <w:abstractNumId w:val="10"/>
  </w:num>
  <w:num w:numId="31">
    <w:abstractNumId w:val="19"/>
  </w:num>
  <w:num w:numId="32">
    <w:abstractNumId w:val="14"/>
  </w:num>
  <w:num w:numId="33">
    <w:abstractNumId w:val="19"/>
  </w:num>
  <w:num w:numId="34">
    <w:abstractNumId w:val="21"/>
  </w:num>
  <w:num w:numId="35">
    <w:abstractNumId w:val="33"/>
  </w:num>
  <w:num w:numId="36">
    <w:abstractNumId w:val="26"/>
  </w:num>
  <w:num w:numId="37">
    <w:abstractNumId w:val="32"/>
  </w:num>
  <w:num w:numId="38">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D4"/>
    <w:rsid w:val="00001254"/>
    <w:rsid w:val="00002E58"/>
    <w:rsid w:val="0000663D"/>
    <w:rsid w:val="0001062A"/>
    <w:rsid w:val="00010D95"/>
    <w:rsid w:val="00011BFA"/>
    <w:rsid w:val="00015339"/>
    <w:rsid w:val="00022269"/>
    <w:rsid w:val="000224C9"/>
    <w:rsid w:val="000304CF"/>
    <w:rsid w:val="00033C5F"/>
    <w:rsid w:val="00033F83"/>
    <w:rsid w:val="00035204"/>
    <w:rsid w:val="00035232"/>
    <w:rsid w:val="000360A2"/>
    <w:rsid w:val="00036BB8"/>
    <w:rsid w:val="000374DD"/>
    <w:rsid w:val="00040EA5"/>
    <w:rsid w:val="000418EF"/>
    <w:rsid w:val="00043D20"/>
    <w:rsid w:val="00044E3A"/>
    <w:rsid w:val="0005205D"/>
    <w:rsid w:val="00052FF4"/>
    <w:rsid w:val="0005327A"/>
    <w:rsid w:val="00053E43"/>
    <w:rsid w:val="000540E7"/>
    <w:rsid w:val="0005430B"/>
    <w:rsid w:val="00054AD4"/>
    <w:rsid w:val="00055708"/>
    <w:rsid w:val="00055F74"/>
    <w:rsid w:val="000565AD"/>
    <w:rsid w:val="00060D92"/>
    <w:rsid w:val="000634AE"/>
    <w:rsid w:val="00063935"/>
    <w:rsid w:val="000639DF"/>
    <w:rsid w:val="00064736"/>
    <w:rsid w:val="0006509B"/>
    <w:rsid w:val="0006732A"/>
    <w:rsid w:val="00070B85"/>
    <w:rsid w:val="000720A2"/>
    <w:rsid w:val="0007232F"/>
    <w:rsid w:val="000732F4"/>
    <w:rsid w:val="00074DAC"/>
    <w:rsid w:val="00074FB4"/>
    <w:rsid w:val="00075A62"/>
    <w:rsid w:val="00077575"/>
    <w:rsid w:val="00080780"/>
    <w:rsid w:val="00082809"/>
    <w:rsid w:val="00090B26"/>
    <w:rsid w:val="00091142"/>
    <w:rsid w:val="00093B09"/>
    <w:rsid w:val="00096930"/>
    <w:rsid w:val="0009698A"/>
    <w:rsid w:val="000A112F"/>
    <w:rsid w:val="000A1B78"/>
    <w:rsid w:val="000A2014"/>
    <w:rsid w:val="000A338D"/>
    <w:rsid w:val="000A3D96"/>
    <w:rsid w:val="000A7516"/>
    <w:rsid w:val="000B25BE"/>
    <w:rsid w:val="000B3C59"/>
    <w:rsid w:val="000B4AC3"/>
    <w:rsid w:val="000B7B86"/>
    <w:rsid w:val="000C18EE"/>
    <w:rsid w:val="000C1A1A"/>
    <w:rsid w:val="000C21A5"/>
    <w:rsid w:val="000C62A3"/>
    <w:rsid w:val="000D1A11"/>
    <w:rsid w:val="000D2333"/>
    <w:rsid w:val="000D5434"/>
    <w:rsid w:val="000D59E7"/>
    <w:rsid w:val="000D5ABA"/>
    <w:rsid w:val="000D6A6F"/>
    <w:rsid w:val="000D6AB7"/>
    <w:rsid w:val="000D7923"/>
    <w:rsid w:val="000D7989"/>
    <w:rsid w:val="000E1BD6"/>
    <w:rsid w:val="000E2AE1"/>
    <w:rsid w:val="000E55A1"/>
    <w:rsid w:val="000E69AA"/>
    <w:rsid w:val="000E6E43"/>
    <w:rsid w:val="000E7B29"/>
    <w:rsid w:val="000F0453"/>
    <w:rsid w:val="000F0A69"/>
    <w:rsid w:val="000F11F1"/>
    <w:rsid w:val="000F140F"/>
    <w:rsid w:val="000F1D70"/>
    <w:rsid w:val="000F213A"/>
    <w:rsid w:val="000F44C3"/>
    <w:rsid w:val="000F534E"/>
    <w:rsid w:val="000F59B8"/>
    <w:rsid w:val="000F5FA0"/>
    <w:rsid w:val="000F6F92"/>
    <w:rsid w:val="0010103A"/>
    <w:rsid w:val="00101493"/>
    <w:rsid w:val="00101CC4"/>
    <w:rsid w:val="00106301"/>
    <w:rsid w:val="00106601"/>
    <w:rsid w:val="00107A63"/>
    <w:rsid w:val="001104B2"/>
    <w:rsid w:val="00110995"/>
    <w:rsid w:val="00110A9F"/>
    <w:rsid w:val="00110C3C"/>
    <w:rsid w:val="00111EFF"/>
    <w:rsid w:val="0011608C"/>
    <w:rsid w:val="001170AE"/>
    <w:rsid w:val="00117867"/>
    <w:rsid w:val="00117AD4"/>
    <w:rsid w:val="0012181E"/>
    <w:rsid w:val="001222A9"/>
    <w:rsid w:val="00122DED"/>
    <w:rsid w:val="00123745"/>
    <w:rsid w:val="00132265"/>
    <w:rsid w:val="00132626"/>
    <w:rsid w:val="00133373"/>
    <w:rsid w:val="00133BBE"/>
    <w:rsid w:val="00133CF0"/>
    <w:rsid w:val="00133F35"/>
    <w:rsid w:val="001342E0"/>
    <w:rsid w:val="00135E7B"/>
    <w:rsid w:val="00137CBB"/>
    <w:rsid w:val="00141CED"/>
    <w:rsid w:val="00142CCC"/>
    <w:rsid w:val="001442BD"/>
    <w:rsid w:val="0014472C"/>
    <w:rsid w:val="00144A76"/>
    <w:rsid w:val="00144E14"/>
    <w:rsid w:val="00145B8E"/>
    <w:rsid w:val="0014640F"/>
    <w:rsid w:val="001473C8"/>
    <w:rsid w:val="0015099C"/>
    <w:rsid w:val="0015197D"/>
    <w:rsid w:val="0015455D"/>
    <w:rsid w:val="00156606"/>
    <w:rsid w:val="001579D8"/>
    <w:rsid w:val="00161EBE"/>
    <w:rsid w:val="0016351C"/>
    <w:rsid w:val="00165D6D"/>
    <w:rsid w:val="001660AD"/>
    <w:rsid w:val="00166477"/>
    <w:rsid w:val="00167ABE"/>
    <w:rsid w:val="00171F73"/>
    <w:rsid w:val="00175D1E"/>
    <w:rsid w:val="00180AEB"/>
    <w:rsid w:val="001838C5"/>
    <w:rsid w:val="00184ADA"/>
    <w:rsid w:val="00186D05"/>
    <w:rsid w:val="00187CEB"/>
    <w:rsid w:val="00192BD5"/>
    <w:rsid w:val="00195E52"/>
    <w:rsid w:val="00195E96"/>
    <w:rsid w:val="001A0386"/>
    <w:rsid w:val="001A048E"/>
    <w:rsid w:val="001A2D62"/>
    <w:rsid w:val="001A3466"/>
    <w:rsid w:val="001A3587"/>
    <w:rsid w:val="001A3D74"/>
    <w:rsid w:val="001A423F"/>
    <w:rsid w:val="001A4BF9"/>
    <w:rsid w:val="001A7684"/>
    <w:rsid w:val="001B0E4A"/>
    <w:rsid w:val="001B1B37"/>
    <w:rsid w:val="001B4C7E"/>
    <w:rsid w:val="001B5F8C"/>
    <w:rsid w:val="001B6615"/>
    <w:rsid w:val="001C11BE"/>
    <w:rsid w:val="001C494E"/>
    <w:rsid w:val="001C6573"/>
    <w:rsid w:val="001D2A06"/>
    <w:rsid w:val="001D592B"/>
    <w:rsid w:val="001D6ED5"/>
    <w:rsid w:val="001E08F5"/>
    <w:rsid w:val="001E0C14"/>
    <w:rsid w:val="001E166C"/>
    <w:rsid w:val="001E1D22"/>
    <w:rsid w:val="001E2293"/>
    <w:rsid w:val="001E491A"/>
    <w:rsid w:val="001E4D61"/>
    <w:rsid w:val="001F407C"/>
    <w:rsid w:val="001F5B4F"/>
    <w:rsid w:val="00201ED9"/>
    <w:rsid w:val="0020548B"/>
    <w:rsid w:val="0020607F"/>
    <w:rsid w:val="002074B2"/>
    <w:rsid w:val="002101C8"/>
    <w:rsid w:val="00210C27"/>
    <w:rsid w:val="002155ED"/>
    <w:rsid w:val="0021572A"/>
    <w:rsid w:val="00220A9C"/>
    <w:rsid w:val="00222248"/>
    <w:rsid w:val="00222543"/>
    <w:rsid w:val="002225C2"/>
    <w:rsid w:val="00224CF5"/>
    <w:rsid w:val="002308A3"/>
    <w:rsid w:val="00230B64"/>
    <w:rsid w:val="00231580"/>
    <w:rsid w:val="002367DA"/>
    <w:rsid w:val="00236DE9"/>
    <w:rsid w:val="00237D0C"/>
    <w:rsid w:val="0024200E"/>
    <w:rsid w:val="00242226"/>
    <w:rsid w:val="00243424"/>
    <w:rsid w:val="002439D4"/>
    <w:rsid w:val="00246FAB"/>
    <w:rsid w:val="002518D2"/>
    <w:rsid w:val="00252868"/>
    <w:rsid w:val="0025295C"/>
    <w:rsid w:val="00252D22"/>
    <w:rsid w:val="002544E7"/>
    <w:rsid w:val="00257AA9"/>
    <w:rsid w:val="00265C83"/>
    <w:rsid w:val="002679E4"/>
    <w:rsid w:val="002770E9"/>
    <w:rsid w:val="00281126"/>
    <w:rsid w:val="0028122E"/>
    <w:rsid w:val="00282456"/>
    <w:rsid w:val="00284E10"/>
    <w:rsid w:val="0028544C"/>
    <w:rsid w:val="002856B6"/>
    <w:rsid w:val="00286914"/>
    <w:rsid w:val="00291131"/>
    <w:rsid w:val="00291AD4"/>
    <w:rsid w:val="00292092"/>
    <w:rsid w:val="00296B15"/>
    <w:rsid w:val="002A288F"/>
    <w:rsid w:val="002A3F20"/>
    <w:rsid w:val="002A6391"/>
    <w:rsid w:val="002B1232"/>
    <w:rsid w:val="002B2998"/>
    <w:rsid w:val="002B334B"/>
    <w:rsid w:val="002B3392"/>
    <w:rsid w:val="002B34AC"/>
    <w:rsid w:val="002B44C0"/>
    <w:rsid w:val="002B64EE"/>
    <w:rsid w:val="002B7445"/>
    <w:rsid w:val="002C1073"/>
    <w:rsid w:val="002C1729"/>
    <w:rsid w:val="002C384A"/>
    <w:rsid w:val="002C3A5E"/>
    <w:rsid w:val="002C3ECF"/>
    <w:rsid w:val="002C46FB"/>
    <w:rsid w:val="002C6C2E"/>
    <w:rsid w:val="002C78C4"/>
    <w:rsid w:val="002D0E88"/>
    <w:rsid w:val="002D418A"/>
    <w:rsid w:val="002D4737"/>
    <w:rsid w:val="002D4CEF"/>
    <w:rsid w:val="002D50C3"/>
    <w:rsid w:val="002D52B2"/>
    <w:rsid w:val="002E1C93"/>
    <w:rsid w:val="002E274E"/>
    <w:rsid w:val="002E388A"/>
    <w:rsid w:val="002F7077"/>
    <w:rsid w:val="002F7388"/>
    <w:rsid w:val="002F7B77"/>
    <w:rsid w:val="002F7C3F"/>
    <w:rsid w:val="003000CC"/>
    <w:rsid w:val="00302F18"/>
    <w:rsid w:val="003040CD"/>
    <w:rsid w:val="00306441"/>
    <w:rsid w:val="003077B4"/>
    <w:rsid w:val="003109D2"/>
    <w:rsid w:val="003116A8"/>
    <w:rsid w:val="00312690"/>
    <w:rsid w:val="00317BEC"/>
    <w:rsid w:val="00317DEA"/>
    <w:rsid w:val="00320620"/>
    <w:rsid w:val="0032089A"/>
    <w:rsid w:val="00321DBB"/>
    <w:rsid w:val="00323121"/>
    <w:rsid w:val="003232BA"/>
    <w:rsid w:val="00323859"/>
    <w:rsid w:val="00324892"/>
    <w:rsid w:val="00325508"/>
    <w:rsid w:val="00325906"/>
    <w:rsid w:val="00325952"/>
    <w:rsid w:val="00330C9F"/>
    <w:rsid w:val="00331617"/>
    <w:rsid w:val="00335500"/>
    <w:rsid w:val="00335682"/>
    <w:rsid w:val="00335B5E"/>
    <w:rsid w:val="00337281"/>
    <w:rsid w:val="00337DDE"/>
    <w:rsid w:val="00341691"/>
    <w:rsid w:val="003464E0"/>
    <w:rsid w:val="00346631"/>
    <w:rsid w:val="00347C33"/>
    <w:rsid w:val="00351E07"/>
    <w:rsid w:val="00353FD2"/>
    <w:rsid w:val="00357B3C"/>
    <w:rsid w:val="00360495"/>
    <w:rsid w:val="00362A7A"/>
    <w:rsid w:val="00365254"/>
    <w:rsid w:val="00365327"/>
    <w:rsid w:val="0036588A"/>
    <w:rsid w:val="0037128A"/>
    <w:rsid w:val="00377612"/>
    <w:rsid w:val="0038041D"/>
    <w:rsid w:val="00380BED"/>
    <w:rsid w:val="00380E97"/>
    <w:rsid w:val="00383D75"/>
    <w:rsid w:val="003843FB"/>
    <w:rsid w:val="00385316"/>
    <w:rsid w:val="003859BB"/>
    <w:rsid w:val="00386123"/>
    <w:rsid w:val="00387012"/>
    <w:rsid w:val="00387A9E"/>
    <w:rsid w:val="003902AB"/>
    <w:rsid w:val="00390530"/>
    <w:rsid w:val="0039126D"/>
    <w:rsid w:val="00391C58"/>
    <w:rsid w:val="00391CA1"/>
    <w:rsid w:val="00392708"/>
    <w:rsid w:val="00392C3B"/>
    <w:rsid w:val="0039656A"/>
    <w:rsid w:val="003969AA"/>
    <w:rsid w:val="00396B89"/>
    <w:rsid w:val="00397202"/>
    <w:rsid w:val="00397866"/>
    <w:rsid w:val="0039798C"/>
    <w:rsid w:val="00397EA3"/>
    <w:rsid w:val="003A0E33"/>
    <w:rsid w:val="003A40BC"/>
    <w:rsid w:val="003A4331"/>
    <w:rsid w:val="003A5ED3"/>
    <w:rsid w:val="003A79F8"/>
    <w:rsid w:val="003B0887"/>
    <w:rsid w:val="003B14A0"/>
    <w:rsid w:val="003B1596"/>
    <w:rsid w:val="003B26BB"/>
    <w:rsid w:val="003B2DAE"/>
    <w:rsid w:val="003B5EB5"/>
    <w:rsid w:val="003C0B1C"/>
    <w:rsid w:val="003C1EEF"/>
    <w:rsid w:val="003C3367"/>
    <w:rsid w:val="003C442F"/>
    <w:rsid w:val="003C6442"/>
    <w:rsid w:val="003D1B31"/>
    <w:rsid w:val="003D27D8"/>
    <w:rsid w:val="003D2D28"/>
    <w:rsid w:val="003D41A5"/>
    <w:rsid w:val="003E0740"/>
    <w:rsid w:val="003E3B7D"/>
    <w:rsid w:val="003E4B0D"/>
    <w:rsid w:val="0040260E"/>
    <w:rsid w:val="00403073"/>
    <w:rsid w:val="0040439A"/>
    <w:rsid w:val="00405B4F"/>
    <w:rsid w:val="00411978"/>
    <w:rsid w:val="0041346F"/>
    <w:rsid w:val="004134FE"/>
    <w:rsid w:val="00415272"/>
    <w:rsid w:val="00416155"/>
    <w:rsid w:val="0041674F"/>
    <w:rsid w:val="0042379B"/>
    <w:rsid w:val="00423C20"/>
    <w:rsid w:val="0042748E"/>
    <w:rsid w:val="004406B4"/>
    <w:rsid w:val="00440D7E"/>
    <w:rsid w:val="00442063"/>
    <w:rsid w:val="00451FDB"/>
    <w:rsid w:val="0045254C"/>
    <w:rsid w:val="004564A6"/>
    <w:rsid w:val="00460B6C"/>
    <w:rsid w:val="004654B1"/>
    <w:rsid w:val="00465CDA"/>
    <w:rsid w:val="00467F8F"/>
    <w:rsid w:val="00470D90"/>
    <w:rsid w:val="0047164F"/>
    <w:rsid w:val="00472ED7"/>
    <w:rsid w:val="00473658"/>
    <w:rsid w:val="0047518D"/>
    <w:rsid w:val="00475688"/>
    <w:rsid w:val="004839ED"/>
    <w:rsid w:val="00486738"/>
    <w:rsid w:val="00487543"/>
    <w:rsid w:val="004875E2"/>
    <w:rsid w:val="00487818"/>
    <w:rsid w:val="004915E6"/>
    <w:rsid w:val="004920FF"/>
    <w:rsid w:val="0049264C"/>
    <w:rsid w:val="0049792B"/>
    <w:rsid w:val="00497CEE"/>
    <w:rsid w:val="004A0C8F"/>
    <w:rsid w:val="004A2704"/>
    <w:rsid w:val="004A3AE2"/>
    <w:rsid w:val="004A4543"/>
    <w:rsid w:val="004A6E94"/>
    <w:rsid w:val="004B0CCB"/>
    <w:rsid w:val="004B55EE"/>
    <w:rsid w:val="004C03EB"/>
    <w:rsid w:val="004C0D4D"/>
    <w:rsid w:val="004C368A"/>
    <w:rsid w:val="004C6148"/>
    <w:rsid w:val="004C7515"/>
    <w:rsid w:val="004D0323"/>
    <w:rsid w:val="004D1722"/>
    <w:rsid w:val="004E0806"/>
    <w:rsid w:val="004E29B5"/>
    <w:rsid w:val="004E2ABD"/>
    <w:rsid w:val="004E2DA9"/>
    <w:rsid w:val="004E5E68"/>
    <w:rsid w:val="004E78F6"/>
    <w:rsid w:val="004F4CC5"/>
    <w:rsid w:val="004F5036"/>
    <w:rsid w:val="004F51EB"/>
    <w:rsid w:val="004F7361"/>
    <w:rsid w:val="00500C95"/>
    <w:rsid w:val="00500FB7"/>
    <w:rsid w:val="00501A64"/>
    <w:rsid w:val="00502639"/>
    <w:rsid w:val="00502FC8"/>
    <w:rsid w:val="005133C9"/>
    <w:rsid w:val="00515E2F"/>
    <w:rsid w:val="005179A0"/>
    <w:rsid w:val="00521726"/>
    <w:rsid w:val="005242A4"/>
    <w:rsid w:val="00525D57"/>
    <w:rsid w:val="00526530"/>
    <w:rsid w:val="00526B72"/>
    <w:rsid w:val="00532E26"/>
    <w:rsid w:val="00532FAC"/>
    <w:rsid w:val="0053645C"/>
    <w:rsid w:val="00536AB5"/>
    <w:rsid w:val="00540CAF"/>
    <w:rsid w:val="0054276B"/>
    <w:rsid w:val="00546594"/>
    <w:rsid w:val="00551A55"/>
    <w:rsid w:val="00552E16"/>
    <w:rsid w:val="00553801"/>
    <w:rsid w:val="00557AD8"/>
    <w:rsid w:val="00561514"/>
    <w:rsid w:val="005615BE"/>
    <w:rsid w:val="00562E3D"/>
    <w:rsid w:val="005667E0"/>
    <w:rsid w:val="005701C7"/>
    <w:rsid w:val="005706B2"/>
    <w:rsid w:val="0057268F"/>
    <w:rsid w:val="005730A8"/>
    <w:rsid w:val="0057362B"/>
    <w:rsid w:val="00574150"/>
    <w:rsid w:val="00574AFA"/>
    <w:rsid w:val="00575FFC"/>
    <w:rsid w:val="00576AEF"/>
    <w:rsid w:val="00576EEA"/>
    <w:rsid w:val="00581DC2"/>
    <w:rsid w:val="005821DD"/>
    <w:rsid w:val="00583265"/>
    <w:rsid w:val="00583F6B"/>
    <w:rsid w:val="005849A0"/>
    <w:rsid w:val="00584AF8"/>
    <w:rsid w:val="00584D4F"/>
    <w:rsid w:val="00585503"/>
    <w:rsid w:val="005860A1"/>
    <w:rsid w:val="00587A81"/>
    <w:rsid w:val="00594E39"/>
    <w:rsid w:val="00597AAC"/>
    <w:rsid w:val="005A02BD"/>
    <w:rsid w:val="005A114A"/>
    <w:rsid w:val="005A2BEC"/>
    <w:rsid w:val="005A787A"/>
    <w:rsid w:val="005B0A36"/>
    <w:rsid w:val="005B4FAF"/>
    <w:rsid w:val="005B5682"/>
    <w:rsid w:val="005B63DE"/>
    <w:rsid w:val="005C02BB"/>
    <w:rsid w:val="005C0ED4"/>
    <w:rsid w:val="005C33A0"/>
    <w:rsid w:val="005C6668"/>
    <w:rsid w:val="005D03B1"/>
    <w:rsid w:val="005D2D2C"/>
    <w:rsid w:val="005D4151"/>
    <w:rsid w:val="005D5E21"/>
    <w:rsid w:val="005E122D"/>
    <w:rsid w:val="005E1739"/>
    <w:rsid w:val="005E1B51"/>
    <w:rsid w:val="005E5FEA"/>
    <w:rsid w:val="005E60EF"/>
    <w:rsid w:val="005E685B"/>
    <w:rsid w:val="005E7E2A"/>
    <w:rsid w:val="005F1DA4"/>
    <w:rsid w:val="005F1EA8"/>
    <w:rsid w:val="005F2A24"/>
    <w:rsid w:val="005F32EE"/>
    <w:rsid w:val="005F3D0F"/>
    <w:rsid w:val="006007C7"/>
    <w:rsid w:val="006024C0"/>
    <w:rsid w:val="00602856"/>
    <w:rsid w:val="006040DB"/>
    <w:rsid w:val="006048F3"/>
    <w:rsid w:val="00606241"/>
    <w:rsid w:val="006076E5"/>
    <w:rsid w:val="0060773B"/>
    <w:rsid w:val="00611931"/>
    <w:rsid w:val="00611F55"/>
    <w:rsid w:val="00612C22"/>
    <w:rsid w:val="006142B3"/>
    <w:rsid w:val="006151D5"/>
    <w:rsid w:val="0061542D"/>
    <w:rsid w:val="0062281F"/>
    <w:rsid w:val="00625FFE"/>
    <w:rsid w:val="00636965"/>
    <w:rsid w:val="006402A0"/>
    <w:rsid w:val="00640A65"/>
    <w:rsid w:val="00641D81"/>
    <w:rsid w:val="00641F0A"/>
    <w:rsid w:val="006440D7"/>
    <w:rsid w:val="006442AE"/>
    <w:rsid w:val="0064599B"/>
    <w:rsid w:val="0064603A"/>
    <w:rsid w:val="006472C9"/>
    <w:rsid w:val="00647413"/>
    <w:rsid w:val="0065064C"/>
    <w:rsid w:val="00650751"/>
    <w:rsid w:val="00651933"/>
    <w:rsid w:val="006528D8"/>
    <w:rsid w:val="00656767"/>
    <w:rsid w:val="00656DCF"/>
    <w:rsid w:val="006615D0"/>
    <w:rsid w:val="006646D9"/>
    <w:rsid w:val="006663E9"/>
    <w:rsid w:val="00671BE5"/>
    <w:rsid w:val="006722C6"/>
    <w:rsid w:val="00672BAA"/>
    <w:rsid w:val="006767B2"/>
    <w:rsid w:val="00682541"/>
    <w:rsid w:val="00685EED"/>
    <w:rsid w:val="00686C62"/>
    <w:rsid w:val="006953A2"/>
    <w:rsid w:val="006A43AD"/>
    <w:rsid w:val="006A469B"/>
    <w:rsid w:val="006A4B4F"/>
    <w:rsid w:val="006B163E"/>
    <w:rsid w:val="006B28B3"/>
    <w:rsid w:val="006B2BE9"/>
    <w:rsid w:val="006B4A75"/>
    <w:rsid w:val="006B777A"/>
    <w:rsid w:val="006B78A5"/>
    <w:rsid w:val="006B7A7B"/>
    <w:rsid w:val="006C0FFE"/>
    <w:rsid w:val="006C27D2"/>
    <w:rsid w:val="006D0C1A"/>
    <w:rsid w:val="006D1942"/>
    <w:rsid w:val="006D2ECD"/>
    <w:rsid w:val="006D49ED"/>
    <w:rsid w:val="006D6DDC"/>
    <w:rsid w:val="006E0FB2"/>
    <w:rsid w:val="006E1D8C"/>
    <w:rsid w:val="006E52DE"/>
    <w:rsid w:val="006E5D98"/>
    <w:rsid w:val="006F2B62"/>
    <w:rsid w:val="006F5BDE"/>
    <w:rsid w:val="006F6340"/>
    <w:rsid w:val="006F74C4"/>
    <w:rsid w:val="007002F8"/>
    <w:rsid w:val="007006B7"/>
    <w:rsid w:val="00702FFE"/>
    <w:rsid w:val="007035E4"/>
    <w:rsid w:val="00703D13"/>
    <w:rsid w:val="00705840"/>
    <w:rsid w:val="00706308"/>
    <w:rsid w:val="00711396"/>
    <w:rsid w:val="0071386B"/>
    <w:rsid w:val="007156B4"/>
    <w:rsid w:val="00721142"/>
    <w:rsid w:val="00722809"/>
    <w:rsid w:val="0072479C"/>
    <w:rsid w:val="007250D1"/>
    <w:rsid w:val="00727306"/>
    <w:rsid w:val="0073197A"/>
    <w:rsid w:val="0073217B"/>
    <w:rsid w:val="0073296A"/>
    <w:rsid w:val="00733B3D"/>
    <w:rsid w:val="00734316"/>
    <w:rsid w:val="00735700"/>
    <w:rsid w:val="007358BA"/>
    <w:rsid w:val="007361EE"/>
    <w:rsid w:val="00742A30"/>
    <w:rsid w:val="00742CD8"/>
    <w:rsid w:val="00745D07"/>
    <w:rsid w:val="0074799E"/>
    <w:rsid w:val="00750BD6"/>
    <w:rsid w:val="00751002"/>
    <w:rsid w:val="00751813"/>
    <w:rsid w:val="00751CE5"/>
    <w:rsid w:val="0075479A"/>
    <w:rsid w:val="00756C31"/>
    <w:rsid w:val="00760C27"/>
    <w:rsid w:val="00762719"/>
    <w:rsid w:val="007638B7"/>
    <w:rsid w:val="00763B35"/>
    <w:rsid w:val="00766E99"/>
    <w:rsid w:val="00770676"/>
    <w:rsid w:val="00770CE3"/>
    <w:rsid w:val="007712B9"/>
    <w:rsid w:val="0077228C"/>
    <w:rsid w:val="007726F1"/>
    <w:rsid w:val="007730AC"/>
    <w:rsid w:val="00774199"/>
    <w:rsid w:val="007749A8"/>
    <w:rsid w:val="00776618"/>
    <w:rsid w:val="00780154"/>
    <w:rsid w:val="007835CD"/>
    <w:rsid w:val="00784146"/>
    <w:rsid w:val="00785624"/>
    <w:rsid w:val="00787B55"/>
    <w:rsid w:val="00795C8B"/>
    <w:rsid w:val="00796A8D"/>
    <w:rsid w:val="007A031B"/>
    <w:rsid w:val="007A109F"/>
    <w:rsid w:val="007A56AA"/>
    <w:rsid w:val="007A6324"/>
    <w:rsid w:val="007B0A78"/>
    <w:rsid w:val="007B1399"/>
    <w:rsid w:val="007B4E79"/>
    <w:rsid w:val="007B5373"/>
    <w:rsid w:val="007C0010"/>
    <w:rsid w:val="007C037C"/>
    <w:rsid w:val="007C3689"/>
    <w:rsid w:val="007C46EA"/>
    <w:rsid w:val="007C55D4"/>
    <w:rsid w:val="007D0232"/>
    <w:rsid w:val="007E379C"/>
    <w:rsid w:val="007E453E"/>
    <w:rsid w:val="007E7724"/>
    <w:rsid w:val="007E7770"/>
    <w:rsid w:val="007E7A56"/>
    <w:rsid w:val="007F16A4"/>
    <w:rsid w:val="007F3EC5"/>
    <w:rsid w:val="007F48F0"/>
    <w:rsid w:val="007F4A49"/>
    <w:rsid w:val="007F653F"/>
    <w:rsid w:val="007F76DC"/>
    <w:rsid w:val="00802413"/>
    <w:rsid w:val="00802E39"/>
    <w:rsid w:val="008036B2"/>
    <w:rsid w:val="008064EE"/>
    <w:rsid w:val="00807B15"/>
    <w:rsid w:val="00810CE5"/>
    <w:rsid w:val="00811595"/>
    <w:rsid w:val="00813986"/>
    <w:rsid w:val="00814CED"/>
    <w:rsid w:val="00816747"/>
    <w:rsid w:val="00817FA8"/>
    <w:rsid w:val="00817FC3"/>
    <w:rsid w:val="00822051"/>
    <w:rsid w:val="00823275"/>
    <w:rsid w:val="00824AF4"/>
    <w:rsid w:val="00824DD7"/>
    <w:rsid w:val="0082537E"/>
    <w:rsid w:val="008257CD"/>
    <w:rsid w:val="00826992"/>
    <w:rsid w:val="00826B1E"/>
    <w:rsid w:val="00826B61"/>
    <w:rsid w:val="00826EA4"/>
    <w:rsid w:val="00827DE9"/>
    <w:rsid w:val="00831B4B"/>
    <w:rsid w:val="00832239"/>
    <w:rsid w:val="008359A9"/>
    <w:rsid w:val="0084109D"/>
    <w:rsid w:val="00842216"/>
    <w:rsid w:val="00842926"/>
    <w:rsid w:val="00845F7F"/>
    <w:rsid w:val="008465C8"/>
    <w:rsid w:val="00847AEB"/>
    <w:rsid w:val="008529F9"/>
    <w:rsid w:val="00853DA7"/>
    <w:rsid w:val="00854B34"/>
    <w:rsid w:val="00855FAA"/>
    <w:rsid w:val="00860452"/>
    <w:rsid w:val="0086137E"/>
    <w:rsid w:val="0086180C"/>
    <w:rsid w:val="008641C6"/>
    <w:rsid w:val="0086434E"/>
    <w:rsid w:val="008724FF"/>
    <w:rsid w:val="00873168"/>
    <w:rsid w:val="00876719"/>
    <w:rsid w:val="008815D2"/>
    <w:rsid w:val="00884722"/>
    <w:rsid w:val="00886BB9"/>
    <w:rsid w:val="008870F0"/>
    <w:rsid w:val="00887131"/>
    <w:rsid w:val="00887DC3"/>
    <w:rsid w:val="00890F6C"/>
    <w:rsid w:val="0089145D"/>
    <w:rsid w:val="00891492"/>
    <w:rsid w:val="0089289F"/>
    <w:rsid w:val="00893934"/>
    <w:rsid w:val="00893F2D"/>
    <w:rsid w:val="00894487"/>
    <w:rsid w:val="008977F3"/>
    <w:rsid w:val="00897938"/>
    <w:rsid w:val="00897AC1"/>
    <w:rsid w:val="008A0B6C"/>
    <w:rsid w:val="008A163A"/>
    <w:rsid w:val="008A1884"/>
    <w:rsid w:val="008A215A"/>
    <w:rsid w:val="008A2E3C"/>
    <w:rsid w:val="008A48BC"/>
    <w:rsid w:val="008A66DB"/>
    <w:rsid w:val="008B08B0"/>
    <w:rsid w:val="008B0A8B"/>
    <w:rsid w:val="008B13A0"/>
    <w:rsid w:val="008B15A4"/>
    <w:rsid w:val="008B1B30"/>
    <w:rsid w:val="008B1F37"/>
    <w:rsid w:val="008B5CD1"/>
    <w:rsid w:val="008C1568"/>
    <w:rsid w:val="008C3D8A"/>
    <w:rsid w:val="008C7A7E"/>
    <w:rsid w:val="008D2CB8"/>
    <w:rsid w:val="008D4137"/>
    <w:rsid w:val="008D4799"/>
    <w:rsid w:val="008D616B"/>
    <w:rsid w:val="008D64E4"/>
    <w:rsid w:val="008D7059"/>
    <w:rsid w:val="008D7A33"/>
    <w:rsid w:val="008D7BDD"/>
    <w:rsid w:val="008D7CD9"/>
    <w:rsid w:val="008E1D6F"/>
    <w:rsid w:val="008E2F07"/>
    <w:rsid w:val="008E3805"/>
    <w:rsid w:val="008E405F"/>
    <w:rsid w:val="008E703A"/>
    <w:rsid w:val="008E7DBB"/>
    <w:rsid w:val="008F0982"/>
    <w:rsid w:val="008F1181"/>
    <w:rsid w:val="00904A53"/>
    <w:rsid w:val="0090721B"/>
    <w:rsid w:val="009073A7"/>
    <w:rsid w:val="00912389"/>
    <w:rsid w:val="0091246A"/>
    <w:rsid w:val="00914CA2"/>
    <w:rsid w:val="00915DEE"/>
    <w:rsid w:val="0092058C"/>
    <w:rsid w:val="009221AC"/>
    <w:rsid w:val="009225D7"/>
    <w:rsid w:val="00923775"/>
    <w:rsid w:val="00923BFD"/>
    <w:rsid w:val="0093108A"/>
    <w:rsid w:val="00931701"/>
    <w:rsid w:val="0093171E"/>
    <w:rsid w:val="009340E5"/>
    <w:rsid w:val="00934750"/>
    <w:rsid w:val="0093550A"/>
    <w:rsid w:val="009361A4"/>
    <w:rsid w:val="00936808"/>
    <w:rsid w:val="00937569"/>
    <w:rsid w:val="0094468C"/>
    <w:rsid w:val="0094509D"/>
    <w:rsid w:val="00945318"/>
    <w:rsid w:val="009467BA"/>
    <w:rsid w:val="00950DB4"/>
    <w:rsid w:val="009534C6"/>
    <w:rsid w:val="00954EFD"/>
    <w:rsid w:val="009554D3"/>
    <w:rsid w:val="00957F47"/>
    <w:rsid w:val="009606EB"/>
    <w:rsid w:val="00962B1E"/>
    <w:rsid w:val="00962C57"/>
    <w:rsid w:val="00963973"/>
    <w:rsid w:val="00966189"/>
    <w:rsid w:val="00967519"/>
    <w:rsid w:val="00967E42"/>
    <w:rsid w:val="00971121"/>
    <w:rsid w:val="00975EDA"/>
    <w:rsid w:val="009770D8"/>
    <w:rsid w:val="009771C4"/>
    <w:rsid w:val="00980032"/>
    <w:rsid w:val="0098104B"/>
    <w:rsid w:val="009817C6"/>
    <w:rsid w:val="00982DFB"/>
    <w:rsid w:val="00991DF7"/>
    <w:rsid w:val="00994049"/>
    <w:rsid w:val="009A1267"/>
    <w:rsid w:val="009A1774"/>
    <w:rsid w:val="009A777B"/>
    <w:rsid w:val="009B0B85"/>
    <w:rsid w:val="009B1678"/>
    <w:rsid w:val="009B3822"/>
    <w:rsid w:val="009B47E2"/>
    <w:rsid w:val="009B4B1E"/>
    <w:rsid w:val="009B71C0"/>
    <w:rsid w:val="009C05BF"/>
    <w:rsid w:val="009C06B4"/>
    <w:rsid w:val="009C2967"/>
    <w:rsid w:val="009C3A96"/>
    <w:rsid w:val="009C5B7A"/>
    <w:rsid w:val="009D1A68"/>
    <w:rsid w:val="009D5280"/>
    <w:rsid w:val="009E0971"/>
    <w:rsid w:val="009E2C50"/>
    <w:rsid w:val="009E5D02"/>
    <w:rsid w:val="009F05D3"/>
    <w:rsid w:val="009F1498"/>
    <w:rsid w:val="009F27B9"/>
    <w:rsid w:val="009F329D"/>
    <w:rsid w:val="009F6611"/>
    <w:rsid w:val="00A0135E"/>
    <w:rsid w:val="00A0495C"/>
    <w:rsid w:val="00A061E3"/>
    <w:rsid w:val="00A07F43"/>
    <w:rsid w:val="00A07FEF"/>
    <w:rsid w:val="00A1281B"/>
    <w:rsid w:val="00A16F43"/>
    <w:rsid w:val="00A20975"/>
    <w:rsid w:val="00A21956"/>
    <w:rsid w:val="00A22D67"/>
    <w:rsid w:val="00A24189"/>
    <w:rsid w:val="00A24C1C"/>
    <w:rsid w:val="00A27906"/>
    <w:rsid w:val="00A3069B"/>
    <w:rsid w:val="00A30AC2"/>
    <w:rsid w:val="00A31418"/>
    <w:rsid w:val="00A33191"/>
    <w:rsid w:val="00A350CA"/>
    <w:rsid w:val="00A37553"/>
    <w:rsid w:val="00A41431"/>
    <w:rsid w:val="00A4278D"/>
    <w:rsid w:val="00A42EEC"/>
    <w:rsid w:val="00A441DA"/>
    <w:rsid w:val="00A45193"/>
    <w:rsid w:val="00A47265"/>
    <w:rsid w:val="00A50406"/>
    <w:rsid w:val="00A53806"/>
    <w:rsid w:val="00A53CE7"/>
    <w:rsid w:val="00A54D41"/>
    <w:rsid w:val="00A55B5A"/>
    <w:rsid w:val="00A624B7"/>
    <w:rsid w:val="00A6362F"/>
    <w:rsid w:val="00A65B09"/>
    <w:rsid w:val="00A66572"/>
    <w:rsid w:val="00A7360C"/>
    <w:rsid w:val="00A73CFF"/>
    <w:rsid w:val="00A76BD6"/>
    <w:rsid w:val="00A76E7C"/>
    <w:rsid w:val="00A77800"/>
    <w:rsid w:val="00A80BA4"/>
    <w:rsid w:val="00A8193A"/>
    <w:rsid w:val="00A84AE3"/>
    <w:rsid w:val="00A90350"/>
    <w:rsid w:val="00A903B1"/>
    <w:rsid w:val="00A92EF8"/>
    <w:rsid w:val="00A93471"/>
    <w:rsid w:val="00A94D9C"/>
    <w:rsid w:val="00AA02AE"/>
    <w:rsid w:val="00AA1C21"/>
    <w:rsid w:val="00AA3363"/>
    <w:rsid w:val="00AB1E21"/>
    <w:rsid w:val="00AB1E30"/>
    <w:rsid w:val="00AB2477"/>
    <w:rsid w:val="00AB48F7"/>
    <w:rsid w:val="00AB56F0"/>
    <w:rsid w:val="00AB5DBD"/>
    <w:rsid w:val="00AC1812"/>
    <w:rsid w:val="00AC2572"/>
    <w:rsid w:val="00AC34C4"/>
    <w:rsid w:val="00AC372E"/>
    <w:rsid w:val="00AC4DB8"/>
    <w:rsid w:val="00AC4DDD"/>
    <w:rsid w:val="00AD24E6"/>
    <w:rsid w:val="00AD31A0"/>
    <w:rsid w:val="00AD3363"/>
    <w:rsid w:val="00AD3E18"/>
    <w:rsid w:val="00AD4DF7"/>
    <w:rsid w:val="00AD509B"/>
    <w:rsid w:val="00AD56F6"/>
    <w:rsid w:val="00AD57E2"/>
    <w:rsid w:val="00AD7D6F"/>
    <w:rsid w:val="00AE02BB"/>
    <w:rsid w:val="00AE198B"/>
    <w:rsid w:val="00AE412F"/>
    <w:rsid w:val="00AE4481"/>
    <w:rsid w:val="00AE5A82"/>
    <w:rsid w:val="00AE72F0"/>
    <w:rsid w:val="00AE7BB7"/>
    <w:rsid w:val="00AF1469"/>
    <w:rsid w:val="00AF1BF6"/>
    <w:rsid w:val="00AF364C"/>
    <w:rsid w:val="00AF464D"/>
    <w:rsid w:val="00AF4E85"/>
    <w:rsid w:val="00AF633C"/>
    <w:rsid w:val="00AF6474"/>
    <w:rsid w:val="00AF7FD0"/>
    <w:rsid w:val="00B01491"/>
    <w:rsid w:val="00B02139"/>
    <w:rsid w:val="00B03831"/>
    <w:rsid w:val="00B10DD0"/>
    <w:rsid w:val="00B114A3"/>
    <w:rsid w:val="00B116FB"/>
    <w:rsid w:val="00B11A1F"/>
    <w:rsid w:val="00B11A76"/>
    <w:rsid w:val="00B1402E"/>
    <w:rsid w:val="00B1798F"/>
    <w:rsid w:val="00B204F7"/>
    <w:rsid w:val="00B239FA"/>
    <w:rsid w:val="00B2716F"/>
    <w:rsid w:val="00B27DA3"/>
    <w:rsid w:val="00B33E5E"/>
    <w:rsid w:val="00B349E5"/>
    <w:rsid w:val="00B37EE8"/>
    <w:rsid w:val="00B40625"/>
    <w:rsid w:val="00B40759"/>
    <w:rsid w:val="00B41C55"/>
    <w:rsid w:val="00B423DA"/>
    <w:rsid w:val="00B4316B"/>
    <w:rsid w:val="00B45720"/>
    <w:rsid w:val="00B45CC1"/>
    <w:rsid w:val="00B460C2"/>
    <w:rsid w:val="00B5061B"/>
    <w:rsid w:val="00B520EA"/>
    <w:rsid w:val="00B53784"/>
    <w:rsid w:val="00B5388C"/>
    <w:rsid w:val="00B539CC"/>
    <w:rsid w:val="00B5703B"/>
    <w:rsid w:val="00B6256F"/>
    <w:rsid w:val="00B64B07"/>
    <w:rsid w:val="00B64F01"/>
    <w:rsid w:val="00B651EF"/>
    <w:rsid w:val="00B71EA4"/>
    <w:rsid w:val="00B72A3C"/>
    <w:rsid w:val="00B75A47"/>
    <w:rsid w:val="00B75ED8"/>
    <w:rsid w:val="00B77809"/>
    <w:rsid w:val="00B8008B"/>
    <w:rsid w:val="00B80AC4"/>
    <w:rsid w:val="00B849C4"/>
    <w:rsid w:val="00B858D4"/>
    <w:rsid w:val="00B85A51"/>
    <w:rsid w:val="00B860F4"/>
    <w:rsid w:val="00B86444"/>
    <w:rsid w:val="00B8772A"/>
    <w:rsid w:val="00B904A0"/>
    <w:rsid w:val="00B90BCA"/>
    <w:rsid w:val="00B91E24"/>
    <w:rsid w:val="00B9540B"/>
    <w:rsid w:val="00B9618B"/>
    <w:rsid w:val="00B97785"/>
    <w:rsid w:val="00B97C1E"/>
    <w:rsid w:val="00BA0B2D"/>
    <w:rsid w:val="00BA22F3"/>
    <w:rsid w:val="00BA3794"/>
    <w:rsid w:val="00BA3F4D"/>
    <w:rsid w:val="00BA56DD"/>
    <w:rsid w:val="00BA5AB8"/>
    <w:rsid w:val="00BB27A6"/>
    <w:rsid w:val="00BB2839"/>
    <w:rsid w:val="00BB31CE"/>
    <w:rsid w:val="00BC0188"/>
    <w:rsid w:val="00BC3C72"/>
    <w:rsid w:val="00BC6FB7"/>
    <w:rsid w:val="00BD027D"/>
    <w:rsid w:val="00BD1CC3"/>
    <w:rsid w:val="00BD33DA"/>
    <w:rsid w:val="00BE04C1"/>
    <w:rsid w:val="00BE1128"/>
    <w:rsid w:val="00BE1815"/>
    <w:rsid w:val="00BE1D42"/>
    <w:rsid w:val="00BE436B"/>
    <w:rsid w:val="00BE57DA"/>
    <w:rsid w:val="00BE64B3"/>
    <w:rsid w:val="00BE6D32"/>
    <w:rsid w:val="00BF14A4"/>
    <w:rsid w:val="00BF4BC9"/>
    <w:rsid w:val="00BF6359"/>
    <w:rsid w:val="00BF6A7B"/>
    <w:rsid w:val="00BF7B14"/>
    <w:rsid w:val="00C028B4"/>
    <w:rsid w:val="00C045A4"/>
    <w:rsid w:val="00C06D9A"/>
    <w:rsid w:val="00C07B73"/>
    <w:rsid w:val="00C10121"/>
    <w:rsid w:val="00C11EA8"/>
    <w:rsid w:val="00C14311"/>
    <w:rsid w:val="00C15190"/>
    <w:rsid w:val="00C151BF"/>
    <w:rsid w:val="00C156E4"/>
    <w:rsid w:val="00C164B8"/>
    <w:rsid w:val="00C201EB"/>
    <w:rsid w:val="00C22561"/>
    <w:rsid w:val="00C277EE"/>
    <w:rsid w:val="00C27B38"/>
    <w:rsid w:val="00C27EAA"/>
    <w:rsid w:val="00C30E34"/>
    <w:rsid w:val="00C33308"/>
    <w:rsid w:val="00C35F3E"/>
    <w:rsid w:val="00C40D6B"/>
    <w:rsid w:val="00C41422"/>
    <w:rsid w:val="00C44DF0"/>
    <w:rsid w:val="00C45865"/>
    <w:rsid w:val="00C47558"/>
    <w:rsid w:val="00C50DAB"/>
    <w:rsid w:val="00C54080"/>
    <w:rsid w:val="00C560C0"/>
    <w:rsid w:val="00C62BA6"/>
    <w:rsid w:val="00C6501A"/>
    <w:rsid w:val="00C6551B"/>
    <w:rsid w:val="00C66AE7"/>
    <w:rsid w:val="00C674C8"/>
    <w:rsid w:val="00C711AA"/>
    <w:rsid w:val="00C74626"/>
    <w:rsid w:val="00C758B6"/>
    <w:rsid w:val="00C75999"/>
    <w:rsid w:val="00C77658"/>
    <w:rsid w:val="00C77F7D"/>
    <w:rsid w:val="00C81A49"/>
    <w:rsid w:val="00C828FB"/>
    <w:rsid w:val="00C83CB0"/>
    <w:rsid w:val="00C92532"/>
    <w:rsid w:val="00C92E08"/>
    <w:rsid w:val="00C9329A"/>
    <w:rsid w:val="00C93473"/>
    <w:rsid w:val="00CA0045"/>
    <w:rsid w:val="00CA075A"/>
    <w:rsid w:val="00CA0CBD"/>
    <w:rsid w:val="00CA2E74"/>
    <w:rsid w:val="00CA332D"/>
    <w:rsid w:val="00CA515A"/>
    <w:rsid w:val="00CA573D"/>
    <w:rsid w:val="00CA676C"/>
    <w:rsid w:val="00CB3533"/>
    <w:rsid w:val="00CB55EE"/>
    <w:rsid w:val="00CB6E4D"/>
    <w:rsid w:val="00CB7600"/>
    <w:rsid w:val="00CC34F1"/>
    <w:rsid w:val="00CC4578"/>
    <w:rsid w:val="00CC7883"/>
    <w:rsid w:val="00CC7AED"/>
    <w:rsid w:val="00CD1A02"/>
    <w:rsid w:val="00CD2861"/>
    <w:rsid w:val="00CD3F5B"/>
    <w:rsid w:val="00CD427E"/>
    <w:rsid w:val="00CE0886"/>
    <w:rsid w:val="00CE1623"/>
    <w:rsid w:val="00CE2BA6"/>
    <w:rsid w:val="00CE4BCC"/>
    <w:rsid w:val="00CE5D63"/>
    <w:rsid w:val="00CF067D"/>
    <w:rsid w:val="00CF122F"/>
    <w:rsid w:val="00CF1824"/>
    <w:rsid w:val="00CF799A"/>
    <w:rsid w:val="00D023A0"/>
    <w:rsid w:val="00D02EAA"/>
    <w:rsid w:val="00D035B3"/>
    <w:rsid w:val="00D05E92"/>
    <w:rsid w:val="00D07492"/>
    <w:rsid w:val="00D11587"/>
    <w:rsid w:val="00D11A2F"/>
    <w:rsid w:val="00D11AD5"/>
    <w:rsid w:val="00D16D6C"/>
    <w:rsid w:val="00D16F40"/>
    <w:rsid w:val="00D1723A"/>
    <w:rsid w:val="00D21D5C"/>
    <w:rsid w:val="00D2226C"/>
    <w:rsid w:val="00D27D0E"/>
    <w:rsid w:val="00D33983"/>
    <w:rsid w:val="00D33D35"/>
    <w:rsid w:val="00D37A49"/>
    <w:rsid w:val="00D37E2E"/>
    <w:rsid w:val="00D40504"/>
    <w:rsid w:val="00D41388"/>
    <w:rsid w:val="00D42714"/>
    <w:rsid w:val="00D47AD0"/>
    <w:rsid w:val="00D50909"/>
    <w:rsid w:val="00D520E9"/>
    <w:rsid w:val="00D52857"/>
    <w:rsid w:val="00D57AD6"/>
    <w:rsid w:val="00D60E58"/>
    <w:rsid w:val="00D61321"/>
    <w:rsid w:val="00D625BD"/>
    <w:rsid w:val="00D62E6B"/>
    <w:rsid w:val="00D63F6A"/>
    <w:rsid w:val="00D70314"/>
    <w:rsid w:val="00D7238E"/>
    <w:rsid w:val="00D7283E"/>
    <w:rsid w:val="00D72AC7"/>
    <w:rsid w:val="00D73003"/>
    <w:rsid w:val="00D73C03"/>
    <w:rsid w:val="00D75131"/>
    <w:rsid w:val="00D754B2"/>
    <w:rsid w:val="00D76572"/>
    <w:rsid w:val="00D773DE"/>
    <w:rsid w:val="00D774B9"/>
    <w:rsid w:val="00D83373"/>
    <w:rsid w:val="00D83E66"/>
    <w:rsid w:val="00D84288"/>
    <w:rsid w:val="00D918CB"/>
    <w:rsid w:val="00D921D4"/>
    <w:rsid w:val="00D92EDA"/>
    <w:rsid w:val="00DA1B2C"/>
    <w:rsid w:val="00DA7A62"/>
    <w:rsid w:val="00DB3B45"/>
    <w:rsid w:val="00DC012C"/>
    <w:rsid w:val="00DC2C0B"/>
    <w:rsid w:val="00DC2F99"/>
    <w:rsid w:val="00DC42B1"/>
    <w:rsid w:val="00DC435B"/>
    <w:rsid w:val="00DC4713"/>
    <w:rsid w:val="00DC489D"/>
    <w:rsid w:val="00DC670E"/>
    <w:rsid w:val="00DD2123"/>
    <w:rsid w:val="00DD3A30"/>
    <w:rsid w:val="00DD509E"/>
    <w:rsid w:val="00DD613C"/>
    <w:rsid w:val="00DE087B"/>
    <w:rsid w:val="00DE1012"/>
    <w:rsid w:val="00DE2331"/>
    <w:rsid w:val="00DE2FD1"/>
    <w:rsid w:val="00DE5EA2"/>
    <w:rsid w:val="00DF0699"/>
    <w:rsid w:val="00DF2A1F"/>
    <w:rsid w:val="00DF3F38"/>
    <w:rsid w:val="00DF69CE"/>
    <w:rsid w:val="00DF6FAB"/>
    <w:rsid w:val="00DF7181"/>
    <w:rsid w:val="00DF7E8C"/>
    <w:rsid w:val="00E00246"/>
    <w:rsid w:val="00E011CD"/>
    <w:rsid w:val="00E03480"/>
    <w:rsid w:val="00E038EE"/>
    <w:rsid w:val="00E05BA5"/>
    <w:rsid w:val="00E07180"/>
    <w:rsid w:val="00E07762"/>
    <w:rsid w:val="00E12935"/>
    <w:rsid w:val="00E1661B"/>
    <w:rsid w:val="00E17DF1"/>
    <w:rsid w:val="00E2109E"/>
    <w:rsid w:val="00E223E5"/>
    <w:rsid w:val="00E233B2"/>
    <w:rsid w:val="00E24503"/>
    <w:rsid w:val="00E36B37"/>
    <w:rsid w:val="00E3748E"/>
    <w:rsid w:val="00E414C3"/>
    <w:rsid w:val="00E42E0D"/>
    <w:rsid w:val="00E43471"/>
    <w:rsid w:val="00E43BC8"/>
    <w:rsid w:val="00E46174"/>
    <w:rsid w:val="00E46BA0"/>
    <w:rsid w:val="00E5634E"/>
    <w:rsid w:val="00E56EFE"/>
    <w:rsid w:val="00E600F4"/>
    <w:rsid w:val="00E601A8"/>
    <w:rsid w:val="00E60CD0"/>
    <w:rsid w:val="00E61F95"/>
    <w:rsid w:val="00E62D48"/>
    <w:rsid w:val="00E63121"/>
    <w:rsid w:val="00E64BFF"/>
    <w:rsid w:val="00E65D32"/>
    <w:rsid w:val="00E66800"/>
    <w:rsid w:val="00E678A0"/>
    <w:rsid w:val="00E7085E"/>
    <w:rsid w:val="00E715A8"/>
    <w:rsid w:val="00E73C2C"/>
    <w:rsid w:val="00E7647E"/>
    <w:rsid w:val="00E80B3D"/>
    <w:rsid w:val="00E87EA5"/>
    <w:rsid w:val="00E92DAB"/>
    <w:rsid w:val="00E93FCF"/>
    <w:rsid w:val="00E962AE"/>
    <w:rsid w:val="00E96BF0"/>
    <w:rsid w:val="00EA0300"/>
    <w:rsid w:val="00EA1D3D"/>
    <w:rsid w:val="00EA58E0"/>
    <w:rsid w:val="00EA631F"/>
    <w:rsid w:val="00EA6B3F"/>
    <w:rsid w:val="00EB088C"/>
    <w:rsid w:val="00EB35BD"/>
    <w:rsid w:val="00EB3D05"/>
    <w:rsid w:val="00EB57DC"/>
    <w:rsid w:val="00EB7D06"/>
    <w:rsid w:val="00EC041C"/>
    <w:rsid w:val="00EC082A"/>
    <w:rsid w:val="00EC1F2D"/>
    <w:rsid w:val="00EC72BE"/>
    <w:rsid w:val="00EC74C0"/>
    <w:rsid w:val="00ED02BB"/>
    <w:rsid w:val="00ED1023"/>
    <w:rsid w:val="00ED2A83"/>
    <w:rsid w:val="00EE08A5"/>
    <w:rsid w:val="00EE1F1F"/>
    <w:rsid w:val="00EE588C"/>
    <w:rsid w:val="00EE6568"/>
    <w:rsid w:val="00EF40BA"/>
    <w:rsid w:val="00EF5944"/>
    <w:rsid w:val="00EF6E3B"/>
    <w:rsid w:val="00F005C9"/>
    <w:rsid w:val="00F02953"/>
    <w:rsid w:val="00F02A19"/>
    <w:rsid w:val="00F04A96"/>
    <w:rsid w:val="00F076F4"/>
    <w:rsid w:val="00F12938"/>
    <w:rsid w:val="00F140CD"/>
    <w:rsid w:val="00F15DA2"/>
    <w:rsid w:val="00F16B2B"/>
    <w:rsid w:val="00F16EDB"/>
    <w:rsid w:val="00F208DC"/>
    <w:rsid w:val="00F21B7C"/>
    <w:rsid w:val="00F21FD1"/>
    <w:rsid w:val="00F22CB3"/>
    <w:rsid w:val="00F23A7B"/>
    <w:rsid w:val="00F24136"/>
    <w:rsid w:val="00F24B42"/>
    <w:rsid w:val="00F31821"/>
    <w:rsid w:val="00F31B4D"/>
    <w:rsid w:val="00F359AE"/>
    <w:rsid w:val="00F37507"/>
    <w:rsid w:val="00F4020C"/>
    <w:rsid w:val="00F436E6"/>
    <w:rsid w:val="00F4472A"/>
    <w:rsid w:val="00F44FB8"/>
    <w:rsid w:val="00F455BE"/>
    <w:rsid w:val="00F458E5"/>
    <w:rsid w:val="00F459B0"/>
    <w:rsid w:val="00F47405"/>
    <w:rsid w:val="00F519B9"/>
    <w:rsid w:val="00F51EB5"/>
    <w:rsid w:val="00F54268"/>
    <w:rsid w:val="00F55E8B"/>
    <w:rsid w:val="00F564F9"/>
    <w:rsid w:val="00F576D6"/>
    <w:rsid w:val="00F61FE1"/>
    <w:rsid w:val="00F624B5"/>
    <w:rsid w:val="00F63A69"/>
    <w:rsid w:val="00F64C01"/>
    <w:rsid w:val="00F6599C"/>
    <w:rsid w:val="00F673B9"/>
    <w:rsid w:val="00F675F0"/>
    <w:rsid w:val="00F700FF"/>
    <w:rsid w:val="00F70B93"/>
    <w:rsid w:val="00F7371D"/>
    <w:rsid w:val="00F7766C"/>
    <w:rsid w:val="00F800E3"/>
    <w:rsid w:val="00F80321"/>
    <w:rsid w:val="00F82076"/>
    <w:rsid w:val="00F83205"/>
    <w:rsid w:val="00F85C86"/>
    <w:rsid w:val="00F8739B"/>
    <w:rsid w:val="00F90B90"/>
    <w:rsid w:val="00F92B5D"/>
    <w:rsid w:val="00F92BA2"/>
    <w:rsid w:val="00FA2874"/>
    <w:rsid w:val="00FA7504"/>
    <w:rsid w:val="00FB14B8"/>
    <w:rsid w:val="00FB2419"/>
    <w:rsid w:val="00FC3BD9"/>
    <w:rsid w:val="00FC3CD5"/>
    <w:rsid w:val="00FC5014"/>
    <w:rsid w:val="00FC6C73"/>
    <w:rsid w:val="00FD0737"/>
    <w:rsid w:val="00FD1641"/>
    <w:rsid w:val="00FD245B"/>
    <w:rsid w:val="00FD2A50"/>
    <w:rsid w:val="00FD4EE6"/>
    <w:rsid w:val="00FD520F"/>
    <w:rsid w:val="00FD56A0"/>
    <w:rsid w:val="00FD5F3A"/>
    <w:rsid w:val="00FD6C1B"/>
    <w:rsid w:val="00FD741D"/>
    <w:rsid w:val="00FE0019"/>
    <w:rsid w:val="00FE0199"/>
    <w:rsid w:val="00FE1BFD"/>
    <w:rsid w:val="00FE3263"/>
    <w:rsid w:val="00FE42CF"/>
    <w:rsid w:val="00FE5946"/>
    <w:rsid w:val="00FE7C84"/>
    <w:rsid w:val="00FF063C"/>
    <w:rsid w:val="00FF5EF5"/>
    <w:rsid w:val="00FF7261"/>
    <w:rsid w:val="00FF746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4F7A3F1A"/>
  <w15:docId w15:val="{4A80CA72-A60A-4187-AD95-C76B2E5F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Maiandra GD"/>
        <w:color w:val="000000" w:themeColor="text1"/>
        <w:sz w:val="22"/>
        <w:szCs w:val="22"/>
        <w:lang w:val="nl-NL" w:eastAsia="nl-NL" w:bidi="ar-SA"/>
      </w:rPr>
    </w:rPrDefault>
    <w:pPrDefault>
      <w:pPr>
        <w:spacing w:line="253" w:lineRule="atLeast"/>
        <w:jc w:val="both"/>
      </w:pPr>
    </w:pPrDefault>
  </w:docDefaults>
  <w:latentStyles w:defLockedState="0" w:defUIPriority="98" w:defSemiHidden="0" w:defUnhideWhenUsed="0" w:defQFormat="0" w:count="376">
    <w:lsdException w:name="Normal" w:uiPriority="51"/>
    <w:lsdException w:name="heading 1" w:uiPriority="22" w:qFormat="1"/>
    <w:lsdException w:name="heading 2" w:uiPriority="24" w:qFormat="1"/>
    <w:lsdException w:name="heading 3" w:uiPriority="26" w:qFormat="1"/>
    <w:lsdException w:name="heading 4" w:uiPriority="28"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56"/>
    <w:lsdException w:name="toc 2" w:semiHidden="1" w:uiPriority="57"/>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2"/>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uiPriority="3"/>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w:uiPriority="3"/>
    <w:lsdException w:name="Body Text First Indent 2" w:semiHidden="1" w:uiPriority="3"/>
    <w:lsdException w:name="Note Heading" w:semiHidden="1"/>
    <w:lsdException w:name="Body Text 2" w:semiHidden="1" w:uiPriority="3"/>
    <w:lsdException w:name="Body Text 3" w:semiHidden="1" w:uiPriority="3"/>
    <w:lsdException w:name="Body Text Indent 2" w:semiHidden="1" w:uiPriority="3"/>
    <w:lsdException w:name="Body Text Indent 3" w:semiHidden="1" w:uiPriority="3"/>
    <w:lsdException w:name="Block Text" w:semiHidden="1"/>
    <w:lsdException w:name="Hyperlink" w:semiHidden="1" w:uiPriority="18" w:qFormat="1"/>
    <w:lsdException w:name="FollowedHyperlink" w:semiHidden="1" w:uiPriority="19"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orldline"/>
    <w:next w:val="BodytextWorldline"/>
    <w:uiPriority w:val="51"/>
    <w:rsid w:val="00192BD5"/>
  </w:style>
  <w:style w:type="paragraph" w:styleId="Heading1">
    <w:name w:val="heading 1"/>
    <w:aliases w:val="(Chapter) Worldline"/>
    <w:basedOn w:val="ZsysbasisWorldline"/>
    <w:next w:val="BodytextWorldline"/>
    <w:uiPriority w:val="22"/>
    <w:qFormat/>
    <w:rsid w:val="00187CEB"/>
    <w:pPr>
      <w:keepNext/>
      <w:pageBreakBefore/>
      <w:numPr>
        <w:numId w:val="23"/>
      </w:numPr>
      <w:tabs>
        <w:tab w:val="left" w:pos="680"/>
      </w:tabs>
      <w:outlineLvl w:val="0"/>
    </w:pPr>
    <w:rPr>
      <w:b/>
      <w:bCs/>
      <w:color w:val="46BEAA" w:themeColor="accent1"/>
      <w:sz w:val="24"/>
      <w:szCs w:val="32"/>
    </w:rPr>
  </w:style>
  <w:style w:type="paragraph" w:styleId="Heading2">
    <w:name w:val="heading 2"/>
    <w:aliases w:val="(Paragraph) Worldline"/>
    <w:basedOn w:val="ZsysbasisWorldline"/>
    <w:next w:val="BodytextWorldline"/>
    <w:uiPriority w:val="24"/>
    <w:qFormat/>
    <w:rsid w:val="00187CEB"/>
    <w:pPr>
      <w:keepNext/>
      <w:numPr>
        <w:ilvl w:val="1"/>
        <w:numId w:val="23"/>
      </w:numPr>
      <w:tabs>
        <w:tab w:val="left" w:pos="573"/>
        <w:tab w:val="left" w:pos="697"/>
      </w:tabs>
      <w:spacing w:before="480"/>
      <w:outlineLvl w:val="1"/>
    </w:pPr>
    <w:rPr>
      <w:b/>
      <w:bCs/>
      <w:iCs/>
      <w:szCs w:val="28"/>
    </w:rPr>
  </w:style>
  <w:style w:type="paragraph" w:styleId="Heading3">
    <w:name w:val="heading 3"/>
    <w:aliases w:val="(Subparagraph) Worldline"/>
    <w:basedOn w:val="ZsysbasisWorldline"/>
    <w:next w:val="BodytextWorldline"/>
    <w:uiPriority w:val="26"/>
    <w:qFormat/>
    <w:rsid w:val="00187CEB"/>
    <w:pPr>
      <w:keepNext/>
      <w:numPr>
        <w:ilvl w:val="2"/>
        <w:numId w:val="23"/>
      </w:numPr>
      <w:tabs>
        <w:tab w:val="left" w:pos="765"/>
        <w:tab w:val="left" w:pos="890"/>
        <w:tab w:val="left" w:pos="1015"/>
      </w:tabs>
      <w:spacing w:before="240"/>
      <w:outlineLvl w:val="2"/>
    </w:pPr>
    <w:rPr>
      <w:b/>
      <w:i/>
      <w:iCs/>
    </w:rPr>
  </w:style>
  <w:style w:type="paragraph" w:styleId="Heading4">
    <w:name w:val="heading 4"/>
    <w:aliases w:val="(subsubparagraph) Worldline"/>
    <w:basedOn w:val="ZsysbasisWorldline"/>
    <w:next w:val="BodytextWorldline"/>
    <w:uiPriority w:val="28"/>
    <w:qFormat/>
    <w:rsid w:val="00187CEB"/>
    <w:pPr>
      <w:keepNext/>
      <w:numPr>
        <w:ilvl w:val="3"/>
        <w:numId w:val="23"/>
      </w:numPr>
      <w:tabs>
        <w:tab w:val="left" w:pos="879"/>
        <w:tab w:val="left" w:pos="992"/>
        <w:tab w:val="left" w:pos="1106"/>
        <w:tab w:val="left" w:pos="1219"/>
      </w:tabs>
      <w:spacing w:before="240"/>
      <w:outlineLvl w:val="3"/>
    </w:pPr>
    <w:rPr>
      <w:bCs/>
      <w:i/>
      <w:szCs w:val="24"/>
    </w:rPr>
  </w:style>
  <w:style w:type="paragraph" w:styleId="Heading5">
    <w:name w:val="heading 5"/>
    <w:basedOn w:val="ZsysbasisWorldline"/>
    <w:next w:val="BodytextWorldline"/>
    <w:uiPriority w:val="98"/>
    <w:semiHidden/>
    <w:rsid w:val="00187CEB"/>
    <w:pPr>
      <w:outlineLvl w:val="4"/>
    </w:pPr>
    <w:rPr>
      <w:b/>
    </w:rPr>
  </w:style>
  <w:style w:type="paragraph" w:styleId="Heading6">
    <w:name w:val="heading 6"/>
    <w:basedOn w:val="ZsysbasisWorldline"/>
    <w:next w:val="BodytextWorldline"/>
    <w:uiPriority w:val="98"/>
    <w:semiHidden/>
    <w:rsid w:val="00187CEB"/>
    <w:pPr>
      <w:outlineLvl w:val="5"/>
    </w:pPr>
    <w:rPr>
      <w:b/>
    </w:rPr>
  </w:style>
  <w:style w:type="paragraph" w:styleId="Heading7">
    <w:name w:val="heading 7"/>
    <w:basedOn w:val="ZsysbasisWorldline"/>
    <w:next w:val="BodytextWorldline"/>
    <w:uiPriority w:val="98"/>
    <w:semiHidden/>
    <w:rsid w:val="00187CEB"/>
    <w:pPr>
      <w:outlineLvl w:val="6"/>
    </w:pPr>
    <w:rPr>
      <w:b/>
    </w:rPr>
  </w:style>
  <w:style w:type="paragraph" w:styleId="Heading8">
    <w:name w:val="heading 8"/>
    <w:basedOn w:val="ZsysbasisWorldline"/>
    <w:next w:val="BodytextWorldline"/>
    <w:uiPriority w:val="98"/>
    <w:semiHidden/>
    <w:rsid w:val="00187CEB"/>
    <w:pPr>
      <w:outlineLvl w:val="7"/>
    </w:pPr>
    <w:rPr>
      <w:b/>
    </w:rPr>
  </w:style>
  <w:style w:type="paragraph" w:styleId="Heading9">
    <w:name w:val="heading 9"/>
    <w:basedOn w:val="ZsysbasisWorldline"/>
    <w:next w:val="BodytextWorldline"/>
    <w:uiPriority w:val="98"/>
    <w:semiHidden/>
    <w:rsid w:val="00187CEB"/>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Worldline">
    <w:name w:val="Body text Worldline"/>
    <w:basedOn w:val="ZsysbasisWorldline"/>
    <w:qFormat/>
    <w:rsid w:val="00222248"/>
    <w:pPr>
      <w:spacing w:after="240"/>
    </w:pPr>
  </w:style>
  <w:style w:type="paragraph" w:customStyle="1" w:styleId="ZsysbasisWorldline">
    <w:name w:val="Zsysbasis Worldline"/>
    <w:next w:val="BodytextWorldline"/>
    <w:link w:val="ZsysbasisWorldlineChar"/>
    <w:uiPriority w:val="4"/>
    <w:semiHidden/>
    <w:rsid w:val="00222248"/>
    <w:pPr>
      <w:jc w:val="left"/>
    </w:pPr>
    <w:rPr>
      <w:lang w:val="en-GB"/>
    </w:rPr>
  </w:style>
  <w:style w:type="paragraph" w:customStyle="1" w:styleId="BodytextboldWorldline">
    <w:name w:val="Body text bold Worldline"/>
    <w:basedOn w:val="ZsysbasisWorldline"/>
    <w:next w:val="BodytextWorldline"/>
    <w:link w:val="BodytextboldWorldlineChar"/>
    <w:uiPriority w:val="1"/>
    <w:qFormat/>
    <w:rsid w:val="004915E6"/>
    <w:pPr>
      <w:spacing w:after="240"/>
    </w:pPr>
    <w:rPr>
      <w:b/>
      <w:bCs/>
    </w:rPr>
  </w:style>
  <w:style w:type="character" w:styleId="FollowedHyperlink">
    <w:name w:val="FollowedHyperlink"/>
    <w:aliases w:val="FollowedHyperlink Worldline"/>
    <w:basedOn w:val="DefaultParagraphFont"/>
    <w:uiPriority w:val="19"/>
    <w:qFormat/>
    <w:rsid w:val="00A77800"/>
    <w:rPr>
      <w:color w:val="46BEAA" w:themeColor="accent1"/>
      <w:u w:val="single"/>
    </w:rPr>
  </w:style>
  <w:style w:type="character" w:styleId="Hyperlink">
    <w:name w:val="Hyperlink"/>
    <w:aliases w:val="Hyperlink Worldline"/>
    <w:basedOn w:val="DefaultParagraphFont"/>
    <w:uiPriority w:val="18"/>
    <w:qFormat/>
    <w:rsid w:val="00A77800"/>
    <w:rPr>
      <w:color w:val="46BEAA" w:themeColor="accent1"/>
      <w:u w:val="single"/>
    </w:rPr>
  </w:style>
  <w:style w:type="paragraph" w:customStyle="1" w:styleId="AddressboxWorldline">
    <w:name w:val="Address box Worldline"/>
    <w:basedOn w:val="ZsysbasisWorldline"/>
    <w:uiPriority w:val="31"/>
    <w:rsid w:val="00440D7E"/>
    <w:pPr>
      <w:spacing w:line="240" w:lineRule="exact"/>
    </w:pPr>
    <w:rPr>
      <w:noProof/>
    </w:rPr>
  </w:style>
  <w:style w:type="paragraph" w:styleId="Header">
    <w:name w:val="header"/>
    <w:basedOn w:val="ZsysbasisWorldline"/>
    <w:next w:val="BodytextWorldline"/>
    <w:uiPriority w:val="98"/>
    <w:semiHidden/>
    <w:rsid w:val="00122DED"/>
  </w:style>
  <w:style w:type="paragraph" w:styleId="Footer">
    <w:name w:val="footer"/>
    <w:basedOn w:val="ZsysbasisWorldline"/>
    <w:next w:val="BodytextWorldline"/>
    <w:link w:val="FooterChar"/>
    <w:uiPriority w:val="98"/>
    <w:semiHidden/>
    <w:rsid w:val="00122DED"/>
    <w:pPr>
      <w:jc w:val="right"/>
    </w:pPr>
  </w:style>
  <w:style w:type="paragraph" w:customStyle="1" w:styleId="HeadertextWorldline">
    <w:name w:val="Header text Worldline"/>
    <w:basedOn w:val="ZsysbasisWorldline"/>
    <w:uiPriority w:val="21"/>
    <w:rsid w:val="003E4B0D"/>
    <w:rPr>
      <w:noProof/>
      <w:sz w:val="12"/>
    </w:rPr>
  </w:style>
  <w:style w:type="paragraph" w:customStyle="1" w:styleId="FootertextWorldline">
    <w:name w:val="Footer text Worldline"/>
    <w:basedOn w:val="ZsysbasisWorldline"/>
    <w:uiPriority w:val="46"/>
    <w:rsid w:val="0062281F"/>
    <w:pPr>
      <w:spacing w:line="180" w:lineRule="exact"/>
    </w:pPr>
    <w:rPr>
      <w:noProof/>
      <w:sz w:val="12"/>
    </w:rPr>
  </w:style>
  <w:style w:type="numbering" w:styleId="111111">
    <w:name w:val="Outline List 2"/>
    <w:basedOn w:val="NoList"/>
    <w:uiPriority w:val="98"/>
    <w:semiHidden/>
    <w:rsid w:val="00E07762"/>
    <w:pPr>
      <w:numPr>
        <w:numId w:val="2"/>
      </w:numPr>
    </w:pPr>
  </w:style>
  <w:style w:type="numbering" w:styleId="1ai">
    <w:name w:val="Outline List 1"/>
    <w:basedOn w:val="NoList"/>
    <w:uiPriority w:val="98"/>
    <w:semiHidden/>
    <w:rsid w:val="00E07762"/>
    <w:pPr>
      <w:numPr>
        <w:numId w:val="3"/>
      </w:numPr>
    </w:pPr>
  </w:style>
  <w:style w:type="paragraph" w:customStyle="1" w:styleId="BodytextitalicWorldline">
    <w:name w:val="Body text italic Worldline"/>
    <w:basedOn w:val="ZsysbasisWorldline"/>
    <w:next w:val="BodytextWorldline"/>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Worldline"/>
    <w:next w:val="BodytextWorldline"/>
    <w:uiPriority w:val="98"/>
    <w:semiHidden/>
    <w:rsid w:val="0020607F"/>
  </w:style>
  <w:style w:type="paragraph" w:styleId="EnvelopeAddress">
    <w:name w:val="envelope address"/>
    <w:basedOn w:val="ZsysbasisWorldline"/>
    <w:next w:val="BodytextWorldline"/>
    <w:uiPriority w:val="98"/>
    <w:semiHidden/>
    <w:rsid w:val="0020607F"/>
  </w:style>
  <w:style w:type="paragraph" w:styleId="Closing">
    <w:name w:val="Closing"/>
    <w:basedOn w:val="ZsysbasisWorldline"/>
    <w:next w:val="BodytextWorldline"/>
    <w:uiPriority w:val="98"/>
    <w:semiHidden/>
    <w:rsid w:val="0020607F"/>
  </w:style>
  <w:style w:type="paragraph" w:customStyle="1" w:styleId="Customlist1stlevelWorldline">
    <w:name w:val="Custom list 1st level Worldline"/>
    <w:basedOn w:val="ZsysbasisWorldline"/>
    <w:uiPriority w:val="36"/>
    <w:rsid w:val="00502FC8"/>
    <w:pPr>
      <w:tabs>
        <w:tab w:val="left" w:pos="301"/>
      </w:tabs>
      <w:ind w:left="301" w:hanging="301"/>
    </w:pPr>
  </w:style>
  <w:style w:type="paragraph" w:customStyle="1" w:styleId="Customlist2ndlevelWorldline">
    <w:name w:val="Custom list 2nd level Worldline"/>
    <w:basedOn w:val="ZsysbasisWorldline"/>
    <w:uiPriority w:val="37"/>
    <w:rsid w:val="00502FC8"/>
    <w:pPr>
      <w:tabs>
        <w:tab w:val="left" w:pos="601"/>
      </w:tabs>
      <w:ind w:left="602" w:hanging="301"/>
    </w:pPr>
  </w:style>
  <w:style w:type="paragraph" w:customStyle="1" w:styleId="Customlist3rdlevelWorldline">
    <w:name w:val="Custom list 3rd level Worldline"/>
    <w:basedOn w:val="ZsysbasisWorldline"/>
    <w:uiPriority w:val="38"/>
    <w:rsid w:val="00502FC8"/>
    <w:pPr>
      <w:tabs>
        <w:tab w:val="left" w:pos="902"/>
      </w:tabs>
      <w:ind w:left="902" w:hanging="301"/>
    </w:pPr>
  </w:style>
  <w:style w:type="paragraph" w:customStyle="1" w:styleId="Indent1stlevelWorldline">
    <w:name w:val="Indent 1st level Worldline"/>
    <w:basedOn w:val="ZsysbasisWorldline"/>
    <w:uiPriority w:val="47"/>
    <w:rsid w:val="00502FC8"/>
    <w:pPr>
      <w:ind w:left="301"/>
    </w:pPr>
  </w:style>
  <w:style w:type="paragraph" w:customStyle="1" w:styleId="Indent2ndlevelWorldline">
    <w:name w:val="Indent 2nd level Worldline"/>
    <w:basedOn w:val="ZsysbasisWorldline"/>
    <w:uiPriority w:val="48"/>
    <w:rsid w:val="00502FC8"/>
    <w:pPr>
      <w:ind w:left="601"/>
    </w:pPr>
  </w:style>
  <w:style w:type="paragraph" w:customStyle="1" w:styleId="Indent3rdlevelWorldline">
    <w:name w:val="Indent 3rd level Worldline"/>
    <w:basedOn w:val="ZsysbasisWorldline"/>
    <w:uiPriority w:val="49"/>
    <w:rsid w:val="00502FC8"/>
    <w:pPr>
      <w:ind w:left="902"/>
    </w:pPr>
  </w:style>
  <w:style w:type="paragraph" w:styleId="TOC1">
    <w:name w:val="toc 1"/>
    <w:basedOn w:val="ZsysbasisWorldline"/>
    <w:next w:val="BodytextWorldline"/>
    <w:uiPriority w:val="56"/>
    <w:rsid w:val="00BA5AB8"/>
    <w:pPr>
      <w:tabs>
        <w:tab w:val="right" w:pos="9377"/>
      </w:tabs>
      <w:spacing w:before="240"/>
      <w:ind w:left="1191" w:right="567" w:hanging="1191"/>
    </w:pPr>
    <w:rPr>
      <w:b/>
      <w:color w:val="46BEAA" w:themeColor="accent1"/>
    </w:rPr>
  </w:style>
  <w:style w:type="paragraph" w:styleId="TOC2">
    <w:name w:val="toc 2"/>
    <w:basedOn w:val="ZsysbasisWorldline"/>
    <w:next w:val="BodytextWorldline"/>
    <w:uiPriority w:val="57"/>
    <w:rsid w:val="00BA5AB8"/>
    <w:pPr>
      <w:tabs>
        <w:tab w:val="right" w:pos="9377"/>
      </w:tabs>
      <w:ind w:left="1191" w:right="567" w:hanging="1191"/>
    </w:pPr>
  </w:style>
  <w:style w:type="paragraph" w:styleId="TOC3">
    <w:name w:val="toc 3"/>
    <w:basedOn w:val="ZsysbasisWorldline"/>
    <w:next w:val="BodytextWorldline"/>
    <w:uiPriority w:val="98"/>
    <w:semiHidden/>
    <w:rsid w:val="00BA5AB8"/>
    <w:pPr>
      <w:tabs>
        <w:tab w:val="right" w:pos="9377"/>
      </w:tabs>
      <w:ind w:left="1191" w:right="567" w:hanging="1191"/>
    </w:pPr>
  </w:style>
  <w:style w:type="paragraph" w:styleId="TOC4">
    <w:name w:val="toc 4"/>
    <w:basedOn w:val="ZsysbasisWorldline"/>
    <w:next w:val="BodytextWorldline"/>
    <w:uiPriority w:val="98"/>
    <w:semiHidden/>
    <w:rsid w:val="00BA5AB8"/>
    <w:pPr>
      <w:tabs>
        <w:tab w:val="right" w:pos="9377"/>
      </w:tabs>
      <w:ind w:left="1191" w:right="567" w:hanging="1191"/>
    </w:pPr>
  </w:style>
  <w:style w:type="paragraph" w:styleId="Index1">
    <w:name w:val="index 1"/>
    <w:basedOn w:val="ZsysbasisWorldline"/>
    <w:next w:val="BodytextWorldline"/>
    <w:uiPriority w:val="98"/>
    <w:semiHidden/>
    <w:rsid w:val="00122DED"/>
  </w:style>
  <w:style w:type="paragraph" w:styleId="Index2">
    <w:name w:val="index 2"/>
    <w:basedOn w:val="ZsysbasisWorldline"/>
    <w:next w:val="BodytextWorldline"/>
    <w:uiPriority w:val="98"/>
    <w:semiHidden/>
    <w:rsid w:val="00122DED"/>
  </w:style>
  <w:style w:type="paragraph" w:styleId="Index3">
    <w:name w:val="index 3"/>
    <w:basedOn w:val="ZsysbasisWorldline"/>
    <w:next w:val="BodytextWorldline"/>
    <w:uiPriority w:val="98"/>
    <w:semiHidden/>
    <w:rsid w:val="00122DED"/>
  </w:style>
  <w:style w:type="paragraph" w:styleId="Subtitle">
    <w:name w:val="Subtitle"/>
    <w:basedOn w:val="ZsysbasisWorldline"/>
    <w:next w:val="BodytextWorldline"/>
    <w:uiPriority w:val="98"/>
    <w:semiHidden/>
    <w:rsid w:val="00122DED"/>
  </w:style>
  <w:style w:type="paragraph" w:styleId="Title">
    <w:name w:val="Title"/>
    <w:basedOn w:val="ZsysbasisWorldline"/>
    <w:next w:val="BodytextWorldline"/>
    <w:uiPriority w:val="98"/>
    <w:semiHidden/>
    <w:rsid w:val="00122DED"/>
  </w:style>
  <w:style w:type="paragraph" w:customStyle="1" w:styleId="Heading2nonumberWorldline">
    <w:name w:val="Heading 2 no number Worldline"/>
    <w:basedOn w:val="ZsysbasisWorldline"/>
    <w:next w:val="BodytextWorldline"/>
    <w:link w:val="Heading2nonumberWorldlineChar"/>
    <w:uiPriority w:val="25"/>
    <w:qFormat/>
    <w:rsid w:val="006B78A5"/>
    <w:pPr>
      <w:keepNext/>
      <w:spacing w:after="240"/>
    </w:pPr>
    <w:rPr>
      <w:b/>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C674C8"/>
    <w:rPr>
      <w:color w:val="000000"/>
      <w:bdr w:val="none" w:sz="0" w:space="0" w:color="auto"/>
      <w:shd w:val="clear" w:color="auto" w:fill="FFFF00"/>
      <w:lang w:val="en-GB"/>
    </w:rPr>
  </w:style>
  <w:style w:type="paragraph" w:customStyle="1" w:styleId="Heading1nonumberWorldline">
    <w:name w:val="Heading 1 no number Worldline"/>
    <w:basedOn w:val="ZsysbasisWorldline"/>
    <w:next w:val="BodytextWorldline"/>
    <w:link w:val="Heading1nonumberWorldlineChar"/>
    <w:uiPriority w:val="23"/>
    <w:qFormat/>
    <w:rsid w:val="006B4A75"/>
    <w:pPr>
      <w:keepNext/>
      <w:pageBreakBefore/>
    </w:pPr>
    <w:rPr>
      <w:b/>
      <w:color w:val="46BEAA" w:themeColor="accent1"/>
      <w:sz w:val="24"/>
      <w:szCs w:val="32"/>
    </w:rPr>
  </w:style>
  <w:style w:type="paragraph" w:customStyle="1" w:styleId="Heading3nonumberWorldline">
    <w:name w:val="Heading 3 no number Worldline"/>
    <w:basedOn w:val="ZsysbasisWorldline"/>
    <w:next w:val="BodytextWorldline"/>
    <w:uiPriority w:val="27"/>
    <w:qFormat/>
    <w:rsid w:val="006B4A75"/>
    <w:pPr>
      <w:keepNext/>
      <w:spacing w:before="240"/>
    </w:pPr>
    <w:rPr>
      <w:b/>
      <w:i/>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basedOn w:val="Normal"/>
    <w:next w:val="Normal"/>
    <w:uiPriority w:val="98"/>
    <w:semiHidden/>
    <w:rsid w:val="00BA5AB8"/>
    <w:pPr>
      <w:ind w:left="720"/>
    </w:pPr>
  </w:style>
  <w:style w:type="paragraph" w:styleId="TOC6">
    <w:name w:val="toc 6"/>
    <w:basedOn w:val="Normal"/>
    <w:next w:val="Normal"/>
    <w:uiPriority w:val="98"/>
    <w:semiHidden/>
    <w:rsid w:val="00BA5AB8"/>
    <w:pPr>
      <w:tabs>
        <w:tab w:val="right" w:pos="9377"/>
      </w:tabs>
      <w:spacing w:before="240"/>
      <w:ind w:left="1191" w:hanging="1191"/>
    </w:pPr>
    <w:rPr>
      <w:b/>
      <w:color w:val="46BEAA" w:themeColor="accent1"/>
    </w:rPr>
  </w:style>
  <w:style w:type="paragraph" w:styleId="TOC7">
    <w:name w:val="toc 7"/>
    <w:basedOn w:val="Normal"/>
    <w:next w:val="Normal"/>
    <w:uiPriority w:val="98"/>
    <w:semiHidden/>
    <w:rsid w:val="00BA5AB8"/>
    <w:pPr>
      <w:tabs>
        <w:tab w:val="right" w:pos="9377"/>
      </w:tabs>
      <w:spacing w:before="240"/>
      <w:ind w:left="1191"/>
    </w:pPr>
    <w:rPr>
      <w:b/>
      <w:color w:val="46BEAA" w:themeColor="accent1"/>
    </w:rPr>
  </w:style>
  <w:style w:type="paragraph" w:styleId="TOC8">
    <w:name w:val="toc 8"/>
    <w:basedOn w:val="Normal"/>
    <w:next w:val="Normal"/>
    <w:uiPriority w:val="98"/>
    <w:semiHidden/>
    <w:rsid w:val="00BA5AB8"/>
    <w:pPr>
      <w:ind w:left="1260"/>
    </w:pPr>
  </w:style>
  <w:style w:type="paragraph" w:styleId="TOC9">
    <w:name w:val="toc 9"/>
    <w:basedOn w:val="Normal"/>
    <w:next w:val="Normal"/>
    <w:uiPriority w:val="98"/>
    <w:semiHidden/>
    <w:rsid w:val="00BA5AB8"/>
    <w:pPr>
      <w:ind w:left="1440"/>
    </w:pPr>
  </w:style>
  <w:style w:type="paragraph" w:styleId="EnvelopeReturn">
    <w:name w:val="envelope return"/>
    <w:basedOn w:val="ZsysbasisWorldline"/>
    <w:next w:val="BodytextWorldline"/>
    <w:uiPriority w:val="98"/>
    <w:semiHidden/>
    <w:rsid w:val="0020607F"/>
  </w:style>
  <w:style w:type="numbering" w:styleId="ArticleSection">
    <w:name w:val="Outline List 3"/>
    <w:basedOn w:val="NoList"/>
    <w:uiPriority w:val="98"/>
    <w:semiHidden/>
    <w:rsid w:val="00E07762"/>
    <w:pPr>
      <w:numPr>
        <w:numId w:val="4"/>
      </w:numPr>
    </w:pPr>
  </w:style>
  <w:style w:type="paragraph" w:styleId="MessageHeader">
    <w:name w:val="Message Header"/>
    <w:basedOn w:val="ZsysbasisWorldline"/>
    <w:next w:val="BodytextWorldline"/>
    <w:uiPriority w:val="98"/>
    <w:semiHidden/>
    <w:rsid w:val="0020607F"/>
  </w:style>
  <w:style w:type="paragraph" w:styleId="BlockText">
    <w:name w:val="Block Text"/>
    <w:basedOn w:val="ZsysbasisWorldline"/>
    <w:next w:val="BodytextWorldline"/>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Worldline"/>
    <w:next w:val="BodytextWorldline"/>
    <w:uiPriority w:val="98"/>
    <w:semiHidden/>
    <w:rsid w:val="0020607F"/>
  </w:style>
  <w:style w:type="paragraph" w:styleId="Signature">
    <w:name w:val="Signature"/>
    <w:basedOn w:val="ZsysbasisWorldline"/>
    <w:next w:val="BodytextWorldline"/>
    <w:uiPriority w:val="98"/>
    <w:semiHidden/>
    <w:rsid w:val="0020607F"/>
  </w:style>
  <w:style w:type="paragraph" w:styleId="HTMLPreformatted">
    <w:name w:val="HTML Preformatted"/>
    <w:basedOn w:val="ZsysbasisWorldline"/>
    <w:next w:val="BodytextWorldline"/>
    <w:uiPriority w:val="98"/>
    <w:semiHidden/>
    <w:rsid w:val="0020607F"/>
  </w:style>
  <w:style w:type="table" w:styleId="LightList-Accent6">
    <w:name w:val="Light List Accent 6"/>
    <w:basedOn w:val="TableNormal"/>
    <w:uiPriority w:val="61"/>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pPr>
        <w:spacing w:before="0" w:after="0" w:line="240" w:lineRule="auto"/>
      </w:pPr>
      <w:rPr>
        <w:b/>
        <w:bCs/>
        <w:color w:val="FFFFFF" w:themeColor="background1"/>
      </w:rPr>
      <w:tblPr/>
      <w:tcPr>
        <w:shd w:val="clear" w:color="auto" w:fill="005A8C" w:themeFill="accent6"/>
      </w:tcPr>
    </w:tblStylePr>
    <w:tblStylePr w:type="lastRow">
      <w:pPr>
        <w:spacing w:before="0" w:after="0" w:line="240" w:lineRule="auto"/>
      </w:pPr>
      <w:rPr>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tcBorders>
      </w:tcPr>
    </w:tblStylePr>
    <w:tblStylePr w:type="firstCol">
      <w:rPr>
        <w:b/>
        <w:bCs/>
      </w:rPr>
    </w:tblStylePr>
    <w:tblStylePr w:type="lastCol">
      <w:rPr>
        <w:b/>
        <w:bCs/>
      </w:r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style>
  <w:style w:type="table" w:styleId="LightList-Accent5">
    <w:name w:val="Light List Accent 5"/>
    <w:basedOn w:val="TableNormal"/>
    <w:uiPriority w:val="61"/>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pPr>
        <w:spacing w:before="0" w:after="0" w:line="240" w:lineRule="auto"/>
      </w:pPr>
      <w:rPr>
        <w:b/>
        <w:bCs/>
        <w:color w:val="FFFFFF" w:themeColor="background1"/>
      </w:rPr>
      <w:tblPr/>
      <w:tcPr>
        <w:shd w:val="clear" w:color="auto" w:fill="FFEB78" w:themeFill="accent5"/>
      </w:tcPr>
    </w:tblStylePr>
    <w:tblStylePr w:type="lastRow">
      <w:pPr>
        <w:spacing w:before="0" w:after="0" w:line="240" w:lineRule="auto"/>
      </w:pPr>
      <w:rPr>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tcBorders>
      </w:tcPr>
    </w:tblStylePr>
    <w:tblStylePr w:type="firstCol">
      <w:rPr>
        <w:b/>
        <w:bCs/>
      </w:rPr>
    </w:tblStylePr>
    <w:tblStylePr w:type="lastCol">
      <w:rPr>
        <w:b/>
        <w:bCs/>
      </w:r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style>
  <w:style w:type="table" w:styleId="LightList-Accent4">
    <w:name w:val="Light List Accent 4"/>
    <w:basedOn w:val="TableNormal"/>
    <w:uiPriority w:val="61"/>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pPr>
        <w:spacing w:before="0" w:after="0" w:line="240" w:lineRule="auto"/>
      </w:pPr>
      <w:rPr>
        <w:b/>
        <w:bCs/>
        <w:color w:val="FFFFFF" w:themeColor="background1"/>
      </w:rPr>
      <w:tblPr/>
      <w:tcPr>
        <w:shd w:val="clear" w:color="auto" w:fill="F08791" w:themeFill="accent4"/>
      </w:tcPr>
    </w:tblStylePr>
    <w:tblStylePr w:type="lastRow">
      <w:pPr>
        <w:spacing w:before="0" w:after="0" w:line="240" w:lineRule="auto"/>
      </w:pPr>
      <w:rPr>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tcBorders>
      </w:tcPr>
    </w:tblStylePr>
    <w:tblStylePr w:type="firstCol">
      <w:rPr>
        <w:b/>
        <w:bCs/>
      </w:rPr>
    </w:tblStylePr>
    <w:tblStylePr w:type="lastCol">
      <w:rPr>
        <w:b/>
        <w:bCs/>
      </w:r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style>
  <w:style w:type="table" w:styleId="LightList-Accent3">
    <w:name w:val="Light List Accent 3"/>
    <w:basedOn w:val="TableNormal"/>
    <w:uiPriority w:val="61"/>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pPr>
        <w:spacing w:before="0" w:after="0" w:line="240" w:lineRule="auto"/>
      </w:pPr>
      <w:rPr>
        <w:b/>
        <w:bCs/>
        <w:color w:val="FFFFFF" w:themeColor="background1"/>
      </w:rPr>
      <w:tblPr/>
      <w:tcPr>
        <w:shd w:val="clear" w:color="auto" w:fill="41B4D2" w:themeFill="accent3"/>
      </w:tcPr>
    </w:tblStylePr>
    <w:tblStylePr w:type="lastRow">
      <w:pPr>
        <w:spacing w:before="0" w:after="0" w:line="240" w:lineRule="auto"/>
      </w:pPr>
      <w:rPr>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tcBorders>
      </w:tcPr>
    </w:tblStylePr>
    <w:tblStylePr w:type="firstCol">
      <w:rPr>
        <w:b/>
        <w:bCs/>
      </w:rPr>
    </w:tblStylePr>
    <w:tblStylePr w:type="lastCol">
      <w:rPr>
        <w:b/>
        <w:bCs/>
      </w:r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style>
  <w:style w:type="paragraph" w:styleId="HTMLAddress">
    <w:name w:val="HTML Address"/>
    <w:basedOn w:val="ZsysbasisWorldline"/>
    <w:next w:val="BodytextWorldline"/>
    <w:uiPriority w:val="98"/>
    <w:semiHidden/>
    <w:rsid w:val="0020607F"/>
  </w:style>
  <w:style w:type="table" w:styleId="LightList-Accent2">
    <w:name w:val="Light List Accent 2"/>
    <w:basedOn w:val="TableNormal"/>
    <w:uiPriority w:val="61"/>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pPr>
        <w:spacing w:before="0" w:after="0" w:line="240" w:lineRule="auto"/>
      </w:pPr>
      <w:rPr>
        <w:b/>
        <w:bCs/>
        <w:color w:val="FFFFFF" w:themeColor="background1"/>
      </w:rPr>
      <w:tblPr/>
      <w:tcPr>
        <w:shd w:val="clear" w:color="auto" w:fill="2D8282" w:themeFill="accent2"/>
      </w:tcPr>
    </w:tblStylePr>
    <w:tblStylePr w:type="lastRow">
      <w:pPr>
        <w:spacing w:before="0" w:after="0" w:line="240" w:lineRule="auto"/>
      </w:pPr>
      <w:rPr>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tcBorders>
      </w:tcPr>
    </w:tblStylePr>
    <w:tblStylePr w:type="firstCol">
      <w:rPr>
        <w:b/>
        <w:bCs/>
      </w:rPr>
    </w:tblStylePr>
    <w:tblStylePr w:type="lastCol">
      <w:rPr>
        <w:b/>
        <w:bCs/>
      </w:r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style>
  <w:style w:type="table" w:styleId="LightShading-Accent6">
    <w:name w:val="Light Shading Accent 6"/>
    <w:basedOn w:val="TableNormal"/>
    <w:uiPriority w:val="60"/>
    <w:semiHidden/>
    <w:rsid w:val="00E07762"/>
    <w:pPr>
      <w:spacing w:line="240" w:lineRule="auto"/>
    </w:pPr>
    <w:rPr>
      <w:color w:val="004268" w:themeColor="accent6" w:themeShade="BF"/>
    </w:rPr>
    <w:tblPr>
      <w:tblStyleRowBandSize w:val="1"/>
      <w:tblStyleColBandSize w:val="1"/>
      <w:tblBorders>
        <w:top w:val="single" w:sz="8" w:space="0" w:color="005A8C" w:themeColor="accent6"/>
        <w:bottom w:val="single" w:sz="8" w:space="0" w:color="005A8C" w:themeColor="accent6"/>
      </w:tblBorders>
    </w:tblPr>
    <w:tblStylePr w:type="fir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la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left w:val="nil"/>
          <w:right w:val="nil"/>
          <w:insideH w:val="nil"/>
          <w:insideV w:val="nil"/>
        </w:tcBorders>
        <w:shd w:val="clear" w:color="auto" w:fill="A3DDFF"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IntenseReference">
    <w:name w:val="Intense Reference"/>
    <w:basedOn w:val="DefaultParagraphFont"/>
    <w:uiPriority w:val="98"/>
    <w:semiHidden/>
    <w:rsid w:val="00E07762"/>
    <w:rPr>
      <w:b/>
      <w:bCs/>
      <w:smallCaps/>
      <w:color w:val="2D8282" w:themeColor="accent2"/>
      <w:spacing w:val="5"/>
      <w:u w:val="single"/>
    </w:rPr>
  </w:style>
  <w:style w:type="paragraph" w:styleId="NormalWeb">
    <w:name w:val="Normal (Web)"/>
    <w:basedOn w:val="ZsysbasisWorldline"/>
    <w:next w:val="BodytextWorldline"/>
    <w:uiPriority w:val="98"/>
    <w:semiHidden/>
    <w:rsid w:val="0020607F"/>
  </w:style>
  <w:style w:type="paragraph" w:styleId="NoteHeading">
    <w:name w:val="Note Heading"/>
    <w:basedOn w:val="ZsysbasisWorldline"/>
    <w:next w:val="BodytextWorldline"/>
    <w:uiPriority w:val="98"/>
    <w:semiHidden/>
    <w:rsid w:val="0020607F"/>
  </w:style>
  <w:style w:type="paragraph" w:styleId="BodyText">
    <w:name w:val="Body Text"/>
    <w:basedOn w:val="ZsysbasisWorldline"/>
    <w:next w:val="BodytextWorldline"/>
    <w:uiPriority w:val="98"/>
    <w:semiHidden/>
    <w:rsid w:val="0020607F"/>
  </w:style>
  <w:style w:type="paragraph" w:styleId="BodyText2">
    <w:name w:val="Body Text 2"/>
    <w:basedOn w:val="ZsysbasisWorldline"/>
    <w:next w:val="BodytextWorldline"/>
    <w:uiPriority w:val="3"/>
    <w:semiHidden/>
    <w:rsid w:val="0020607F"/>
  </w:style>
  <w:style w:type="paragraph" w:styleId="BodyText3">
    <w:name w:val="Body Text 3"/>
    <w:basedOn w:val="ZsysbasisWorldline"/>
    <w:next w:val="BodytextWorldline"/>
    <w:uiPriority w:val="3"/>
    <w:semiHidden/>
    <w:rsid w:val="0020607F"/>
  </w:style>
  <w:style w:type="paragraph" w:styleId="BodyTextFirstIndent">
    <w:name w:val="Body Text First Indent"/>
    <w:basedOn w:val="ZsysbasisWorldline"/>
    <w:next w:val="BodytextWorldline"/>
    <w:uiPriority w:val="3"/>
    <w:semiHidden/>
    <w:rsid w:val="0020607F"/>
  </w:style>
  <w:style w:type="paragraph" w:styleId="BodyTextIndent">
    <w:name w:val="Body Text Indent"/>
    <w:basedOn w:val="ZsysbasisWorldline"/>
    <w:next w:val="BodytextWorldline"/>
    <w:uiPriority w:val="3"/>
    <w:semiHidden/>
    <w:rsid w:val="0020607F"/>
  </w:style>
  <w:style w:type="paragraph" w:styleId="BodyTextFirstIndent2">
    <w:name w:val="Body Text First Indent 2"/>
    <w:basedOn w:val="ZsysbasisWorldline"/>
    <w:next w:val="BodytextWorldline"/>
    <w:uiPriority w:val="3"/>
    <w:semiHidden/>
    <w:rsid w:val="0020607F"/>
  </w:style>
  <w:style w:type="paragraph" w:styleId="BodyTextIndent2">
    <w:name w:val="Body Text Indent 2"/>
    <w:basedOn w:val="ZsysbasisWorldline"/>
    <w:next w:val="BodytextWorldline"/>
    <w:uiPriority w:val="3"/>
    <w:semiHidden/>
    <w:rsid w:val="0020607F"/>
  </w:style>
  <w:style w:type="paragraph" w:styleId="BodyTextIndent3">
    <w:name w:val="Body Text Indent 3"/>
    <w:basedOn w:val="ZsysbasisWorldline"/>
    <w:next w:val="BodytextWorldline"/>
    <w:uiPriority w:val="3"/>
    <w:semiHidden/>
    <w:rsid w:val="0020607F"/>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eEmphasis">
    <w:name w:val="Intense Emphasis"/>
    <w:basedOn w:val="DefaultParagraphFont"/>
    <w:uiPriority w:val="98"/>
    <w:semiHidden/>
    <w:rsid w:val="00E07762"/>
    <w:rPr>
      <w:b/>
      <w:bCs/>
      <w:i/>
      <w:iCs/>
      <w:color w:val="46BEAA" w:themeColor="accent1"/>
    </w:rPr>
  </w:style>
  <w:style w:type="paragraph" w:styleId="NormalIndent">
    <w:name w:val="Normal Indent"/>
    <w:basedOn w:val="ZsysbasisWorldline"/>
    <w:next w:val="BodytextWorldline"/>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semiHidden/>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basedOn w:val="DefaultParagraphFont"/>
    <w:uiPriority w:val="98"/>
    <w:semiHidden/>
    <w:rsid w:val="00CB7600"/>
    <w:rPr>
      <w:vertAlign w:val="superscript"/>
    </w:rPr>
  </w:style>
  <w:style w:type="paragraph" w:styleId="FootnoteText">
    <w:name w:val="footnote text"/>
    <w:basedOn w:val="ZsysbasisWorldline"/>
    <w:link w:val="FootnoteTextChar"/>
    <w:uiPriority w:val="98"/>
    <w:semiHidden/>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Worldline"/>
    <w:next w:val="BodytextWorldline"/>
    <w:uiPriority w:val="98"/>
    <w:semiHidden/>
    <w:rsid w:val="0020607F"/>
  </w:style>
  <w:style w:type="paragraph" w:styleId="PlainText">
    <w:name w:val="Plain Text"/>
    <w:basedOn w:val="ZsysbasisWorldline"/>
    <w:next w:val="BodytextWorldline"/>
    <w:uiPriority w:val="98"/>
    <w:semiHidden/>
    <w:rsid w:val="0020607F"/>
  </w:style>
  <w:style w:type="paragraph" w:styleId="BalloonText">
    <w:name w:val="Balloon Text"/>
    <w:basedOn w:val="ZsysbasisWorldline"/>
    <w:next w:val="BodytextWorldline"/>
    <w:uiPriority w:val="98"/>
    <w:semiHidden/>
    <w:rsid w:val="0020607F"/>
  </w:style>
  <w:style w:type="paragraph" w:styleId="Caption">
    <w:name w:val="caption"/>
    <w:aliases w:val="Caption Worldline"/>
    <w:basedOn w:val="ZsysbasisWorldline"/>
    <w:next w:val="BodytextWorldline"/>
    <w:uiPriority w:val="32"/>
    <w:rsid w:val="00180AEB"/>
    <w:pPr>
      <w:spacing w:before="120" w:after="120" w:line="240" w:lineRule="exact"/>
      <w:jc w:val="center"/>
    </w:pPr>
    <w:rPr>
      <w:b/>
      <w:color w:val="46BEAA" w:themeColor="accent1"/>
    </w:rPr>
  </w:style>
  <w:style w:type="paragraph" w:styleId="TableofAuthorities">
    <w:name w:val="table of authorities"/>
    <w:basedOn w:val="ZsysbasisWorldline"/>
    <w:next w:val="BodytextWorldline"/>
    <w:uiPriority w:val="98"/>
    <w:semiHidden/>
    <w:rsid w:val="0020607F"/>
  </w:style>
  <w:style w:type="paragraph" w:styleId="DocumentMap">
    <w:name w:val="Document Map"/>
    <w:basedOn w:val="ZsysbasisWorldline"/>
    <w:next w:val="BodytextWorldline"/>
    <w:uiPriority w:val="98"/>
    <w:semiHidden/>
    <w:rsid w:val="0020607F"/>
  </w:style>
  <w:style w:type="table" w:styleId="LightShading-Accent5">
    <w:name w:val="Light Shading Accent 5"/>
    <w:basedOn w:val="TableNormal"/>
    <w:uiPriority w:val="60"/>
    <w:semiHidden/>
    <w:rsid w:val="00E07762"/>
    <w:pPr>
      <w:spacing w:line="240" w:lineRule="auto"/>
    </w:pPr>
    <w:rPr>
      <w:color w:val="FFDC19" w:themeColor="accent5" w:themeShade="BF"/>
    </w:rPr>
    <w:tblPr>
      <w:tblStyleRowBandSize w:val="1"/>
      <w:tblStyleColBandSize w:val="1"/>
      <w:tblBorders>
        <w:top w:val="single" w:sz="8" w:space="0" w:color="FFEB78" w:themeColor="accent5"/>
        <w:bottom w:val="single" w:sz="8" w:space="0" w:color="FFEB78" w:themeColor="accent5"/>
      </w:tblBorders>
    </w:tblPr>
    <w:tblStylePr w:type="fir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la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left w:val="nil"/>
          <w:right w:val="nil"/>
          <w:insideH w:val="nil"/>
          <w:insideV w:val="nil"/>
        </w:tcBorders>
        <w:shd w:val="clear" w:color="auto" w:fill="FFF9DD" w:themeFill="accent5" w:themeFillTint="3F"/>
      </w:tcPr>
    </w:tblStylePr>
  </w:style>
  <w:style w:type="paragraph" w:styleId="EndnoteText">
    <w:name w:val="endnote text"/>
    <w:basedOn w:val="ZsysbasisWorldline"/>
    <w:next w:val="BodytextWorldline"/>
    <w:uiPriority w:val="98"/>
    <w:semiHidden/>
    <w:rsid w:val="0020607F"/>
  </w:style>
  <w:style w:type="paragraph" w:styleId="IndexHeading">
    <w:name w:val="index heading"/>
    <w:basedOn w:val="ZsysbasisWorldline"/>
    <w:next w:val="BodytextWorldline"/>
    <w:uiPriority w:val="98"/>
    <w:semiHidden/>
    <w:rsid w:val="0020607F"/>
  </w:style>
  <w:style w:type="paragraph" w:styleId="TOAHeading">
    <w:name w:val="toa heading"/>
    <w:basedOn w:val="ZsysbasisWorldline"/>
    <w:next w:val="BodytextWorldline"/>
    <w:uiPriority w:val="98"/>
    <w:semiHidden/>
    <w:rsid w:val="0020607F"/>
  </w:style>
  <w:style w:type="paragraph" w:styleId="TableofFigures">
    <w:name w:val="table of figures"/>
    <w:basedOn w:val="ZsysbasisWorldline"/>
    <w:next w:val="BodytextWorldline"/>
    <w:uiPriority w:val="98"/>
    <w:semiHidden/>
    <w:rsid w:val="0020607F"/>
  </w:style>
  <w:style w:type="paragraph" w:styleId="MacroText">
    <w:name w:val="macro"/>
    <w:basedOn w:val="ZsysbasisWorldline"/>
    <w:next w:val="BodytextWorldline"/>
    <w:uiPriority w:val="98"/>
    <w:semiHidden/>
    <w:rsid w:val="0020607F"/>
  </w:style>
  <w:style w:type="paragraph" w:styleId="CommentText">
    <w:name w:val="annotation text"/>
    <w:basedOn w:val="ZsysbasisWorldline"/>
    <w:next w:val="BodytextWorldline"/>
    <w:uiPriority w:val="98"/>
    <w:semiHidden/>
    <w:rsid w:val="0020607F"/>
  </w:style>
  <w:style w:type="paragraph" w:styleId="CommentSubject">
    <w:name w:val="annotation subject"/>
    <w:basedOn w:val="ZsysbasisWorldline"/>
    <w:next w:val="BodytextWorldline"/>
    <w:uiPriority w:val="98"/>
    <w:semiHidden/>
    <w:rsid w:val="0020607F"/>
  </w:style>
  <w:style w:type="character" w:styleId="CommentReference">
    <w:name w:val="annotation reference"/>
    <w:basedOn w:val="DefaultParagraphFont"/>
    <w:uiPriority w:val="98"/>
    <w:semiHidden/>
    <w:rsid w:val="0020607F"/>
    <w:rPr>
      <w:sz w:val="18"/>
      <w:szCs w:val="18"/>
    </w:rPr>
  </w:style>
  <w:style w:type="character" w:customStyle="1" w:styleId="Heading1nonumberWorldlineChar">
    <w:name w:val="Heading 1 no number Worldline Char"/>
    <w:basedOn w:val="DefaultParagraphFont"/>
    <w:link w:val="Heading1nonumberWorldline"/>
    <w:rsid w:val="006B4A75"/>
    <w:rPr>
      <w:rFonts w:ascii="Verdana" w:hAnsi="Verdana" w:cs="Maiandra GD"/>
      <w:b/>
      <w:color w:val="46BEAA" w:themeColor="accent1"/>
      <w:sz w:val="24"/>
      <w:szCs w:val="32"/>
      <w:lang w:val="en-GB"/>
    </w:rPr>
  </w:style>
  <w:style w:type="paragraph" w:customStyle="1" w:styleId="List1stlevelWorldline">
    <w:name w:val="List 1st level Worldline"/>
    <w:basedOn w:val="ZsysbasisWorldline"/>
    <w:uiPriority w:val="3"/>
    <w:qFormat/>
    <w:rsid w:val="0024200E"/>
    <w:pPr>
      <w:numPr>
        <w:numId w:val="28"/>
      </w:numPr>
    </w:pPr>
  </w:style>
  <w:style w:type="paragraph" w:customStyle="1" w:styleId="List2ndlevelWorldline">
    <w:name w:val="List 2nd level Worldline"/>
    <w:basedOn w:val="ZsysbasisWorldline"/>
    <w:uiPriority w:val="4"/>
    <w:qFormat/>
    <w:rsid w:val="0024200E"/>
    <w:pPr>
      <w:numPr>
        <w:ilvl w:val="1"/>
        <w:numId w:val="28"/>
      </w:numPr>
    </w:pPr>
  </w:style>
  <w:style w:type="paragraph" w:customStyle="1" w:styleId="Bulletedlist1stlevelWorldline">
    <w:name w:val="Bulleted list 1st level Worldline"/>
    <w:basedOn w:val="ZsysbasisWorldline"/>
    <w:uiPriority w:val="33"/>
    <w:rsid w:val="0024200E"/>
    <w:pPr>
      <w:numPr>
        <w:numId w:val="26"/>
      </w:numPr>
    </w:pPr>
  </w:style>
  <w:style w:type="paragraph" w:customStyle="1" w:styleId="Bulletedlist2ndlevelWorldline">
    <w:name w:val="Bulleted list 2nd level Worldline"/>
    <w:basedOn w:val="ZsysbasisWorldline"/>
    <w:uiPriority w:val="34"/>
    <w:rsid w:val="0024200E"/>
    <w:pPr>
      <w:numPr>
        <w:ilvl w:val="1"/>
        <w:numId w:val="26"/>
      </w:numPr>
    </w:pPr>
  </w:style>
  <w:style w:type="paragraph" w:customStyle="1" w:styleId="Bulletedlist3rdlevelWorldline">
    <w:name w:val="Bulleted list 3rd level Worldline"/>
    <w:basedOn w:val="ZsysbasisWorldline"/>
    <w:uiPriority w:val="35"/>
    <w:rsid w:val="0024200E"/>
    <w:pPr>
      <w:numPr>
        <w:ilvl w:val="2"/>
        <w:numId w:val="26"/>
      </w:numPr>
    </w:pPr>
  </w:style>
  <w:style w:type="numbering" w:customStyle="1" w:styleId="BulletedlistWorldline">
    <w:name w:val="Bulleted list Worldline"/>
    <w:uiPriority w:val="4"/>
    <w:semiHidden/>
    <w:rsid w:val="00FB14B8"/>
    <w:pPr>
      <w:numPr>
        <w:numId w:val="6"/>
      </w:numPr>
    </w:pPr>
  </w:style>
  <w:style w:type="paragraph" w:customStyle="1" w:styleId="Lowercaseletterlist1stlevelWorldline">
    <w:name w:val="Lowercase letter list 1st level Worldline"/>
    <w:basedOn w:val="ZsysbasisWorldline"/>
    <w:uiPriority w:val="7"/>
    <w:qFormat/>
    <w:rsid w:val="006B4A75"/>
    <w:pPr>
      <w:numPr>
        <w:ilvl w:val="1"/>
        <w:numId w:val="32"/>
      </w:numPr>
    </w:pPr>
  </w:style>
  <w:style w:type="paragraph" w:customStyle="1" w:styleId="Lowercaseletterlist2ndlevelWorldline">
    <w:name w:val="Lowercase letter list 2nd level Worldline"/>
    <w:basedOn w:val="ZsysbasisWorldline"/>
    <w:uiPriority w:val="8"/>
    <w:qFormat/>
    <w:rsid w:val="006B4A75"/>
    <w:pPr>
      <w:numPr>
        <w:ilvl w:val="2"/>
        <w:numId w:val="32"/>
      </w:numPr>
    </w:pPr>
  </w:style>
  <w:style w:type="paragraph" w:customStyle="1" w:styleId="Lowercaseletterlist3rdlevelWorldline">
    <w:name w:val="Lowercase letter list 3rd level Worldline"/>
    <w:basedOn w:val="ZsysbasisWorldline"/>
    <w:uiPriority w:val="9"/>
    <w:qFormat/>
    <w:rsid w:val="006B4A75"/>
    <w:pPr>
      <w:numPr>
        <w:ilvl w:val="3"/>
        <w:numId w:val="32"/>
      </w:numPr>
    </w:pPr>
  </w:style>
  <w:style w:type="paragraph" w:customStyle="1" w:styleId="Numberedlist1stlevelWorldline">
    <w:name w:val="Numbered list 1st level Worldline"/>
    <w:basedOn w:val="ZsysbasisWorldline"/>
    <w:uiPriority w:val="11"/>
    <w:qFormat/>
    <w:rsid w:val="006B4A75"/>
    <w:pPr>
      <w:numPr>
        <w:ilvl w:val="1"/>
        <w:numId w:val="33"/>
      </w:numPr>
    </w:pPr>
  </w:style>
  <w:style w:type="paragraph" w:customStyle="1" w:styleId="Numberedlist2ndlevelWorldline">
    <w:name w:val="Numbered list 2nd level Worldline"/>
    <w:basedOn w:val="ZsysbasisWorldline"/>
    <w:uiPriority w:val="12"/>
    <w:qFormat/>
    <w:rsid w:val="006B4A75"/>
    <w:pPr>
      <w:numPr>
        <w:ilvl w:val="2"/>
        <w:numId w:val="33"/>
      </w:numPr>
    </w:pPr>
  </w:style>
  <w:style w:type="paragraph" w:customStyle="1" w:styleId="Numberedlist3rdlevelWorldline">
    <w:name w:val="Numbered list 3rd level Worldline"/>
    <w:basedOn w:val="ZsysbasisWorldline"/>
    <w:uiPriority w:val="13"/>
    <w:qFormat/>
    <w:rsid w:val="006B4A75"/>
    <w:pPr>
      <w:numPr>
        <w:ilvl w:val="3"/>
        <w:numId w:val="33"/>
      </w:numPr>
    </w:pPr>
  </w:style>
  <w:style w:type="numbering" w:customStyle="1" w:styleId="OpenbulletlistWorldline">
    <w:name w:val="Open bullet list Worldline"/>
    <w:uiPriority w:val="4"/>
    <w:semiHidden/>
    <w:rsid w:val="00766E99"/>
    <w:pPr>
      <w:numPr>
        <w:numId w:val="1"/>
      </w:numPr>
    </w:pPr>
  </w:style>
  <w:style w:type="paragraph" w:customStyle="1" w:styleId="Dashedlist1stlevelWorldline">
    <w:name w:val="Dashed list 1st level Worldline"/>
    <w:basedOn w:val="ZsysbasisWorldline"/>
    <w:uiPriority w:val="39"/>
    <w:rsid w:val="006B4A75"/>
    <w:pPr>
      <w:numPr>
        <w:numId w:val="7"/>
      </w:numPr>
    </w:pPr>
  </w:style>
  <w:style w:type="paragraph" w:customStyle="1" w:styleId="Dashedlist2ndlevelWorldline">
    <w:name w:val="Dashed list 2nd level Worldline"/>
    <w:basedOn w:val="ZsysbasisWorldline"/>
    <w:uiPriority w:val="40"/>
    <w:rsid w:val="006B4A75"/>
    <w:pPr>
      <w:numPr>
        <w:ilvl w:val="1"/>
        <w:numId w:val="7"/>
      </w:numPr>
    </w:pPr>
  </w:style>
  <w:style w:type="paragraph" w:customStyle="1" w:styleId="Dashedlist3rdlevelWorldline">
    <w:name w:val="Dashed list 3rd level Worldline"/>
    <w:basedOn w:val="ZsysbasisWorldline"/>
    <w:uiPriority w:val="41"/>
    <w:rsid w:val="006B4A75"/>
    <w:pPr>
      <w:numPr>
        <w:ilvl w:val="2"/>
        <w:numId w:val="7"/>
      </w:numPr>
    </w:pPr>
  </w:style>
  <w:style w:type="numbering" w:customStyle="1" w:styleId="DashedlistWorldline">
    <w:name w:val="Dashed list Worldline"/>
    <w:uiPriority w:val="4"/>
    <w:semiHidden/>
    <w:rsid w:val="006B4A75"/>
    <w:pPr>
      <w:numPr>
        <w:numId w:val="7"/>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E3748E"/>
    <w:rPr>
      <w:color w:val="auto"/>
      <w:bdr w:val="none" w:sz="0" w:space="0" w:color="auto"/>
      <w:shd w:val="clear" w:color="auto" w:fill="FFFF00"/>
      <w:lang w:val="en-GB"/>
    </w:rPr>
  </w:style>
  <w:style w:type="character" w:styleId="SubtleReference">
    <w:name w:val="Subtle Reference"/>
    <w:basedOn w:val="DefaultParagraphFont"/>
    <w:uiPriority w:val="98"/>
    <w:semiHidden/>
    <w:rsid w:val="00E07762"/>
    <w:rPr>
      <w:smallCaps/>
      <w:color w:val="2D8282" w:themeColor="accent2"/>
      <w:u w:val="single"/>
    </w:rPr>
  </w:style>
  <w:style w:type="character" w:styleId="SubtleEmphasis">
    <w:name w:val="Subtle Emphasis"/>
    <w:basedOn w:val="DefaultParagraphFont"/>
    <w:uiPriority w:val="98"/>
    <w:semiHidden/>
    <w:rsid w:val="00E07762"/>
    <w:rPr>
      <w:i/>
      <w:iCs/>
      <w:color w:val="808080" w:themeColor="text1" w:themeTint="7F"/>
    </w:rPr>
  </w:style>
  <w:style w:type="table" w:styleId="LightShading-Accent4">
    <w:name w:val="Light Shading Accent 4"/>
    <w:basedOn w:val="TableNormal"/>
    <w:uiPriority w:val="60"/>
    <w:semiHidden/>
    <w:rsid w:val="00E07762"/>
    <w:pPr>
      <w:spacing w:line="240" w:lineRule="auto"/>
    </w:pPr>
    <w:rPr>
      <w:color w:val="E53343" w:themeColor="accent4" w:themeShade="BF"/>
    </w:rPr>
    <w:tblPr>
      <w:tblStyleRowBandSize w:val="1"/>
      <w:tblStyleColBandSize w:val="1"/>
      <w:tblBorders>
        <w:top w:val="single" w:sz="8" w:space="0" w:color="F08791" w:themeColor="accent4"/>
        <w:bottom w:val="single" w:sz="8" w:space="0" w:color="F08791" w:themeColor="accent4"/>
      </w:tblBorders>
    </w:tblPr>
    <w:tblStylePr w:type="fir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la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left w:val="nil"/>
          <w:right w:val="nil"/>
          <w:insideH w:val="nil"/>
          <w:insideV w:val="nil"/>
        </w:tcBorders>
        <w:shd w:val="clear" w:color="auto" w:fill="FBE1E3" w:themeFill="accent4" w:themeFillTint="3F"/>
      </w:tcPr>
    </w:tblStylePr>
  </w:style>
  <w:style w:type="table" w:styleId="LightShading-Accent3">
    <w:name w:val="Light Shading Accent 3"/>
    <w:basedOn w:val="TableNormal"/>
    <w:uiPriority w:val="60"/>
    <w:semiHidden/>
    <w:rsid w:val="00E07762"/>
    <w:pPr>
      <w:spacing w:line="240" w:lineRule="auto"/>
    </w:pPr>
    <w:rPr>
      <w:color w:val="278BA6" w:themeColor="accent3" w:themeShade="BF"/>
    </w:rPr>
    <w:tblPr>
      <w:tblStyleRowBandSize w:val="1"/>
      <w:tblStyleColBandSize w:val="1"/>
      <w:tblBorders>
        <w:top w:val="single" w:sz="8" w:space="0" w:color="41B4D2" w:themeColor="accent3"/>
        <w:bottom w:val="single" w:sz="8" w:space="0" w:color="41B4D2" w:themeColor="accent3"/>
      </w:tblBorders>
    </w:tblPr>
    <w:tblStylePr w:type="fir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la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left w:val="nil"/>
          <w:right w:val="nil"/>
          <w:insideH w:val="nil"/>
          <w:insideV w:val="nil"/>
        </w:tcBorders>
        <w:shd w:val="clear" w:color="auto" w:fill="CFECF3" w:themeFill="accent3" w:themeFillTint="3F"/>
      </w:tcPr>
    </w:tblStylePr>
  </w:style>
  <w:style w:type="table" w:styleId="LightShading-Accent2">
    <w:name w:val="Light Shading Accent 2"/>
    <w:basedOn w:val="TableNormal"/>
    <w:uiPriority w:val="60"/>
    <w:semiHidden/>
    <w:rsid w:val="00E07762"/>
    <w:pPr>
      <w:spacing w:line="240" w:lineRule="auto"/>
    </w:pPr>
    <w:rPr>
      <w:color w:val="216161" w:themeColor="accent2" w:themeShade="BF"/>
    </w:rPr>
    <w:tblPr>
      <w:tblStyleRowBandSize w:val="1"/>
      <w:tblStyleColBandSize w:val="1"/>
      <w:tblBorders>
        <w:top w:val="single" w:sz="8" w:space="0" w:color="2D8282" w:themeColor="accent2"/>
        <w:bottom w:val="single" w:sz="8" w:space="0" w:color="2D8282" w:themeColor="accent2"/>
      </w:tblBorders>
    </w:tblPr>
    <w:tblStylePr w:type="fir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la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left w:val="nil"/>
          <w:right w:val="nil"/>
          <w:insideH w:val="nil"/>
          <w:insideV w:val="nil"/>
        </w:tcBorders>
        <w:shd w:val="clear" w:color="auto" w:fill="C1E9E9" w:themeFill="accent2" w:themeFillTint="3F"/>
      </w:tcPr>
    </w:tblStylePr>
  </w:style>
  <w:style w:type="table" w:styleId="LightGrid-Accent6">
    <w:name w:val="Light Grid Accent 6"/>
    <w:basedOn w:val="TableNormal"/>
    <w:uiPriority w:val="62"/>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18" w:space="0" w:color="005A8C" w:themeColor="accent6"/>
          <w:right w:val="single" w:sz="8" w:space="0" w:color="005A8C" w:themeColor="accent6"/>
          <w:insideH w:val="nil"/>
          <w:insideV w:val="single" w:sz="8" w:space="0" w:color="005A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insideH w:val="nil"/>
          <w:insideV w:val="single" w:sz="8" w:space="0" w:color="005A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shd w:val="clear" w:color="auto" w:fill="A3DDFF" w:themeFill="accent6" w:themeFillTint="3F"/>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shd w:val="clear" w:color="auto" w:fill="A3DDFF" w:themeFill="accent6" w:themeFillTint="3F"/>
      </w:tcPr>
    </w:tblStylePr>
    <w:tblStylePr w:type="band2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tcPr>
    </w:tblStylePr>
  </w:style>
  <w:style w:type="table" w:styleId="LightGrid-Accent5">
    <w:name w:val="Light Grid Accent 5"/>
    <w:basedOn w:val="TableNormal"/>
    <w:uiPriority w:val="62"/>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18" w:space="0" w:color="FFEB78" w:themeColor="accent5"/>
          <w:right w:val="single" w:sz="8" w:space="0" w:color="FFEB78" w:themeColor="accent5"/>
          <w:insideH w:val="nil"/>
          <w:insideV w:val="single" w:sz="8" w:space="0" w:color="FFEB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insideH w:val="nil"/>
          <w:insideV w:val="single" w:sz="8" w:space="0" w:color="FFEB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shd w:val="clear" w:color="auto" w:fill="FFF9DD" w:themeFill="accent5" w:themeFillTint="3F"/>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shd w:val="clear" w:color="auto" w:fill="FFF9DD" w:themeFill="accent5" w:themeFillTint="3F"/>
      </w:tcPr>
    </w:tblStylePr>
    <w:tblStylePr w:type="band2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tcPr>
    </w:tblStylePr>
  </w:style>
  <w:style w:type="table" w:styleId="LightGrid-Accent4">
    <w:name w:val="Light Grid Accent 4"/>
    <w:basedOn w:val="TableNormal"/>
    <w:uiPriority w:val="62"/>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18" w:space="0" w:color="F08791" w:themeColor="accent4"/>
          <w:right w:val="single" w:sz="8" w:space="0" w:color="F08791" w:themeColor="accent4"/>
          <w:insideH w:val="nil"/>
          <w:insideV w:val="single" w:sz="8" w:space="0" w:color="F087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insideH w:val="nil"/>
          <w:insideV w:val="single" w:sz="8" w:space="0" w:color="F087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shd w:val="clear" w:color="auto" w:fill="FBE1E3" w:themeFill="accent4" w:themeFillTint="3F"/>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shd w:val="clear" w:color="auto" w:fill="FBE1E3" w:themeFill="accent4" w:themeFillTint="3F"/>
      </w:tcPr>
    </w:tblStylePr>
    <w:tblStylePr w:type="band2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tcPr>
    </w:tblStylePr>
  </w:style>
  <w:style w:type="table" w:styleId="LightGrid-Accent3">
    <w:name w:val="Light Grid Accent 3"/>
    <w:basedOn w:val="TableNormal"/>
    <w:uiPriority w:val="62"/>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18" w:space="0" w:color="41B4D2" w:themeColor="accent3"/>
          <w:right w:val="single" w:sz="8" w:space="0" w:color="41B4D2" w:themeColor="accent3"/>
          <w:insideH w:val="nil"/>
          <w:insideV w:val="single" w:sz="8" w:space="0" w:color="41B4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insideH w:val="nil"/>
          <w:insideV w:val="single" w:sz="8" w:space="0" w:color="41B4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shd w:val="clear" w:color="auto" w:fill="CFECF3" w:themeFill="accent3" w:themeFillTint="3F"/>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shd w:val="clear" w:color="auto" w:fill="CFECF3" w:themeFill="accent3" w:themeFillTint="3F"/>
      </w:tcPr>
    </w:tblStylePr>
    <w:tblStylePr w:type="band2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tcPr>
    </w:tblStylePr>
  </w:style>
  <w:style w:type="table" w:styleId="LightGrid-Accent2">
    <w:name w:val="Light Grid Accent 2"/>
    <w:basedOn w:val="TableNormal"/>
    <w:uiPriority w:val="62"/>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18" w:space="0" w:color="2D8282" w:themeColor="accent2"/>
          <w:right w:val="single" w:sz="8" w:space="0" w:color="2D8282" w:themeColor="accent2"/>
          <w:insideH w:val="nil"/>
          <w:insideV w:val="single" w:sz="8" w:space="0" w:color="2D82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insideH w:val="nil"/>
          <w:insideV w:val="single" w:sz="8" w:space="0" w:color="2D82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shd w:val="clear" w:color="auto" w:fill="C1E9E9" w:themeFill="accent2" w:themeFillTint="3F"/>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shd w:val="clear" w:color="auto" w:fill="C1E9E9" w:themeFill="accent2" w:themeFillTint="3F"/>
      </w:tcPr>
    </w:tblStylePr>
    <w:tblStylePr w:type="band2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tcPr>
    </w:tblStylePr>
  </w:style>
  <w:style w:type="table" w:styleId="ColorfulList-Accent6">
    <w:name w:val="Colorful List Accent 6"/>
    <w:basedOn w:val="TableNormal"/>
    <w:uiPriority w:val="72"/>
    <w:semiHidden/>
    <w:rsid w:val="00E07762"/>
    <w:pPr>
      <w:spacing w:line="240" w:lineRule="auto"/>
    </w:pPr>
    <w:tblPr>
      <w:tblStyleRowBandSize w:val="1"/>
      <w:tblStyleColBandSize w:val="1"/>
    </w:tblPr>
    <w:tcPr>
      <w:shd w:val="clear" w:color="auto" w:fill="DAF1FF" w:themeFill="accent6" w:themeFillTint="19"/>
    </w:tcPr>
    <w:tblStylePr w:type="firstRow">
      <w:rPr>
        <w:b/>
        <w:bCs/>
        <w:color w:val="FFFFFF" w:themeColor="background1"/>
      </w:rPr>
      <w:tblPr/>
      <w:tcPr>
        <w:tcBorders>
          <w:bottom w:val="single" w:sz="12" w:space="0" w:color="FFFFFF" w:themeColor="background1"/>
        </w:tcBorders>
        <w:shd w:val="clear" w:color="auto" w:fill="FFDF2D" w:themeFill="accent5" w:themeFillShade="CC"/>
      </w:tcPr>
    </w:tblStylePr>
    <w:tblStylePr w:type="lastRow">
      <w:rPr>
        <w:b/>
        <w:bCs/>
        <w:color w:val="FFDF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DFF" w:themeFill="accent6" w:themeFillTint="3F"/>
      </w:tcPr>
    </w:tblStylePr>
    <w:tblStylePr w:type="band1Horz">
      <w:tblPr/>
      <w:tcPr>
        <w:shd w:val="clear" w:color="auto" w:fill="B5E4FF" w:themeFill="accent6" w:themeFillTint="33"/>
      </w:tcPr>
    </w:tblStylePr>
  </w:style>
  <w:style w:type="table" w:styleId="ColorfulList-Accent5">
    <w:name w:val="Colorful List Accent 5"/>
    <w:basedOn w:val="TableNormal"/>
    <w:uiPriority w:val="72"/>
    <w:semiHidden/>
    <w:rsid w:val="00E07762"/>
    <w:pPr>
      <w:spacing w:line="240" w:lineRule="auto"/>
    </w:pPr>
    <w:tblPr>
      <w:tblStyleRowBandSize w:val="1"/>
      <w:tblStyleColBandSize w:val="1"/>
    </w:tblPr>
    <w:tcPr>
      <w:shd w:val="clear" w:color="auto" w:fill="FFFDF1" w:themeFill="accent5" w:themeFillTint="19"/>
    </w:tcPr>
    <w:tblStylePr w:type="firstRow">
      <w:rPr>
        <w:b/>
        <w:bCs/>
        <w:color w:val="FFFFFF" w:themeColor="background1"/>
      </w:rPr>
      <w:tblPr/>
      <w:tcPr>
        <w:tcBorders>
          <w:bottom w:val="single" w:sz="12" w:space="0" w:color="FFFFFF" w:themeColor="background1"/>
        </w:tcBorders>
        <w:shd w:val="clear" w:color="auto" w:fill="004770" w:themeFill="accent6" w:themeFillShade="CC"/>
      </w:tcPr>
    </w:tblStylePr>
    <w:tblStylePr w:type="lastRow">
      <w:rPr>
        <w:b/>
        <w:bCs/>
        <w:color w:val="00477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DD" w:themeFill="accent5" w:themeFillTint="3F"/>
      </w:tcPr>
    </w:tblStylePr>
    <w:tblStylePr w:type="band1Horz">
      <w:tblPr/>
      <w:tcPr>
        <w:shd w:val="clear" w:color="auto" w:fill="FFFAE4" w:themeFill="accent5" w:themeFillTint="33"/>
      </w:tcPr>
    </w:tblStylePr>
  </w:style>
  <w:style w:type="table" w:styleId="ColorfulList-Accent4">
    <w:name w:val="Colorful List Accent 4"/>
    <w:basedOn w:val="TableNormal"/>
    <w:uiPriority w:val="72"/>
    <w:semiHidden/>
    <w:rsid w:val="00E07762"/>
    <w:pPr>
      <w:spacing w:line="240" w:lineRule="auto"/>
    </w:pPr>
    <w:tblPr>
      <w:tblStyleRowBandSize w:val="1"/>
      <w:tblStyleColBandSize w:val="1"/>
    </w:tblPr>
    <w:tcPr>
      <w:shd w:val="clear" w:color="auto" w:fill="FDF3F4" w:themeFill="accent4" w:themeFillTint="19"/>
    </w:tcPr>
    <w:tblStylePr w:type="firstRow">
      <w:rPr>
        <w:b/>
        <w:bCs/>
        <w:color w:val="FFFFFF" w:themeColor="background1"/>
      </w:rPr>
      <w:tblPr/>
      <w:tcPr>
        <w:tcBorders>
          <w:bottom w:val="single" w:sz="12" w:space="0" w:color="FFFFFF" w:themeColor="background1"/>
        </w:tcBorders>
        <w:shd w:val="clear" w:color="auto" w:fill="2A95B1" w:themeFill="accent3" w:themeFillShade="CC"/>
      </w:tcPr>
    </w:tblStylePr>
    <w:tblStylePr w:type="lastRow">
      <w:rPr>
        <w:b/>
        <w:bCs/>
        <w:color w:val="2A95B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E3" w:themeFill="accent4" w:themeFillTint="3F"/>
      </w:tcPr>
    </w:tblStylePr>
    <w:tblStylePr w:type="band1Horz">
      <w:tblPr/>
      <w:tcPr>
        <w:shd w:val="clear" w:color="auto" w:fill="FCE7E8" w:themeFill="accent4" w:themeFillTint="33"/>
      </w:tcPr>
    </w:tblStylePr>
  </w:style>
  <w:style w:type="table" w:styleId="ColorfulList-Accent3">
    <w:name w:val="Colorful List Accent 3"/>
    <w:basedOn w:val="TableNormal"/>
    <w:uiPriority w:val="72"/>
    <w:semiHidden/>
    <w:rsid w:val="00E07762"/>
    <w:pPr>
      <w:spacing w:line="240" w:lineRule="auto"/>
    </w:pPr>
    <w:tblPr>
      <w:tblStyleRowBandSize w:val="1"/>
      <w:tblStyleColBandSize w:val="1"/>
    </w:tblPr>
    <w:tcPr>
      <w:shd w:val="clear" w:color="auto" w:fill="ECF7FA" w:themeFill="accent3" w:themeFillTint="19"/>
    </w:tcPr>
    <w:tblStylePr w:type="firstRow">
      <w:rPr>
        <w:b/>
        <w:bCs/>
        <w:color w:val="FFFFFF" w:themeColor="background1"/>
      </w:rPr>
      <w:tblPr/>
      <w:tcPr>
        <w:tcBorders>
          <w:bottom w:val="single" w:sz="12" w:space="0" w:color="FFFFFF" w:themeColor="background1"/>
        </w:tcBorders>
        <w:shd w:val="clear" w:color="auto" w:fill="E74453" w:themeFill="accent4" w:themeFillShade="CC"/>
      </w:tcPr>
    </w:tblStylePr>
    <w:tblStylePr w:type="lastRow">
      <w:rPr>
        <w:b/>
        <w:bCs/>
        <w:color w:val="E7445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CF3" w:themeFill="accent3" w:themeFillTint="3F"/>
      </w:tcPr>
    </w:tblStylePr>
    <w:tblStylePr w:type="band1Horz">
      <w:tblPr/>
      <w:tcPr>
        <w:shd w:val="clear" w:color="auto" w:fill="D9EFF6" w:themeFill="accent3" w:themeFillTint="33"/>
      </w:tcPr>
    </w:tblStylePr>
  </w:style>
  <w:style w:type="table" w:styleId="ColorfulList-Accent2">
    <w:name w:val="Colorful List Accent 2"/>
    <w:basedOn w:val="TableNormal"/>
    <w:uiPriority w:val="72"/>
    <w:semiHidden/>
    <w:rsid w:val="00E07762"/>
    <w:pPr>
      <w:spacing w:line="240" w:lineRule="auto"/>
    </w:pPr>
    <w:tblPr>
      <w:tblStyleRowBandSize w:val="1"/>
      <w:tblStyleColBandSize w:val="1"/>
    </w:tblPr>
    <w:tcPr>
      <w:shd w:val="clear" w:color="auto" w:fill="E6F6F6" w:themeFill="accent2"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9E9" w:themeFill="accent2" w:themeFillTint="3F"/>
      </w:tcPr>
    </w:tblStylePr>
    <w:tblStylePr w:type="band1Horz">
      <w:tblPr/>
      <w:tcPr>
        <w:shd w:val="clear" w:color="auto" w:fill="CDEDED" w:themeFill="accent2" w:themeFillTint="33"/>
      </w:tcPr>
    </w:tblStylePr>
  </w:style>
  <w:style w:type="table" w:styleId="ColorfulList-Accent1">
    <w:name w:val="Colorful List Accent 1"/>
    <w:basedOn w:val="TableNormal"/>
    <w:uiPriority w:val="72"/>
    <w:semiHidden/>
    <w:rsid w:val="00E07762"/>
    <w:pPr>
      <w:spacing w:line="240" w:lineRule="auto"/>
    </w:pPr>
    <w:tblPr>
      <w:tblStyleRowBandSize w:val="1"/>
      <w:tblStyleColBandSize w:val="1"/>
    </w:tblPr>
    <w:tcPr>
      <w:shd w:val="clear" w:color="auto" w:fill="ECF8F6" w:themeFill="accen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E9" w:themeFill="accent1" w:themeFillTint="3F"/>
      </w:tcPr>
    </w:tblStylePr>
    <w:tblStylePr w:type="band1Horz">
      <w:tblPr/>
      <w:tcPr>
        <w:shd w:val="clear" w:color="auto" w:fill="DAF2ED" w:themeFill="accent1" w:themeFillTint="33"/>
      </w:tcPr>
    </w:tblStylePr>
  </w:style>
  <w:style w:type="table" w:styleId="ColorfulShading-Accent6">
    <w:name w:val="Colorful Shading Accent 6"/>
    <w:basedOn w:val="TableNormal"/>
    <w:uiPriority w:val="71"/>
    <w:semiHidden/>
    <w:rsid w:val="00E07762"/>
    <w:pPr>
      <w:spacing w:line="240" w:lineRule="auto"/>
    </w:pPr>
    <w:tblPr>
      <w:tblStyleRowBandSize w:val="1"/>
      <w:tblStyleColBandSize w:val="1"/>
      <w:tblBorders>
        <w:top w:val="single" w:sz="24" w:space="0" w:color="FFEB78" w:themeColor="accent5"/>
        <w:left w:val="single" w:sz="4" w:space="0" w:color="005A8C" w:themeColor="accent6"/>
        <w:bottom w:val="single" w:sz="4" w:space="0" w:color="005A8C" w:themeColor="accent6"/>
        <w:right w:val="single" w:sz="4" w:space="0" w:color="005A8C" w:themeColor="accent6"/>
        <w:insideH w:val="single" w:sz="4" w:space="0" w:color="FFFFFF" w:themeColor="background1"/>
        <w:insideV w:val="single" w:sz="4" w:space="0" w:color="FFFFFF" w:themeColor="background1"/>
      </w:tblBorders>
    </w:tblPr>
    <w:tcPr>
      <w:shd w:val="clear" w:color="auto" w:fill="DAF1FF" w:themeFill="accent6" w:themeFillTint="19"/>
    </w:tcPr>
    <w:tblStylePr w:type="firstRow">
      <w:rPr>
        <w:b/>
        <w:bCs/>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4" w:themeFill="accent6" w:themeFillShade="99"/>
      </w:tcPr>
    </w:tblStylePr>
    <w:tblStylePr w:type="firstCol">
      <w:rPr>
        <w:color w:val="FFFFFF" w:themeColor="background1"/>
      </w:rPr>
      <w:tblPr/>
      <w:tcPr>
        <w:tcBorders>
          <w:top w:val="nil"/>
          <w:left w:val="nil"/>
          <w:bottom w:val="nil"/>
          <w:right w:val="nil"/>
          <w:insideH w:val="single" w:sz="4" w:space="0" w:color="003554" w:themeColor="accent6" w:themeShade="99"/>
          <w:insideV w:val="nil"/>
        </w:tcBorders>
        <w:shd w:val="clear" w:color="auto" w:fill="0035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3554" w:themeFill="accent6" w:themeFillShade="99"/>
      </w:tcPr>
    </w:tblStylePr>
    <w:tblStylePr w:type="band1Vert">
      <w:tblPr/>
      <w:tcPr>
        <w:shd w:val="clear" w:color="auto" w:fill="6BC9FF" w:themeFill="accent6" w:themeFillTint="66"/>
      </w:tcPr>
    </w:tblStylePr>
    <w:tblStylePr w:type="band1Horz">
      <w:tblPr/>
      <w:tcPr>
        <w:shd w:val="clear" w:color="auto" w:fill="46BCFF"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07762"/>
    <w:pPr>
      <w:spacing w:line="240" w:lineRule="auto"/>
    </w:pPr>
    <w:tblPr>
      <w:tblStyleRowBandSize w:val="1"/>
      <w:tblStyleColBandSize w:val="1"/>
      <w:tblBorders>
        <w:top w:val="single" w:sz="24" w:space="0" w:color="005A8C" w:themeColor="accent6"/>
        <w:left w:val="single" w:sz="4" w:space="0" w:color="FFEB78" w:themeColor="accent5"/>
        <w:bottom w:val="single" w:sz="4" w:space="0" w:color="FFEB78" w:themeColor="accent5"/>
        <w:right w:val="single" w:sz="4" w:space="0" w:color="FFEB78" w:themeColor="accent5"/>
        <w:insideH w:val="single" w:sz="4" w:space="0" w:color="FFFFFF" w:themeColor="background1"/>
        <w:insideV w:val="single" w:sz="4" w:space="0" w:color="FFFFFF" w:themeColor="background1"/>
      </w:tblBorders>
    </w:tblPr>
    <w:tcPr>
      <w:shd w:val="clear" w:color="auto" w:fill="FFFDF1" w:themeFill="accent5" w:themeFillTint="19"/>
    </w:tcPr>
    <w:tblStylePr w:type="firstRow">
      <w:rPr>
        <w:b/>
        <w:bCs/>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1BF00" w:themeFill="accent5" w:themeFillShade="99"/>
      </w:tcPr>
    </w:tblStylePr>
    <w:tblStylePr w:type="firstCol">
      <w:rPr>
        <w:color w:val="FFFFFF" w:themeColor="background1"/>
      </w:rPr>
      <w:tblPr/>
      <w:tcPr>
        <w:tcBorders>
          <w:top w:val="nil"/>
          <w:left w:val="nil"/>
          <w:bottom w:val="nil"/>
          <w:right w:val="nil"/>
          <w:insideH w:val="single" w:sz="4" w:space="0" w:color="E1BF00" w:themeColor="accent5" w:themeShade="99"/>
          <w:insideV w:val="nil"/>
        </w:tcBorders>
        <w:shd w:val="clear" w:color="auto" w:fill="E1BF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1BF00" w:themeFill="accent5" w:themeFillShade="99"/>
      </w:tcPr>
    </w:tblStylePr>
    <w:tblStylePr w:type="band1Vert">
      <w:tblPr/>
      <w:tcPr>
        <w:shd w:val="clear" w:color="auto" w:fill="FFF6C9" w:themeFill="accent5" w:themeFillTint="66"/>
      </w:tcPr>
    </w:tblStylePr>
    <w:tblStylePr w:type="band1Horz">
      <w:tblPr/>
      <w:tcPr>
        <w:shd w:val="clear" w:color="auto" w:fill="FFF4BB"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semiHidden/>
    <w:rsid w:val="00E07762"/>
    <w:pPr>
      <w:spacing w:line="240" w:lineRule="auto"/>
    </w:pPr>
    <w:tblPr>
      <w:tblStyleRowBandSize w:val="1"/>
      <w:tblStyleColBandSize w:val="1"/>
      <w:tblBorders>
        <w:top w:val="single" w:sz="24" w:space="0" w:color="41B4D2" w:themeColor="accent3"/>
        <w:left w:val="single" w:sz="4" w:space="0" w:color="F08791" w:themeColor="accent4"/>
        <w:bottom w:val="single" w:sz="4" w:space="0" w:color="F08791" w:themeColor="accent4"/>
        <w:right w:val="single" w:sz="4" w:space="0" w:color="F08791" w:themeColor="accent4"/>
        <w:insideH w:val="single" w:sz="4" w:space="0" w:color="FFFFFF" w:themeColor="background1"/>
        <w:insideV w:val="single" w:sz="4" w:space="0" w:color="FFFFFF" w:themeColor="background1"/>
      </w:tblBorders>
    </w:tblPr>
    <w:tcPr>
      <w:shd w:val="clear" w:color="auto" w:fill="FDF3F4" w:themeFill="accent4" w:themeFillTint="19"/>
    </w:tcPr>
    <w:tblStylePr w:type="firstRow">
      <w:rPr>
        <w:b/>
        <w:bCs/>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81929" w:themeFill="accent4" w:themeFillShade="99"/>
      </w:tcPr>
    </w:tblStylePr>
    <w:tblStylePr w:type="firstCol">
      <w:rPr>
        <w:color w:val="FFFFFF" w:themeColor="background1"/>
      </w:rPr>
      <w:tblPr/>
      <w:tcPr>
        <w:tcBorders>
          <w:top w:val="nil"/>
          <w:left w:val="nil"/>
          <w:bottom w:val="nil"/>
          <w:right w:val="nil"/>
          <w:insideH w:val="single" w:sz="4" w:space="0" w:color="C81929" w:themeColor="accent4" w:themeShade="99"/>
          <w:insideV w:val="nil"/>
        </w:tcBorders>
        <w:shd w:val="clear" w:color="auto" w:fill="C819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81929" w:themeFill="accent4" w:themeFillShade="99"/>
      </w:tcPr>
    </w:tblStylePr>
    <w:tblStylePr w:type="band1Vert">
      <w:tblPr/>
      <w:tcPr>
        <w:shd w:val="clear" w:color="auto" w:fill="F9CFD2" w:themeFill="accent4" w:themeFillTint="66"/>
      </w:tcPr>
    </w:tblStylePr>
    <w:tblStylePr w:type="band1Horz">
      <w:tblPr/>
      <w:tcPr>
        <w:shd w:val="clear" w:color="auto" w:fill="F7C3C7"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07762"/>
    <w:pPr>
      <w:spacing w:line="240" w:lineRule="auto"/>
    </w:pPr>
    <w:tblPr>
      <w:tblStyleRowBandSize w:val="1"/>
      <w:tblStyleColBandSize w:val="1"/>
      <w:tblBorders>
        <w:top w:val="single" w:sz="24" w:space="0" w:color="F08791" w:themeColor="accent4"/>
        <w:left w:val="single" w:sz="4" w:space="0" w:color="41B4D2" w:themeColor="accent3"/>
        <w:bottom w:val="single" w:sz="4" w:space="0" w:color="41B4D2" w:themeColor="accent3"/>
        <w:right w:val="single" w:sz="4" w:space="0" w:color="41B4D2" w:themeColor="accent3"/>
        <w:insideH w:val="single" w:sz="4" w:space="0" w:color="FFFFFF" w:themeColor="background1"/>
        <w:insideV w:val="single" w:sz="4" w:space="0" w:color="FFFFFF" w:themeColor="background1"/>
      </w:tblBorders>
    </w:tblPr>
    <w:tcPr>
      <w:shd w:val="clear" w:color="auto" w:fill="ECF7FA" w:themeFill="accent3" w:themeFillTint="19"/>
    </w:tcPr>
    <w:tblStylePr w:type="firstRow">
      <w:rPr>
        <w:b/>
        <w:bCs/>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7085" w:themeFill="accent3" w:themeFillShade="99"/>
      </w:tcPr>
    </w:tblStylePr>
    <w:tblStylePr w:type="firstCol">
      <w:rPr>
        <w:color w:val="FFFFFF" w:themeColor="background1"/>
      </w:rPr>
      <w:tblPr/>
      <w:tcPr>
        <w:tcBorders>
          <w:top w:val="nil"/>
          <w:left w:val="nil"/>
          <w:bottom w:val="nil"/>
          <w:right w:val="nil"/>
          <w:insideH w:val="single" w:sz="4" w:space="0" w:color="1F7085" w:themeColor="accent3" w:themeShade="99"/>
          <w:insideV w:val="nil"/>
        </w:tcBorders>
        <w:shd w:val="clear" w:color="auto" w:fill="1F708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F7085" w:themeFill="accent3" w:themeFillShade="99"/>
      </w:tcPr>
    </w:tblStylePr>
    <w:tblStylePr w:type="band1Vert">
      <w:tblPr/>
      <w:tcPr>
        <w:shd w:val="clear" w:color="auto" w:fill="B3E0ED" w:themeFill="accent3" w:themeFillTint="66"/>
      </w:tcPr>
    </w:tblStylePr>
    <w:tblStylePr w:type="band1Horz">
      <w:tblPr/>
      <w:tcPr>
        <w:shd w:val="clear" w:color="auto" w:fill="A0D9E8" w:themeFill="accent3" w:themeFillTint="7F"/>
      </w:tcPr>
    </w:tblStylePr>
  </w:style>
  <w:style w:type="table" w:styleId="ColorfulShading-Accent2">
    <w:name w:val="Colorful Shading Accent 2"/>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2D8282" w:themeColor="accent2"/>
        <w:bottom w:val="single" w:sz="4" w:space="0" w:color="2D8282" w:themeColor="accent2"/>
        <w:right w:val="single" w:sz="4" w:space="0" w:color="2D8282" w:themeColor="accent2"/>
        <w:insideH w:val="single" w:sz="4" w:space="0" w:color="FFFFFF" w:themeColor="background1"/>
        <w:insideV w:val="single" w:sz="4" w:space="0" w:color="FFFFFF" w:themeColor="background1"/>
      </w:tblBorders>
    </w:tblPr>
    <w:tcPr>
      <w:shd w:val="clear" w:color="auto" w:fill="E6F6F6" w:themeFill="accent2"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4D4D" w:themeFill="accent2" w:themeFillShade="99"/>
      </w:tcPr>
    </w:tblStylePr>
    <w:tblStylePr w:type="firstCol">
      <w:rPr>
        <w:color w:val="FFFFFF" w:themeColor="background1"/>
      </w:rPr>
      <w:tblPr/>
      <w:tcPr>
        <w:tcBorders>
          <w:top w:val="nil"/>
          <w:left w:val="nil"/>
          <w:bottom w:val="nil"/>
          <w:right w:val="nil"/>
          <w:insideH w:val="single" w:sz="4" w:space="0" w:color="1B4D4D" w:themeColor="accent2" w:themeShade="99"/>
          <w:insideV w:val="nil"/>
        </w:tcBorders>
        <w:shd w:val="clear" w:color="auto" w:fill="1B4D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4D4D" w:themeFill="accent2" w:themeFillShade="99"/>
      </w:tcPr>
    </w:tblStylePr>
    <w:tblStylePr w:type="band1Vert">
      <w:tblPr/>
      <w:tcPr>
        <w:shd w:val="clear" w:color="auto" w:fill="9BDCDC" w:themeFill="accent2" w:themeFillTint="66"/>
      </w:tcPr>
    </w:tblStylePr>
    <w:tblStylePr w:type="band1Horz">
      <w:tblPr/>
      <w:tcPr>
        <w:shd w:val="clear" w:color="auto" w:fill="82D4D4"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46BEAA" w:themeColor="accent1"/>
        <w:bottom w:val="single" w:sz="4" w:space="0" w:color="46BEAA" w:themeColor="accent1"/>
        <w:right w:val="single" w:sz="4" w:space="0" w:color="46BEAA" w:themeColor="accent1"/>
        <w:insideH w:val="single" w:sz="4" w:space="0" w:color="FFFFFF" w:themeColor="background1"/>
        <w:insideV w:val="single" w:sz="4" w:space="0" w:color="FFFFFF" w:themeColor="background1"/>
      </w:tblBorders>
    </w:tblPr>
    <w:tcPr>
      <w:shd w:val="clear" w:color="auto" w:fill="ECF8F6" w:themeFill="accen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366" w:themeFill="accent1" w:themeFillShade="99"/>
      </w:tcPr>
    </w:tblStylePr>
    <w:tblStylePr w:type="firstCol">
      <w:rPr>
        <w:color w:val="FFFFFF" w:themeColor="background1"/>
      </w:rPr>
      <w:tblPr/>
      <w:tcPr>
        <w:tcBorders>
          <w:top w:val="nil"/>
          <w:left w:val="nil"/>
          <w:bottom w:val="nil"/>
          <w:right w:val="nil"/>
          <w:insideH w:val="single" w:sz="4" w:space="0" w:color="287366" w:themeColor="accent1" w:themeShade="99"/>
          <w:insideV w:val="nil"/>
        </w:tcBorders>
        <w:shd w:val="clear" w:color="auto" w:fill="2873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7366" w:themeFill="accent1" w:themeFillShade="99"/>
      </w:tcPr>
    </w:tblStylePr>
    <w:tblStylePr w:type="band1Vert">
      <w:tblPr/>
      <w:tcPr>
        <w:shd w:val="clear" w:color="auto" w:fill="B5E5DC" w:themeFill="accent1" w:themeFillTint="66"/>
      </w:tcPr>
    </w:tblStylePr>
    <w:tblStylePr w:type="band1Horz">
      <w:tblPr/>
      <w:tcPr>
        <w:shd w:val="clear" w:color="auto" w:fill="A2DED4"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B5E4FF" w:themeFill="accent6" w:themeFillTint="33"/>
    </w:tcPr>
    <w:tblStylePr w:type="firstRow">
      <w:rPr>
        <w:b/>
        <w:bCs/>
      </w:rPr>
      <w:tblPr/>
      <w:tcPr>
        <w:shd w:val="clear" w:color="auto" w:fill="6BC9FF" w:themeFill="accent6" w:themeFillTint="66"/>
      </w:tcPr>
    </w:tblStylePr>
    <w:tblStylePr w:type="lastRow">
      <w:rPr>
        <w:b/>
        <w:bCs/>
        <w:color w:val="000000" w:themeColor="text1"/>
      </w:rPr>
      <w:tblPr/>
      <w:tcPr>
        <w:shd w:val="clear" w:color="auto" w:fill="6BC9FF" w:themeFill="accent6" w:themeFillTint="66"/>
      </w:tcPr>
    </w:tblStylePr>
    <w:tblStylePr w:type="firstCol">
      <w:rPr>
        <w:color w:val="FFFFFF" w:themeColor="background1"/>
      </w:rPr>
      <w:tblPr/>
      <w:tcPr>
        <w:shd w:val="clear" w:color="auto" w:fill="004268" w:themeFill="accent6" w:themeFillShade="BF"/>
      </w:tcPr>
    </w:tblStylePr>
    <w:tblStylePr w:type="lastCol">
      <w:rPr>
        <w:color w:val="FFFFFF" w:themeColor="background1"/>
      </w:rPr>
      <w:tblPr/>
      <w:tcPr>
        <w:shd w:val="clear" w:color="auto" w:fill="004268" w:themeFill="accent6" w:themeFillShade="BF"/>
      </w:tc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ColorfulGrid-Accent5">
    <w:name w:val="Colorful Grid Accent 5"/>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FFAE4" w:themeFill="accent5" w:themeFillTint="33"/>
    </w:tcPr>
    <w:tblStylePr w:type="firstRow">
      <w:rPr>
        <w:b/>
        <w:bCs/>
      </w:rPr>
      <w:tblPr/>
      <w:tcPr>
        <w:shd w:val="clear" w:color="auto" w:fill="FFF6C9" w:themeFill="accent5" w:themeFillTint="66"/>
      </w:tcPr>
    </w:tblStylePr>
    <w:tblStylePr w:type="lastRow">
      <w:rPr>
        <w:b/>
        <w:bCs/>
        <w:color w:val="000000" w:themeColor="text1"/>
      </w:rPr>
      <w:tblPr/>
      <w:tcPr>
        <w:shd w:val="clear" w:color="auto" w:fill="FFF6C9" w:themeFill="accent5" w:themeFillTint="66"/>
      </w:tcPr>
    </w:tblStylePr>
    <w:tblStylePr w:type="firstCol">
      <w:rPr>
        <w:color w:val="FFFFFF" w:themeColor="background1"/>
      </w:rPr>
      <w:tblPr/>
      <w:tcPr>
        <w:shd w:val="clear" w:color="auto" w:fill="FFDC19" w:themeFill="accent5" w:themeFillShade="BF"/>
      </w:tcPr>
    </w:tblStylePr>
    <w:tblStylePr w:type="lastCol">
      <w:rPr>
        <w:color w:val="FFFFFF" w:themeColor="background1"/>
      </w:rPr>
      <w:tblPr/>
      <w:tcPr>
        <w:shd w:val="clear" w:color="auto" w:fill="FFDC19" w:themeFill="accent5" w:themeFillShade="BF"/>
      </w:tc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ColorfulGrid-Accent4">
    <w:name w:val="Colorful Grid Accent 4"/>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CE7E8" w:themeFill="accent4" w:themeFillTint="33"/>
    </w:tcPr>
    <w:tblStylePr w:type="firstRow">
      <w:rPr>
        <w:b/>
        <w:bCs/>
      </w:rPr>
      <w:tblPr/>
      <w:tcPr>
        <w:shd w:val="clear" w:color="auto" w:fill="F9CFD2" w:themeFill="accent4" w:themeFillTint="66"/>
      </w:tcPr>
    </w:tblStylePr>
    <w:tblStylePr w:type="lastRow">
      <w:rPr>
        <w:b/>
        <w:bCs/>
        <w:color w:val="000000" w:themeColor="text1"/>
      </w:rPr>
      <w:tblPr/>
      <w:tcPr>
        <w:shd w:val="clear" w:color="auto" w:fill="F9CFD2" w:themeFill="accent4" w:themeFillTint="66"/>
      </w:tcPr>
    </w:tblStylePr>
    <w:tblStylePr w:type="firstCol">
      <w:rPr>
        <w:color w:val="FFFFFF" w:themeColor="background1"/>
      </w:rPr>
      <w:tblPr/>
      <w:tcPr>
        <w:shd w:val="clear" w:color="auto" w:fill="E53343" w:themeFill="accent4" w:themeFillShade="BF"/>
      </w:tcPr>
    </w:tblStylePr>
    <w:tblStylePr w:type="lastCol">
      <w:rPr>
        <w:color w:val="FFFFFF" w:themeColor="background1"/>
      </w:rPr>
      <w:tblPr/>
      <w:tcPr>
        <w:shd w:val="clear" w:color="auto" w:fill="E53343" w:themeFill="accent4" w:themeFillShade="BF"/>
      </w:tc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ColorfulGrid-Accent3">
    <w:name w:val="Colorful Grid Accent 3"/>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9EFF6" w:themeFill="accent3" w:themeFillTint="33"/>
    </w:tcPr>
    <w:tblStylePr w:type="firstRow">
      <w:rPr>
        <w:b/>
        <w:bCs/>
      </w:rPr>
      <w:tblPr/>
      <w:tcPr>
        <w:shd w:val="clear" w:color="auto" w:fill="B3E0ED" w:themeFill="accent3" w:themeFillTint="66"/>
      </w:tcPr>
    </w:tblStylePr>
    <w:tblStylePr w:type="lastRow">
      <w:rPr>
        <w:b/>
        <w:bCs/>
        <w:color w:val="000000" w:themeColor="text1"/>
      </w:rPr>
      <w:tblPr/>
      <w:tcPr>
        <w:shd w:val="clear" w:color="auto" w:fill="B3E0ED" w:themeFill="accent3" w:themeFillTint="66"/>
      </w:tcPr>
    </w:tblStylePr>
    <w:tblStylePr w:type="firstCol">
      <w:rPr>
        <w:color w:val="FFFFFF" w:themeColor="background1"/>
      </w:rPr>
      <w:tblPr/>
      <w:tcPr>
        <w:shd w:val="clear" w:color="auto" w:fill="278BA6" w:themeFill="accent3" w:themeFillShade="BF"/>
      </w:tcPr>
    </w:tblStylePr>
    <w:tblStylePr w:type="lastCol">
      <w:rPr>
        <w:color w:val="FFFFFF" w:themeColor="background1"/>
      </w:rPr>
      <w:tblPr/>
      <w:tcPr>
        <w:shd w:val="clear" w:color="auto" w:fill="278BA6" w:themeFill="accent3" w:themeFillShade="BF"/>
      </w:tc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ColorfulGrid-Accent2">
    <w:name w:val="Colorful Grid Accent 2"/>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CDEDED" w:themeFill="accent2" w:themeFillTint="33"/>
    </w:tcPr>
    <w:tblStylePr w:type="firstRow">
      <w:rPr>
        <w:b/>
        <w:bCs/>
      </w:rPr>
      <w:tblPr/>
      <w:tcPr>
        <w:shd w:val="clear" w:color="auto" w:fill="9BDCDC" w:themeFill="accent2" w:themeFillTint="66"/>
      </w:tcPr>
    </w:tblStylePr>
    <w:tblStylePr w:type="lastRow">
      <w:rPr>
        <w:b/>
        <w:bCs/>
        <w:color w:val="000000" w:themeColor="text1"/>
      </w:rPr>
      <w:tblPr/>
      <w:tcPr>
        <w:shd w:val="clear" w:color="auto" w:fill="9BDCDC" w:themeFill="accent2" w:themeFillTint="66"/>
      </w:tcPr>
    </w:tblStylePr>
    <w:tblStylePr w:type="firstCol">
      <w:rPr>
        <w:color w:val="FFFFFF" w:themeColor="background1"/>
      </w:rPr>
      <w:tblPr/>
      <w:tcPr>
        <w:shd w:val="clear" w:color="auto" w:fill="216161" w:themeFill="accent2" w:themeFillShade="BF"/>
      </w:tcPr>
    </w:tblStylePr>
    <w:tblStylePr w:type="lastCol">
      <w:rPr>
        <w:color w:val="FFFFFF" w:themeColor="background1"/>
      </w:rPr>
      <w:tblPr/>
      <w:tcPr>
        <w:shd w:val="clear" w:color="auto" w:fill="216161" w:themeFill="accent2" w:themeFillShade="BF"/>
      </w:tc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ColorfulGrid-Accent1">
    <w:name w:val="Colorful Grid Accent 1"/>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AF2ED" w:themeFill="accent1" w:themeFillTint="33"/>
    </w:tcPr>
    <w:tblStylePr w:type="firstRow">
      <w:rPr>
        <w:b/>
        <w:bCs/>
      </w:rPr>
      <w:tblPr/>
      <w:tcPr>
        <w:shd w:val="clear" w:color="auto" w:fill="B5E5DC" w:themeFill="accent1" w:themeFillTint="66"/>
      </w:tcPr>
    </w:tblStylePr>
    <w:tblStylePr w:type="lastRow">
      <w:rPr>
        <w:b/>
        <w:bCs/>
        <w:color w:val="000000" w:themeColor="text1"/>
      </w:rPr>
      <w:tblPr/>
      <w:tcPr>
        <w:shd w:val="clear" w:color="auto" w:fill="B5E5DC" w:themeFill="accent1" w:themeFillTint="66"/>
      </w:tcPr>
    </w:tblStylePr>
    <w:tblStylePr w:type="firstCol">
      <w:rPr>
        <w:color w:val="FFFFFF" w:themeColor="background1"/>
      </w:rPr>
      <w:tblPr/>
      <w:tcPr>
        <w:shd w:val="clear" w:color="auto" w:fill="329080" w:themeFill="accent1" w:themeFillShade="BF"/>
      </w:tcPr>
    </w:tblStylePr>
    <w:tblStylePr w:type="lastCol">
      <w:rPr>
        <w:color w:val="FFFFFF" w:themeColor="background1"/>
      </w:rPr>
      <w:tblPr/>
      <w:tcPr>
        <w:shd w:val="clear" w:color="auto" w:fill="329080" w:themeFill="accent1" w:themeFillShade="BF"/>
      </w:tc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MediumList2-Accent6">
    <w:name w:val="Medium List 2 Accent 6"/>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rPr>
        <w:sz w:val="24"/>
        <w:szCs w:val="24"/>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tblPr/>
      <w:tcPr>
        <w:tcBorders>
          <w:top w:val="single" w:sz="8" w:space="0" w:color="005A8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8C" w:themeColor="accent6"/>
          <w:insideH w:val="nil"/>
          <w:insideV w:val="nil"/>
        </w:tcBorders>
        <w:shd w:val="clear" w:color="auto" w:fill="FFFFFF" w:themeFill="background1"/>
      </w:tcPr>
    </w:tblStylePr>
    <w:tblStylePr w:type="lastCol">
      <w:tblPr/>
      <w:tcPr>
        <w:tcBorders>
          <w:top w:val="nil"/>
          <w:left w:val="single" w:sz="8" w:space="0" w:color="005A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top w:val="nil"/>
          <w:bottom w:val="nil"/>
          <w:insideH w:val="nil"/>
          <w:insideV w:val="nil"/>
        </w:tcBorders>
        <w:shd w:val="clear" w:color="auto" w:fill="A3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rPr>
        <w:sz w:val="24"/>
        <w:szCs w:val="24"/>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tblPr/>
      <w:tcPr>
        <w:tcBorders>
          <w:top w:val="single" w:sz="8" w:space="0" w:color="FFEB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B78" w:themeColor="accent5"/>
          <w:insideH w:val="nil"/>
          <w:insideV w:val="nil"/>
        </w:tcBorders>
        <w:shd w:val="clear" w:color="auto" w:fill="FFFFFF" w:themeFill="background1"/>
      </w:tcPr>
    </w:tblStylePr>
    <w:tblStylePr w:type="lastCol">
      <w:tblPr/>
      <w:tcPr>
        <w:tcBorders>
          <w:top w:val="nil"/>
          <w:left w:val="single" w:sz="8" w:space="0" w:color="FFEB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top w:val="nil"/>
          <w:bottom w:val="nil"/>
          <w:insideH w:val="nil"/>
          <w:insideV w:val="nil"/>
        </w:tcBorders>
        <w:shd w:val="clear" w:color="auto" w:fill="FFF9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rPr>
        <w:sz w:val="24"/>
        <w:szCs w:val="24"/>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tblPr/>
      <w:tcPr>
        <w:tcBorders>
          <w:top w:val="single" w:sz="8" w:space="0" w:color="F0879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791" w:themeColor="accent4"/>
          <w:insideH w:val="nil"/>
          <w:insideV w:val="nil"/>
        </w:tcBorders>
        <w:shd w:val="clear" w:color="auto" w:fill="FFFFFF" w:themeFill="background1"/>
      </w:tcPr>
    </w:tblStylePr>
    <w:tblStylePr w:type="lastCol">
      <w:tblPr/>
      <w:tcPr>
        <w:tcBorders>
          <w:top w:val="nil"/>
          <w:left w:val="single" w:sz="8" w:space="0" w:color="F0879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top w:val="nil"/>
          <w:bottom w:val="nil"/>
          <w:insideH w:val="nil"/>
          <w:insideV w:val="nil"/>
        </w:tcBorders>
        <w:shd w:val="clear" w:color="auto" w:fill="FBE1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rPr>
        <w:sz w:val="24"/>
        <w:szCs w:val="24"/>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tblPr/>
      <w:tcPr>
        <w:tcBorders>
          <w:top w:val="single" w:sz="8" w:space="0" w:color="41B4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B4D2" w:themeColor="accent3"/>
          <w:insideH w:val="nil"/>
          <w:insideV w:val="nil"/>
        </w:tcBorders>
        <w:shd w:val="clear" w:color="auto" w:fill="FFFFFF" w:themeFill="background1"/>
      </w:tcPr>
    </w:tblStylePr>
    <w:tblStylePr w:type="lastCol">
      <w:tblPr/>
      <w:tcPr>
        <w:tcBorders>
          <w:top w:val="nil"/>
          <w:left w:val="single" w:sz="8" w:space="0" w:color="41B4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top w:val="nil"/>
          <w:bottom w:val="nil"/>
          <w:insideH w:val="nil"/>
          <w:insideV w:val="nil"/>
        </w:tcBorders>
        <w:shd w:val="clear" w:color="auto" w:fill="CFEC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rPr>
        <w:sz w:val="24"/>
        <w:szCs w:val="24"/>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tblPr/>
      <w:tcPr>
        <w:tcBorders>
          <w:top w:val="single" w:sz="8" w:space="0" w:color="2D828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8282" w:themeColor="accent2"/>
          <w:insideH w:val="nil"/>
          <w:insideV w:val="nil"/>
        </w:tcBorders>
        <w:shd w:val="clear" w:color="auto" w:fill="FFFFFF" w:themeFill="background1"/>
      </w:tcPr>
    </w:tblStylePr>
    <w:tblStylePr w:type="lastCol">
      <w:tblPr/>
      <w:tcPr>
        <w:tcBorders>
          <w:top w:val="nil"/>
          <w:left w:val="single" w:sz="8" w:space="0" w:color="2D82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top w:val="nil"/>
          <w:bottom w:val="nil"/>
          <w:insideH w:val="nil"/>
          <w:insideV w:val="nil"/>
        </w:tcBorders>
        <w:shd w:val="clear" w:color="auto" w:fill="C1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rPr>
        <w:sz w:val="24"/>
        <w:szCs w:val="24"/>
      </w:rPr>
      <w:tblPr/>
      <w:tcPr>
        <w:tcBorders>
          <w:top w:val="nil"/>
          <w:left w:val="nil"/>
          <w:bottom w:val="single" w:sz="24" w:space="0" w:color="46BEAA" w:themeColor="accent1"/>
          <w:right w:val="nil"/>
          <w:insideH w:val="nil"/>
          <w:insideV w:val="nil"/>
        </w:tcBorders>
        <w:shd w:val="clear" w:color="auto" w:fill="FFFFFF" w:themeFill="background1"/>
      </w:tcPr>
    </w:tblStylePr>
    <w:tblStylePr w:type="lastRow">
      <w:tblPr/>
      <w:tcPr>
        <w:tcBorders>
          <w:top w:val="single" w:sz="8" w:space="0" w:color="46BEA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BEAA" w:themeColor="accent1"/>
          <w:insideH w:val="nil"/>
          <w:insideV w:val="nil"/>
        </w:tcBorders>
        <w:shd w:val="clear" w:color="auto" w:fill="FFFFFF" w:themeFill="background1"/>
      </w:tcPr>
    </w:tblStylePr>
    <w:tblStylePr w:type="lastCol">
      <w:tblPr/>
      <w:tcPr>
        <w:tcBorders>
          <w:top w:val="nil"/>
          <w:left w:val="single" w:sz="8" w:space="0" w:color="46BEA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top w:val="nil"/>
          <w:bottom w:val="nil"/>
          <w:insideH w:val="nil"/>
          <w:insideV w:val="nil"/>
        </w:tcBorders>
        <w:shd w:val="clear" w:color="auto" w:fill="D1EF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rsid w:val="00E07762"/>
    <w:pPr>
      <w:spacing w:line="240" w:lineRule="auto"/>
    </w:pPr>
    <w:tblPr>
      <w:tblStyleRowBandSize w:val="1"/>
      <w:tblStyleColBandSize w:val="1"/>
      <w:tblBorders>
        <w:top w:val="single" w:sz="8" w:space="0" w:color="005A8C" w:themeColor="accent6"/>
        <w:bottom w:val="single" w:sz="8" w:space="0" w:color="005A8C" w:themeColor="accent6"/>
      </w:tblBorders>
    </w:tblPr>
    <w:tblStylePr w:type="firstRow">
      <w:rPr>
        <w:rFonts w:asciiTheme="majorHAnsi" w:eastAsiaTheme="majorEastAsia" w:hAnsiTheme="majorHAnsi" w:cstheme="majorBidi"/>
      </w:rPr>
      <w:tblPr/>
      <w:tcPr>
        <w:tcBorders>
          <w:top w:val="nil"/>
          <w:bottom w:val="single" w:sz="8" w:space="0" w:color="005A8C" w:themeColor="accent6"/>
        </w:tcBorders>
      </w:tcPr>
    </w:tblStylePr>
    <w:tblStylePr w:type="lastRow">
      <w:rPr>
        <w:b/>
        <w:bCs/>
        <w:color w:val="000000" w:themeColor="text2"/>
      </w:rPr>
      <w:tblPr/>
      <w:tcPr>
        <w:tcBorders>
          <w:top w:val="single" w:sz="8" w:space="0" w:color="005A8C" w:themeColor="accent6"/>
          <w:bottom w:val="single" w:sz="8" w:space="0" w:color="005A8C" w:themeColor="accent6"/>
        </w:tcBorders>
      </w:tcPr>
    </w:tblStylePr>
    <w:tblStylePr w:type="firstCol">
      <w:rPr>
        <w:b/>
        <w:bCs/>
      </w:rPr>
    </w:tblStylePr>
    <w:tblStylePr w:type="lastCol">
      <w:rPr>
        <w:b/>
        <w:bCs/>
      </w:rPr>
      <w:tblPr/>
      <w:tcPr>
        <w:tcBorders>
          <w:top w:val="single" w:sz="8" w:space="0" w:color="005A8C" w:themeColor="accent6"/>
          <w:bottom w:val="single" w:sz="8" w:space="0" w:color="005A8C" w:themeColor="accent6"/>
        </w:tcBorders>
      </w:tcPr>
    </w:tblStylePr>
    <w:tblStylePr w:type="band1Vert">
      <w:tblPr/>
      <w:tcPr>
        <w:shd w:val="clear" w:color="auto" w:fill="A3DDFF" w:themeFill="accent6" w:themeFillTint="3F"/>
      </w:tcPr>
    </w:tblStylePr>
    <w:tblStylePr w:type="band1Horz">
      <w:tblPr/>
      <w:tcPr>
        <w:shd w:val="clear" w:color="auto" w:fill="A3DDFF" w:themeFill="accent6" w:themeFillTint="3F"/>
      </w:tcPr>
    </w:tblStylePr>
  </w:style>
  <w:style w:type="table" w:styleId="MediumList1-Accent5">
    <w:name w:val="Medium List 1 Accent 5"/>
    <w:basedOn w:val="TableNormal"/>
    <w:uiPriority w:val="65"/>
    <w:semiHidden/>
    <w:rsid w:val="00E07762"/>
    <w:pPr>
      <w:spacing w:line="240" w:lineRule="auto"/>
    </w:pPr>
    <w:tblPr>
      <w:tblStyleRowBandSize w:val="1"/>
      <w:tblStyleColBandSize w:val="1"/>
      <w:tblBorders>
        <w:top w:val="single" w:sz="8" w:space="0" w:color="FFEB78" w:themeColor="accent5"/>
        <w:bottom w:val="single" w:sz="8" w:space="0" w:color="FFEB78" w:themeColor="accent5"/>
      </w:tblBorders>
    </w:tblPr>
    <w:tblStylePr w:type="firstRow">
      <w:rPr>
        <w:rFonts w:asciiTheme="majorHAnsi" w:eastAsiaTheme="majorEastAsia" w:hAnsiTheme="majorHAnsi" w:cstheme="majorBidi"/>
      </w:rPr>
      <w:tblPr/>
      <w:tcPr>
        <w:tcBorders>
          <w:top w:val="nil"/>
          <w:bottom w:val="single" w:sz="8" w:space="0" w:color="FFEB78" w:themeColor="accent5"/>
        </w:tcBorders>
      </w:tcPr>
    </w:tblStylePr>
    <w:tblStylePr w:type="lastRow">
      <w:rPr>
        <w:b/>
        <w:bCs/>
        <w:color w:val="000000" w:themeColor="text2"/>
      </w:rPr>
      <w:tblPr/>
      <w:tcPr>
        <w:tcBorders>
          <w:top w:val="single" w:sz="8" w:space="0" w:color="FFEB78" w:themeColor="accent5"/>
          <w:bottom w:val="single" w:sz="8" w:space="0" w:color="FFEB78" w:themeColor="accent5"/>
        </w:tcBorders>
      </w:tcPr>
    </w:tblStylePr>
    <w:tblStylePr w:type="firstCol">
      <w:rPr>
        <w:b/>
        <w:bCs/>
      </w:rPr>
    </w:tblStylePr>
    <w:tblStylePr w:type="lastCol">
      <w:rPr>
        <w:b/>
        <w:bCs/>
      </w:rPr>
      <w:tblPr/>
      <w:tcPr>
        <w:tcBorders>
          <w:top w:val="single" w:sz="8" w:space="0" w:color="FFEB78" w:themeColor="accent5"/>
          <w:bottom w:val="single" w:sz="8" w:space="0" w:color="FFEB78" w:themeColor="accent5"/>
        </w:tcBorders>
      </w:tcPr>
    </w:tblStylePr>
    <w:tblStylePr w:type="band1Vert">
      <w:tblPr/>
      <w:tcPr>
        <w:shd w:val="clear" w:color="auto" w:fill="FFF9DD" w:themeFill="accent5" w:themeFillTint="3F"/>
      </w:tcPr>
    </w:tblStylePr>
    <w:tblStylePr w:type="band1Horz">
      <w:tblPr/>
      <w:tcPr>
        <w:shd w:val="clear" w:color="auto" w:fill="FFF9DD" w:themeFill="accent5" w:themeFillTint="3F"/>
      </w:tcPr>
    </w:tblStylePr>
  </w:style>
  <w:style w:type="table" w:styleId="MediumList1-Accent4">
    <w:name w:val="Medium List 1 Accent 4"/>
    <w:basedOn w:val="TableNormal"/>
    <w:uiPriority w:val="65"/>
    <w:semiHidden/>
    <w:rsid w:val="00E07762"/>
    <w:pPr>
      <w:spacing w:line="240" w:lineRule="auto"/>
    </w:pPr>
    <w:tblPr>
      <w:tblStyleRowBandSize w:val="1"/>
      <w:tblStyleColBandSize w:val="1"/>
      <w:tblBorders>
        <w:top w:val="single" w:sz="8" w:space="0" w:color="F08791" w:themeColor="accent4"/>
        <w:bottom w:val="single" w:sz="8" w:space="0" w:color="F08791" w:themeColor="accent4"/>
      </w:tblBorders>
    </w:tblPr>
    <w:tblStylePr w:type="firstRow">
      <w:rPr>
        <w:rFonts w:asciiTheme="majorHAnsi" w:eastAsiaTheme="majorEastAsia" w:hAnsiTheme="majorHAnsi" w:cstheme="majorBidi"/>
      </w:rPr>
      <w:tblPr/>
      <w:tcPr>
        <w:tcBorders>
          <w:top w:val="nil"/>
          <w:bottom w:val="single" w:sz="8" w:space="0" w:color="F08791" w:themeColor="accent4"/>
        </w:tcBorders>
      </w:tcPr>
    </w:tblStylePr>
    <w:tblStylePr w:type="lastRow">
      <w:rPr>
        <w:b/>
        <w:bCs/>
        <w:color w:val="000000" w:themeColor="text2"/>
      </w:rPr>
      <w:tblPr/>
      <w:tcPr>
        <w:tcBorders>
          <w:top w:val="single" w:sz="8" w:space="0" w:color="F08791" w:themeColor="accent4"/>
          <w:bottom w:val="single" w:sz="8" w:space="0" w:color="F08791" w:themeColor="accent4"/>
        </w:tcBorders>
      </w:tcPr>
    </w:tblStylePr>
    <w:tblStylePr w:type="firstCol">
      <w:rPr>
        <w:b/>
        <w:bCs/>
      </w:rPr>
    </w:tblStylePr>
    <w:tblStylePr w:type="lastCol">
      <w:rPr>
        <w:b/>
        <w:bCs/>
      </w:rPr>
      <w:tblPr/>
      <w:tcPr>
        <w:tcBorders>
          <w:top w:val="single" w:sz="8" w:space="0" w:color="F08791" w:themeColor="accent4"/>
          <w:bottom w:val="single" w:sz="8" w:space="0" w:color="F08791" w:themeColor="accent4"/>
        </w:tcBorders>
      </w:tcPr>
    </w:tblStylePr>
    <w:tblStylePr w:type="band1Vert">
      <w:tblPr/>
      <w:tcPr>
        <w:shd w:val="clear" w:color="auto" w:fill="FBE1E3" w:themeFill="accent4" w:themeFillTint="3F"/>
      </w:tcPr>
    </w:tblStylePr>
    <w:tblStylePr w:type="band1Horz">
      <w:tblPr/>
      <w:tcPr>
        <w:shd w:val="clear" w:color="auto" w:fill="FBE1E3" w:themeFill="accent4" w:themeFillTint="3F"/>
      </w:tcPr>
    </w:tblStylePr>
  </w:style>
  <w:style w:type="table" w:styleId="MediumList1-Accent3">
    <w:name w:val="Medium List 1 Accent 3"/>
    <w:basedOn w:val="TableNormal"/>
    <w:uiPriority w:val="65"/>
    <w:semiHidden/>
    <w:rsid w:val="00E07762"/>
    <w:pPr>
      <w:spacing w:line="240" w:lineRule="auto"/>
    </w:pPr>
    <w:tblPr>
      <w:tblStyleRowBandSize w:val="1"/>
      <w:tblStyleColBandSize w:val="1"/>
      <w:tblBorders>
        <w:top w:val="single" w:sz="8" w:space="0" w:color="41B4D2" w:themeColor="accent3"/>
        <w:bottom w:val="single" w:sz="8" w:space="0" w:color="41B4D2" w:themeColor="accent3"/>
      </w:tblBorders>
    </w:tblPr>
    <w:tblStylePr w:type="firstRow">
      <w:rPr>
        <w:rFonts w:asciiTheme="majorHAnsi" w:eastAsiaTheme="majorEastAsia" w:hAnsiTheme="majorHAnsi" w:cstheme="majorBidi"/>
      </w:rPr>
      <w:tblPr/>
      <w:tcPr>
        <w:tcBorders>
          <w:top w:val="nil"/>
          <w:bottom w:val="single" w:sz="8" w:space="0" w:color="41B4D2" w:themeColor="accent3"/>
        </w:tcBorders>
      </w:tcPr>
    </w:tblStylePr>
    <w:tblStylePr w:type="lastRow">
      <w:rPr>
        <w:b/>
        <w:bCs/>
        <w:color w:val="000000" w:themeColor="text2"/>
      </w:rPr>
      <w:tblPr/>
      <w:tcPr>
        <w:tcBorders>
          <w:top w:val="single" w:sz="8" w:space="0" w:color="41B4D2" w:themeColor="accent3"/>
          <w:bottom w:val="single" w:sz="8" w:space="0" w:color="41B4D2" w:themeColor="accent3"/>
        </w:tcBorders>
      </w:tcPr>
    </w:tblStylePr>
    <w:tblStylePr w:type="firstCol">
      <w:rPr>
        <w:b/>
        <w:bCs/>
      </w:rPr>
    </w:tblStylePr>
    <w:tblStylePr w:type="lastCol">
      <w:rPr>
        <w:b/>
        <w:bCs/>
      </w:rPr>
      <w:tblPr/>
      <w:tcPr>
        <w:tcBorders>
          <w:top w:val="single" w:sz="8" w:space="0" w:color="41B4D2" w:themeColor="accent3"/>
          <w:bottom w:val="single" w:sz="8" w:space="0" w:color="41B4D2" w:themeColor="accent3"/>
        </w:tcBorders>
      </w:tcPr>
    </w:tblStylePr>
    <w:tblStylePr w:type="band1Vert">
      <w:tblPr/>
      <w:tcPr>
        <w:shd w:val="clear" w:color="auto" w:fill="CFECF3" w:themeFill="accent3" w:themeFillTint="3F"/>
      </w:tcPr>
    </w:tblStylePr>
    <w:tblStylePr w:type="band1Horz">
      <w:tblPr/>
      <w:tcPr>
        <w:shd w:val="clear" w:color="auto" w:fill="CFECF3" w:themeFill="accent3" w:themeFillTint="3F"/>
      </w:tcPr>
    </w:tblStylePr>
  </w:style>
  <w:style w:type="table" w:styleId="MediumList1-Accent2">
    <w:name w:val="Medium List 1 Accent 2"/>
    <w:basedOn w:val="TableNormal"/>
    <w:uiPriority w:val="65"/>
    <w:semiHidden/>
    <w:rsid w:val="00E07762"/>
    <w:pPr>
      <w:spacing w:line="240" w:lineRule="auto"/>
    </w:pPr>
    <w:tblPr>
      <w:tblStyleRowBandSize w:val="1"/>
      <w:tblStyleColBandSize w:val="1"/>
      <w:tblBorders>
        <w:top w:val="single" w:sz="8" w:space="0" w:color="2D8282" w:themeColor="accent2"/>
        <w:bottom w:val="single" w:sz="8" w:space="0" w:color="2D8282" w:themeColor="accent2"/>
      </w:tblBorders>
    </w:tblPr>
    <w:tblStylePr w:type="firstRow">
      <w:rPr>
        <w:rFonts w:asciiTheme="majorHAnsi" w:eastAsiaTheme="majorEastAsia" w:hAnsiTheme="majorHAnsi" w:cstheme="majorBidi"/>
      </w:rPr>
      <w:tblPr/>
      <w:tcPr>
        <w:tcBorders>
          <w:top w:val="nil"/>
          <w:bottom w:val="single" w:sz="8" w:space="0" w:color="2D8282" w:themeColor="accent2"/>
        </w:tcBorders>
      </w:tcPr>
    </w:tblStylePr>
    <w:tblStylePr w:type="lastRow">
      <w:rPr>
        <w:b/>
        <w:bCs/>
        <w:color w:val="000000" w:themeColor="text2"/>
      </w:rPr>
      <w:tblPr/>
      <w:tcPr>
        <w:tcBorders>
          <w:top w:val="single" w:sz="8" w:space="0" w:color="2D8282" w:themeColor="accent2"/>
          <w:bottom w:val="single" w:sz="8" w:space="0" w:color="2D8282" w:themeColor="accent2"/>
        </w:tcBorders>
      </w:tcPr>
    </w:tblStylePr>
    <w:tblStylePr w:type="firstCol">
      <w:rPr>
        <w:b/>
        <w:bCs/>
      </w:rPr>
    </w:tblStylePr>
    <w:tblStylePr w:type="lastCol">
      <w:rPr>
        <w:b/>
        <w:bCs/>
      </w:rPr>
      <w:tblPr/>
      <w:tcPr>
        <w:tcBorders>
          <w:top w:val="single" w:sz="8" w:space="0" w:color="2D8282" w:themeColor="accent2"/>
          <w:bottom w:val="single" w:sz="8" w:space="0" w:color="2D8282" w:themeColor="accent2"/>
        </w:tcBorders>
      </w:tcPr>
    </w:tblStylePr>
    <w:tblStylePr w:type="band1Vert">
      <w:tblPr/>
      <w:tcPr>
        <w:shd w:val="clear" w:color="auto" w:fill="C1E9E9" w:themeFill="accent2" w:themeFillTint="3F"/>
      </w:tcPr>
    </w:tblStylePr>
    <w:tblStylePr w:type="band1Horz">
      <w:tblPr/>
      <w:tcPr>
        <w:shd w:val="clear" w:color="auto" w:fill="C1E9E9" w:themeFill="accent2" w:themeFillTint="3F"/>
      </w:tcPr>
    </w:tblStylePr>
  </w:style>
  <w:style w:type="table" w:styleId="MediumShading2-Accent6">
    <w:name w:val="Medium Shading 2 Accent 6"/>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8C" w:themeFill="accent6"/>
      </w:tcPr>
    </w:tblStylePr>
    <w:tblStylePr w:type="lastCol">
      <w:rPr>
        <w:b/>
        <w:bCs/>
        <w:color w:val="FFFFFF" w:themeColor="background1"/>
      </w:rPr>
      <w:tblPr/>
      <w:tcPr>
        <w:tcBorders>
          <w:left w:val="nil"/>
          <w:right w:val="nil"/>
          <w:insideH w:val="nil"/>
          <w:insideV w:val="nil"/>
        </w:tcBorders>
        <w:shd w:val="clear" w:color="auto" w:fill="005A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B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B78" w:themeFill="accent5"/>
      </w:tcPr>
    </w:tblStylePr>
    <w:tblStylePr w:type="lastCol">
      <w:rPr>
        <w:b/>
        <w:bCs/>
        <w:color w:val="FFFFFF" w:themeColor="background1"/>
      </w:rPr>
      <w:tblPr/>
      <w:tcPr>
        <w:tcBorders>
          <w:left w:val="nil"/>
          <w:right w:val="nil"/>
          <w:insideH w:val="nil"/>
          <w:insideV w:val="nil"/>
        </w:tcBorders>
        <w:shd w:val="clear" w:color="auto" w:fill="FFEB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79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8791" w:themeFill="accent4"/>
      </w:tcPr>
    </w:tblStylePr>
    <w:tblStylePr w:type="lastCol">
      <w:rPr>
        <w:b/>
        <w:bCs/>
        <w:color w:val="FFFFFF" w:themeColor="background1"/>
      </w:rPr>
      <w:tblPr/>
      <w:tcPr>
        <w:tcBorders>
          <w:left w:val="nil"/>
          <w:right w:val="nil"/>
          <w:insideH w:val="nil"/>
          <w:insideV w:val="nil"/>
        </w:tcBorders>
        <w:shd w:val="clear" w:color="auto" w:fill="F0879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B4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B4D2" w:themeFill="accent3"/>
      </w:tcPr>
    </w:tblStylePr>
    <w:tblStylePr w:type="lastCol">
      <w:rPr>
        <w:b/>
        <w:bCs/>
        <w:color w:val="FFFFFF" w:themeColor="background1"/>
      </w:rPr>
      <w:tblPr/>
      <w:tcPr>
        <w:tcBorders>
          <w:left w:val="nil"/>
          <w:right w:val="nil"/>
          <w:insideH w:val="nil"/>
          <w:insideV w:val="nil"/>
        </w:tcBorders>
        <w:shd w:val="clear" w:color="auto" w:fill="41B4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82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8282" w:themeFill="accent2"/>
      </w:tcPr>
    </w:tblStylePr>
    <w:tblStylePr w:type="lastCol">
      <w:rPr>
        <w:b/>
        <w:bCs/>
        <w:color w:val="FFFFFF" w:themeColor="background1"/>
      </w:rPr>
      <w:tblPr/>
      <w:tcPr>
        <w:tcBorders>
          <w:left w:val="nil"/>
          <w:right w:val="nil"/>
          <w:insideH w:val="nil"/>
          <w:insideV w:val="nil"/>
        </w:tcBorders>
        <w:shd w:val="clear" w:color="auto" w:fill="2D82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tblBorders>
    </w:tblPr>
    <w:tblStylePr w:type="firstRow">
      <w:pPr>
        <w:spacing w:before="0" w:after="0" w:line="240" w:lineRule="auto"/>
      </w:pPr>
      <w:rPr>
        <w:b/>
        <w:bCs/>
        <w:color w:val="FFFFFF" w:themeColor="background1"/>
      </w:rPr>
      <w:tblPr/>
      <w:tcPr>
        <w:tc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shd w:val="clear" w:color="auto" w:fill="005A8C" w:themeFill="accent6"/>
      </w:tcPr>
    </w:tblStylePr>
    <w:tblStylePr w:type="lastRow">
      <w:pPr>
        <w:spacing w:before="0" w:after="0" w:line="240" w:lineRule="auto"/>
      </w:pPr>
      <w:rPr>
        <w:b/>
        <w:bCs/>
      </w:rPr>
      <w:tblPr/>
      <w:tcPr>
        <w:tcBorders>
          <w:top w:val="double" w:sz="6"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tcPr>
    </w:tblStylePr>
    <w:tblStylePr w:type="firstCol">
      <w:rPr>
        <w:b/>
        <w:bCs/>
      </w:rPr>
    </w:tblStylePr>
    <w:tblStylePr w:type="lastCol">
      <w:rPr>
        <w:b/>
        <w:bCs/>
      </w:rPr>
    </w:tblStylePr>
    <w:tblStylePr w:type="band1Vert">
      <w:tblPr/>
      <w:tcPr>
        <w:shd w:val="clear" w:color="auto" w:fill="A3DDFF" w:themeFill="accent6" w:themeFillTint="3F"/>
      </w:tcPr>
    </w:tblStylePr>
    <w:tblStylePr w:type="band1Horz">
      <w:tblPr/>
      <w:tcPr>
        <w:tcBorders>
          <w:insideH w:val="nil"/>
          <w:insideV w:val="nil"/>
        </w:tcBorders>
        <w:shd w:val="clear" w:color="auto" w:fill="A3DDF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tblBorders>
    </w:tblPr>
    <w:tblStylePr w:type="firstRow">
      <w:pPr>
        <w:spacing w:before="0" w:after="0" w:line="240" w:lineRule="auto"/>
      </w:pPr>
      <w:rPr>
        <w:b/>
        <w:bCs/>
        <w:color w:val="FFFFFF" w:themeColor="background1"/>
      </w:rPr>
      <w:tblPr/>
      <w:tcPr>
        <w:tc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shd w:val="clear" w:color="auto" w:fill="FFEB78" w:themeFill="accent5"/>
      </w:tcPr>
    </w:tblStylePr>
    <w:tblStylePr w:type="lastRow">
      <w:pPr>
        <w:spacing w:before="0" w:after="0" w:line="240" w:lineRule="auto"/>
      </w:pPr>
      <w:rPr>
        <w:b/>
        <w:bCs/>
      </w:rPr>
      <w:tblPr/>
      <w:tcPr>
        <w:tcBorders>
          <w:top w:val="double" w:sz="6"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9DD" w:themeFill="accent5" w:themeFillTint="3F"/>
      </w:tcPr>
    </w:tblStylePr>
    <w:tblStylePr w:type="band1Horz">
      <w:tblPr/>
      <w:tcPr>
        <w:tcBorders>
          <w:insideH w:val="nil"/>
          <w:insideV w:val="nil"/>
        </w:tcBorders>
        <w:shd w:val="clear" w:color="auto" w:fill="FFF9DD"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tblBorders>
    </w:tblPr>
    <w:tblStylePr w:type="firstRow">
      <w:pPr>
        <w:spacing w:before="0" w:after="0" w:line="240" w:lineRule="auto"/>
      </w:pPr>
      <w:rPr>
        <w:b/>
        <w:bCs/>
        <w:color w:val="FFFFFF" w:themeColor="background1"/>
      </w:rPr>
      <w:tblPr/>
      <w:tcPr>
        <w:tc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shd w:val="clear" w:color="auto" w:fill="F08791" w:themeFill="accent4"/>
      </w:tcPr>
    </w:tblStylePr>
    <w:tblStylePr w:type="lastRow">
      <w:pPr>
        <w:spacing w:before="0" w:after="0" w:line="240" w:lineRule="auto"/>
      </w:pPr>
      <w:rPr>
        <w:b/>
        <w:bCs/>
      </w:rPr>
      <w:tblPr/>
      <w:tcPr>
        <w:tcBorders>
          <w:top w:val="double" w:sz="6"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1E3" w:themeFill="accent4" w:themeFillTint="3F"/>
      </w:tcPr>
    </w:tblStylePr>
    <w:tblStylePr w:type="band1Horz">
      <w:tblPr/>
      <w:tcPr>
        <w:tcBorders>
          <w:insideH w:val="nil"/>
          <w:insideV w:val="nil"/>
        </w:tcBorders>
        <w:shd w:val="clear" w:color="auto" w:fill="FBE1E3"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tblBorders>
    </w:tblPr>
    <w:tblStylePr w:type="firstRow">
      <w:pPr>
        <w:spacing w:before="0" w:after="0" w:line="240" w:lineRule="auto"/>
      </w:pPr>
      <w:rPr>
        <w:b/>
        <w:bCs/>
        <w:color w:val="FFFFFF" w:themeColor="background1"/>
      </w:rPr>
      <w:tblPr/>
      <w:tcPr>
        <w:tc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shd w:val="clear" w:color="auto" w:fill="41B4D2" w:themeFill="accent3"/>
      </w:tcPr>
    </w:tblStylePr>
    <w:tblStylePr w:type="lastRow">
      <w:pPr>
        <w:spacing w:before="0" w:after="0" w:line="240" w:lineRule="auto"/>
      </w:pPr>
      <w:rPr>
        <w:b/>
        <w:bCs/>
      </w:rPr>
      <w:tblPr/>
      <w:tcPr>
        <w:tcBorders>
          <w:top w:val="double" w:sz="6"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ECF3" w:themeFill="accent3" w:themeFillTint="3F"/>
      </w:tcPr>
    </w:tblStylePr>
    <w:tblStylePr w:type="band1Horz">
      <w:tblPr/>
      <w:tcPr>
        <w:tcBorders>
          <w:insideH w:val="nil"/>
          <w:insideV w:val="nil"/>
        </w:tcBorders>
        <w:shd w:val="clear" w:color="auto" w:fill="CFEC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tblBorders>
    </w:tblPr>
    <w:tblStylePr w:type="firstRow">
      <w:pPr>
        <w:spacing w:before="0" w:after="0" w:line="240" w:lineRule="auto"/>
      </w:pPr>
      <w:rPr>
        <w:b/>
        <w:bCs/>
        <w:color w:val="FFFFFF" w:themeColor="background1"/>
      </w:rPr>
      <w:tblPr/>
      <w:tcPr>
        <w:tc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shd w:val="clear" w:color="auto" w:fill="2D8282" w:themeFill="accent2"/>
      </w:tcPr>
    </w:tblStylePr>
    <w:tblStylePr w:type="lastRow">
      <w:pPr>
        <w:spacing w:before="0" w:after="0" w:line="240" w:lineRule="auto"/>
      </w:pPr>
      <w:rPr>
        <w:b/>
        <w:bCs/>
      </w:rPr>
      <w:tblPr/>
      <w:tcPr>
        <w:tcBorders>
          <w:top w:val="double" w:sz="6"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1E9E9" w:themeFill="accent2" w:themeFillTint="3F"/>
      </w:tcPr>
    </w:tblStylePr>
    <w:tblStylePr w:type="band1Horz">
      <w:tblPr/>
      <w:tcPr>
        <w:tcBorders>
          <w:insideH w:val="nil"/>
          <w:insideV w:val="nil"/>
        </w:tcBorders>
        <w:shd w:val="clear" w:color="auto" w:fill="C1E9E9"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BC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BCFF" w:themeFill="accent6" w:themeFillTint="7F"/>
      </w:tcPr>
    </w:tblStylePr>
  </w:style>
  <w:style w:type="table" w:styleId="MediumGrid3-Accent5">
    <w:name w:val="Medium Grid 3 Accent 5"/>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9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B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B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4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4BB" w:themeFill="accent5" w:themeFillTint="7F"/>
      </w:tcPr>
    </w:tblStylePr>
  </w:style>
  <w:style w:type="table" w:styleId="MediumGrid3-Accent4">
    <w:name w:val="Medium Grid 3 Accent 4"/>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79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79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3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3C7" w:themeFill="accent4" w:themeFillTint="7F"/>
      </w:tcPr>
    </w:tblStylePr>
  </w:style>
  <w:style w:type="table" w:styleId="MediumGrid3-Accent3">
    <w:name w:val="Medium Grid 3 Accent 3"/>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C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B4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B4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9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9E8" w:themeFill="accent3" w:themeFillTint="7F"/>
      </w:tcPr>
    </w:tblStylePr>
  </w:style>
  <w:style w:type="table" w:styleId="MediumGrid3-Accent2">
    <w:name w:val="Medium Grid 3 Accent 2"/>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82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82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D4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D4D4" w:themeFill="accent2" w:themeFillTint="7F"/>
      </w:tcPr>
    </w:tblStylePr>
  </w:style>
  <w:style w:type="table" w:styleId="MediumGrid3-Accent1">
    <w:name w:val="Medium Grid 3 Accent 1"/>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BEA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BEA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E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ED4" w:themeFill="accent1" w:themeFillTint="7F"/>
      </w:tcPr>
    </w:tblStylePr>
  </w:style>
  <w:style w:type="table" w:styleId="MediumGrid2-Accent6">
    <w:name w:val="Medium Grid 2 Accent 6"/>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cPr>
      <w:shd w:val="clear" w:color="auto" w:fill="A3DDFF" w:themeFill="accent6" w:themeFillTint="3F"/>
    </w:tcPr>
    <w:tblStylePr w:type="firstRow">
      <w:rPr>
        <w:b/>
        <w:bCs/>
        <w:color w:val="000000" w:themeColor="text1"/>
      </w:rPr>
      <w:tblPr/>
      <w:tcPr>
        <w:shd w:val="clear" w:color="auto" w:fill="DA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4FF" w:themeFill="accent6" w:themeFillTint="33"/>
      </w:tcPr>
    </w:tblStylePr>
    <w:tblStylePr w:type="band1Vert">
      <w:tblPr/>
      <w:tcPr>
        <w:shd w:val="clear" w:color="auto" w:fill="46BCFF" w:themeFill="accent6" w:themeFillTint="7F"/>
      </w:tcPr>
    </w:tblStylePr>
    <w:tblStylePr w:type="band1Horz">
      <w:tblPr/>
      <w:tcPr>
        <w:tcBorders>
          <w:insideH w:val="single" w:sz="6" w:space="0" w:color="005A8C" w:themeColor="accent6"/>
          <w:insideV w:val="single" w:sz="6" w:space="0" w:color="005A8C" w:themeColor="accent6"/>
        </w:tcBorders>
        <w:shd w:val="clear" w:color="auto" w:fill="46BCFF"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cPr>
      <w:shd w:val="clear" w:color="auto" w:fill="FFF9DD" w:themeFill="accent5" w:themeFillTint="3F"/>
    </w:tcPr>
    <w:tblStylePr w:type="firstRow">
      <w:rPr>
        <w:b/>
        <w:bCs/>
        <w:color w:val="000000" w:themeColor="text1"/>
      </w:rPr>
      <w:tblPr/>
      <w:tcPr>
        <w:shd w:val="clear" w:color="auto" w:fill="FFFD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E4" w:themeFill="accent5" w:themeFillTint="33"/>
      </w:tcPr>
    </w:tblStylePr>
    <w:tblStylePr w:type="band1Vert">
      <w:tblPr/>
      <w:tcPr>
        <w:shd w:val="clear" w:color="auto" w:fill="FFF4BB" w:themeFill="accent5" w:themeFillTint="7F"/>
      </w:tcPr>
    </w:tblStylePr>
    <w:tblStylePr w:type="band1Horz">
      <w:tblPr/>
      <w:tcPr>
        <w:tcBorders>
          <w:insideH w:val="single" w:sz="6" w:space="0" w:color="FFEB78" w:themeColor="accent5"/>
          <w:insideV w:val="single" w:sz="6" w:space="0" w:color="FFEB78" w:themeColor="accent5"/>
        </w:tcBorders>
        <w:shd w:val="clear" w:color="auto" w:fill="FFF4BB"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cPr>
      <w:shd w:val="clear" w:color="auto" w:fill="FBE1E3" w:themeFill="accent4" w:themeFillTint="3F"/>
    </w:tcPr>
    <w:tblStylePr w:type="firstRow">
      <w:rPr>
        <w:b/>
        <w:bCs/>
        <w:color w:val="000000" w:themeColor="text1"/>
      </w:rPr>
      <w:tblPr/>
      <w:tcPr>
        <w:shd w:val="clear" w:color="auto" w:fill="FDF3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E8" w:themeFill="accent4" w:themeFillTint="33"/>
      </w:tcPr>
    </w:tblStylePr>
    <w:tblStylePr w:type="band1Vert">
      <w:tblPr/>
      <w:tcPr>
        <w:shd w:val="clear" w:color="auto" w:fill="F7C3C7" w:themeFill="accent4" w:themeFillTint="7F"/>
      </w:tcPr>
    </w:tblStylePr>
    <w:tblStylePr w:type="band1Horz">
      <w:tblPr/>
      <w:tcPr>
        <w:tcBorders>
          <w:insideH w:val="single" w:sz="6" w:space="0" w:color="F08791" w:themeColor="accent4"/>
          <w:insideV w:val="single" w:sz="6" w:space="0" w:color="F08791" w:themeColor="accent4"/>
        </w:tcBorders>
        <w:shd w:val="clear" w:color="auto" w:fill="F7C3C7"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cPr>
      <w:shd w:val="clear" w:color="auto" w:fill="CFECF3" w:themeFill="accent3" w:themeFillTint="3F"/>
    </w:tcPr>
    <w:tblStylePr w:type="firstRow">
      <w:rPr>
        <w:b/>
        <w:bCs/>
        <w:color w:val="000000" w:themeColor="text1"/>
      </w:rPr>
      <w:tblPr/>
      <w:tcPr>
        <w:shd w:val="clear" w:color="auto" w:fill="ECF7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FF6" w:themeFill="accent3" w:themeFillTint="33"/>
      </w:tcPr>
    </w:tblStylePr>
    <w:tblStylePr w:type="band1Vert">
      <w:tblPr/>
      <w:tcPr>
        <w:shd w:val="clear" w:color="auto" w:fill="A0D9E8" w:themeFill="accent3" w:themeFillTint="7F"/>
      </w:tcPr>
    </w:tblStylePr>
    <w:tblStylePr w:type="band1Horz">
      <w:tblPr/>
      <w:tcPr>
        <w:tcBorders>
          <w:insideH w:val="single" w:sz="6" w:space="0" w:color="41B4D2" w:themeColor="accent3"/>
          <w:insideV w:val="single" w:sz="6" w:space="0" w:color="41B4D2" w:themeColor="accent3"/>
        </w:tcBorders>
        <w:shd w:val="clear" w:color="auto" w:fill="A0D9E8"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cPr>
      <w:shd w:val="clear" w:color="auto" w:fill="C1E9E9" w:themeFill="accent2" w:themeFillTint="3F"/>
    </w:tcPr>
    <w:tblStylePr w:type="firstRow">
      <w:rPr>
        <w:b/>
        <w:bCs/>
        <w:color w:val="000000" w:themeColor="text1"/>
      </w:rPr>
      <w:tblPr/>
      <w:tcPr>
        <w:shd w:val="clear" w:color="auto" w:fill="E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DED" w:themeFill="accent2" w:themeFillTint="33"/>
      </w:tcPr>
    </w:tblStylePr>
    <w:tblStylePr w:type="band1Vert">
      <w:tblPr/>
      <w:tcPr>
        <w:shd w:val="clear" w:color="auto" w:fill="82D4D4" w:themeFill="accent2" w:themeFillTint="7F"/>
      </w:tcPr>
    </w:tblStylePr>
    <w:tblStylePr w:type="band1Horz">
      <w:tblPr/>
      <w:tcPr>
        <w:tcBorders>
          <w:insideH w:val="single" w:sz="6" w:space="0" w:color="2D8282" w:themeColor="accent2"/>
          <w:insideV w:val="single" w:sz="6" w:space="0" w:color="2D8282" w:themeColor="accent2"/>
        </w:tcBorders>
        <w:shd w:val="clear" w:color="auto" w:fill="82D4D4"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cPr>
      <w:shd w:val="clear" w:color="auto" w:fill="D1EFE9" w:themeFill="accent1" w:themeFillTint="3F"/>
    </w:tcPr>
    <w:tblStylePr w:type="firstRow">
      <w:rPr>
        <w:b/>
        <w:bCs/>
        <w:color w:val="000000" w:themeColor="text1"/>
      </w:rPr>
      <w:tblPr/>
      <w:tcPr>
        <w:shd w:val="clear" w:color="auto" w:fill="ECF8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2ED" w:themeFill="accent1" w:themeFillTint="33"/>
      </w:tcPr>
    </w:tblStylePr>
    <w:tblStylePr w:type="band1Vert">
      <w:tblPr/>
      <w:tcPr>
        <w:shd w:val="clear" w:color="auto" w:fill="A2DED4" w:themeFill="accent1" w:themeFillTint="7F"/>
      </w:tcPr>
    </w:tblStylePr>
    <w:tblStylePr w:type="band1Horz">
      <w:tblPr/>
      <w:tcPr>
        <w:tcBorders>
          <w:insideH w:val="single" w:sz="6" w:space="0" w:color="46BEAA" w:themeColor="accent1"/>
          <w:insideV w:val="single" w:sz="6" w:space="0" w:color="46BEAA" w:themeColor="accent1"/>
        </w:tcBorders>
        <w:shd w:val="clear" w:color="auto" w:fill="A2DED4"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insideV w:val="single" w:sz="8" w:space="0" w:color="0094E8" w:themeColor="accent6" w:themeTint="BF"/>
      </w:tblBorders>
    </w:tblPr>
    <w:tcPr>
      <w:shd w:val="clear" w:color="auto" w:fill="A3DDFF" w:themeFill="accent6" w:themeFillTint="3F"/>
    </w:tcPr>
    <w:tblStylePr w:type="firstRow">
      <w:rPr>
        <w:b/>
        <w:bCs/>
      </w:rPr>
    </w:tblStylePr>
    <w:tblStylePr w:type="lastRow">
      <w:rPr>
        <w:b/>
        <w:bCs/>
      </w:rPr>
      <w:tblPr/>
      <w:tcPr>
        <w:tcBorders>
          <w:top w:val="single" w:sz="18" w:space="0" w:color="0094E8" w:themeColor="accent6" w:themeTint="BF"/>
        </w:tcBorders>
      </w:tcPr>
    </w:tblStylePr>
    <w:tblStylePr w:type="firstCol">
      <w:rPr>
        <w:b/>
        <w:bCs/>
      </w:rPr>
    </w:tblStylePr>
    <w:tblStylePr w:type="lastCol">
      <w:rPr>
        <w:b/>
        <w:bCs/>
      </w:r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MediumGrid1-Accent5">
    <w:name w:val="Medium Grid 1 Accent 5"/>
    <w:basedOn w:val="TableNormal"/>
    <w:uiPriority w:val="67"/>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insideV w:val="single" w:sz="8" w:space="0" w:color="FFEF99" w:themeColor="accent5" w:themeTint="BF"/>
      </w:tblBorders>
    </w:tblPr>
    <w:tcPr>
      <w:shd w:val="clear" w:color="auto" w:fill="FFF9DD" w:themeFill="accent5" w:themeFillTint="3F"/>
    </w:tcPr>
    <w:tblStylePr w:type="firstRow">
      <w:rPr>
        <w:b/>
        <w:bCs/>
      </w:rPr>
    </w:tblStylePr>
    <w:tblStylePr w:type="lastRow">
      <w:rPr>
        <w:b/>
        <w:bCs/>
      </w:rPr>
      <w:tblPr/>
      <w:tcPr>
        <w:tcBorders>
          <w:top w:val="single" w:sz="18" w:space="0" w:color="FFEF99" w:themeColor="accent5" w:themeTint="BF"/>
        </w:tcBorders>
      </w:tcPr>
    </w:tblStylePr>
    <w:tblStylePr w:type="firstCol">
      <w:rPr>
        <w:b/>
        <w:bCs/>
      </w:rPr>
    </w:tblStylePr>
    <w:tblStylePr w:type="lastCol">
      <w:rPr>
        <w:b/>
        <w:bCs/>
      </w:r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MediumGrid1-Accent4">
    <w:name w:val="Medium Grid 1 Accent 4"/>
    <w:basedOn w:val="TableNormal"/>
    <w:uiPriority w:val="67"/>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insideV w:val="single" w:sz="8" w:space="0" w:color="F3A4AC" w:themeColor="accent4" w:themeTint="BF"/>
      </w:tblBorders>
    </w:tblPr>
    <w:tcPr>
      <w:shd w:val="clear" w:color="auto" w:fill="FBE1E3" w:themeFill="accent4" w:themeFillTint="3F"/>
    </w:tcPr>
    <w:tblStylePr w:type="firstRow">
      <w:rPr>
        <w:b/>
        <w:bCs/>
      </w:rPr>
    </w:tblStylePr>
    <w:tblStylePr w:type="lastRow">
      <w:rPr>
        <w:b/>
        <w:bCs/>
      </w:rPr>
      <w:tblPr/>
      <w:tcPr>
        <w:tcBorders>
          <w:top w:val="single" w:sz="18" w:space="0" w:color="F3A4AC" w:themeColor="accent4" w:themeTint="BF"/>
        </w:tcBorders>
      </w:tcPr>
    </w:tblStylePr>
    <w:tblStylePr w:type="firstCol">
      <w:rPr>
        <w:b/>
        <w:bCs/>
      </w:rPr>
    </w:tblStylePr>
    <w:tblStylePr w:type="lastCol">
      <w:rPr>
        <w:b/>
        <w:bCs/>
      </w:r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MediumGrid1-Accent3">
    <w:name w:val="Medium Grid 1 Accent 3"/>
    <w:basedOn w:val="TableNormal"/>
    <w:uiPriority w:val="67"/>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insideV w:val="single" w:sz="8" w:space="0" w:color="70C6DD" w:themeColor="accent3" w:themeTint="BF"/>
      </w:tblBorders>
    </w:tblPr>
    <w:tcPr>
      <w:shd w:val="clear" w:color="auto" w:fill="CFECF3" w:themeFill="accent3" w:themeFillTint="3F"/>
    </w:tcPr>
    <w:tblStylePr w:type="firstRow">
      <w:rPr>
        <w:b/>
        <w:bCs/>
      </w:rPr>
    </w:tblStylePr>
    <w:tblStylePr w:type="lastRow">
      <w:rPr>
        <w:b/>
        <w:bCs/>
      </w:rPr>
      <w:tblPr/>
      <w:tcPr>
        <w:tcBorders>
          <w:top w:val="single" w:sz="18" w:space="0" w:color="70C6DD" w:themeColor="accent3" w:themeTint="BF"/>
        </w:tcBorders>
      </w:tcPr>
    </w:tblStylePr>
    <w:tblStylePr w:type="firstCol">
      <w:rPr>
        <w:b/>
        <w:bCs/>
      </w:rPr>
    </w:tblStylePr>
    <w:tblStylePr w:type="lastCol">
      <w:rPr>
        <w:b/>
        <w:bCs/>
      </w:r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MediumGrid1-Accent2">
    <w:name w:val="Medium Grid 1 Accent 2"/>
    <w:basedOn w:val="TableNormal"/>
    <w:uiPriority w:val="67"/>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insideV w:val="single" w:sz="8" w:space="0" w:color="44BEBE" w:themeColor="accent2" w:themeTint="BF"/>
      </w:tblBorders>
    </w:tblPr>
    <w:tcPr>
      <w:shd w:val="clear" w:color="auto" w:fill="C1E9E9" w:themeFill="accent2" w:themeFillTint="3F"/>
    </w:tcPr>
    <w:tblStylePr w:type="firstRow">
      <w:rPr>
        <w:b/>
        <w:bCs/>
      </w:rPr>
    </w:tblStylePr>
    <w:tblStylePr w:type="lastRow">
      <w:rPr>
        <w:b/>
        <w:bCs/>
      </w:rPr>
      <w:tblPr/>
      <w:tcPr>
        <w:tcBorders>
          <w:top w:val="single" w:sz="18" w:space="0" w:color="44BEBE" w:themeColor="accent2" w:themeTint="BF"/>
        </w:tcBorders>
      </w:tcPr>
    </w:tblStylePr>
    <w:tblStylePr w:type="firstCol">
      <w:rPr>
        <w:b/>
        <w:bCs/>
      </w:rPr>
    </w:tblStylePr>
    <w:tblStylePr w:type="lastCol">
      <w:rPr>
        <w:b/>
        <w:bCs/>
      </w:r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MediumGrid1-Accent1">
    <w:name w:val="Medium Grid 1 Accent 1"/>
    <w:basedOn w:val="TableNormal"/>
    <w:uiPriority w:val="67"/>
    <w:semiHidden/>
    <w:rsid w:val="00E07762"/>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insideV w:val="single" w:sz="8" w:space="0" w:color="74CEBF" w:themeColor="accent1" w:themeTint="BF"/>
      </w:tblBorders>
    </w:tblPr>
    <w:tcPr>
      <w:shd w:val="clear" w:color="auto" w:fill="D1EFE9" w:themeFill="accent1" w:themeFillTint="3F"/>
    </w:tcPr>
    <w:tblStylePr w:type="firstRow">
      <w:rPr>
        <w:b/>
        <w:bCs/>
      </w:rPr>
    </w:tblStylePr>
    <w:tblStylePr w:type="lastRow">
      <w:rPr>
        <w:b/>
        <w:bCs/>
      </w:rPr>
      <w:tblPr/>
      <w:tcPr>
        <w:tcBorders>
          <w:top w:val="single" w:sz="18" w:space="0" w:color="74CEBF" w:themeColor="accent1" w:themeTint="BF"/>
        </w:tcBorders>
      </w:tcPr>
    </w:tblStylePr>
    <w:tblStylePr w:type="firstCol">
      <w:rPr>
        <w:b/>
        <w:bCs/>
      </w:rPr>
    </w:tblStylePr>
    <w:tblStylePr w:type="lastCol">
      <w:rPr>
        <w:b/>
        <w:bCs/>
      </w:r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DarkList-Accent6">
    <w:name w:val="Dark List Accent 6"/>
    <w:basedOn w:val="TableNormal"/>
    <w:uiPriority w:val="70"/>
    <w:semiHidden/>
    <w:rsid w:val="00E07762"/>
    <w:pPr>
      <w:spacing w:line="240" w:lineRule="auto"/>
    </w:pPr>
    <w:rPr>
      <w:color w:val="FFFFFF" w:themeColor="background1"/>
    </w:rPr>
    <w:tblPr>
      <w:tblStyleRowBandSize w:val="1"/>
      <w:tblStyleColBandSize w:val="1"/>
    </w:tblPr>
    <w:tcPr>
      <w:shd w:val="clear" w:color="auto" w:fill="005A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426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4268" w:themeFill="accent6" w:themeFillShade="BF"/>
      </w:tcPr>
    </w:tblStylePr>
    <w:tblStylePr w:type="band1Vert">
      <w:tblPr/>
      <w:tcPr>
        <w:tcBorders>
          <w:top w:val="nil"/>
          <w:left w:val="nil"/>
          <w:bottom w:val="nil"/>
          <w:right w:val="nil"/>
          <w:insideH w:val="nil"/>
          <w:insideV w:val="nil"/>
        </w:tcBorders>
        <w:shd w:val="clear" w:color="auto" w:fill="004268" w:themeFill="accent6" w:themeFillShade="BF"/>
      </w:tcPr>
    </w:tblStylePr>
    <w:tblStylePr w:type="band1Horz">
      <w:tblPr/>
      <w:tcPr>
        <w:tcBorders>
          <w:top w:val="nil"/>
          <w:left w:val="nil"/>
          <w:bottom w:val="nil"/>
          <w:right w:val="nil"/>
          <w:insideH w:val="nil"/>
          <w:insideV w:val="nil"/>
        </w:tcBorders>
        <w:shd w:val="clear" w:color="auto" w:fill="004268" w:themeFill="accent6" w:themeFillShade="BF"/>
      </w:tcPr>
    </w:tblStylePr>
  </w:style>
  <w:style w:type="table" w:styleId="DarkList-Accent5">
    <w:name w:val="Dark List Accent 5"/>
    <w:basedOn w:val="TableNormal"/>
    <w:uiPriority w:val="70"/>
    <w:semiHidden/>
    <w:rsid w:val="00E07762"/>
    <w:pPr>
      <w:spacing w:line="240" w:lineRule="auto"/>
    </w:pPr>
    <w:rPr>
      <w:color w:val="FFFFFF" w:themeColor="background1"/>
    </w:rPr>
    <w:tblPr>
      <w:tblStyleRowBandSize w:val="1"/>
      <w:tblStyleColBandSize w:val="1"/>
    </w:tblPr>
    <w:tcPr>
      <w:shd w:val="clear" w:color="auto" w:fill="FFEB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A9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DC1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DC19" w:themeFill="accent5" w:themeFillShade="BF"/>
      </w:tcPr>
    </w:tblStylePr>
    <w:tblStylePr w:type="band1Vert">
      <w:tblPr/>
      <w:tcPr>
        <w:tcBorders>
          <w:top w:val="nil"/>
          <w:left w:val="nil"/>
          <w:bottom w:val="nil"/>
          <w:right w:val="nil"/>
          <w:insideH w:val="nil"/>
          <w:insideV w:val="nil"/>
        </w:tcBorders>
        <w:shd w:val="clear" w:color="auto" w:fill="FFDC19" w:themeFill="accent5" w:themeFillShade="BF"/>
      </w:tcPr>
    </w:tblStylePr>
    <w:tblStylePr w:type="band1Horz">
      <w:tblPr/>
      <w:tcPr>
        <w:tcBorders>
          <w:top w:val="nil"/>
          <w:left w:val="nil"/>
          <w:bottom w:val="nil"/>
          <w:right w:val="nil"/>
          <w:insideH w:val="nil"/>
          <w:insideV w:val="nil"/>
        </w:tcBorders>
        <w:shd w:val="clear" w:color="auto" w:fill="FFDC19" w:themeFill="accent5" w:themeFillShade="BF"/>
      </w:tcPr>
    </w:tblStylePr>
  </w:style>
  <w:style w:type="table" w:styleId="DarkList-Accent4">
    <w:name w:val="Dark List Accent 4"/>
    <w:basedOn w:val="TableNormal"/>
    <w:uiPriority w:val="70"/>
    <w:semiHidden/>
    <w:rsid w:val="00E07762"/>
    <w:pPr>
      <w:spacing w:line="240" w:lineRule="auto"/>
    </w:pPr>
    <w:rPr>
      <w:color w:val="FFFFFF" w:themeColor="background1"/>
    </w:rPr>
    <w:tblPr>
      <w:tblStyleRowBandSize w:val="1"/>
      <w:tblStyleColBandSize w:val="1"/>
    </w:tblPr>
    <w:tcPr>
      <w:shd w:val="clear" w:color="auto" w:fill="F0879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514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334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3343" w:themeFill="accent4" w:themeFillShade="BF"/>
      </w:tcPr>
    </w:tblStylePr>
    <w:tblStylePr w:type="band1Vert">
      <w:tblPr/>
      <w:tcPr>
        <w:tcBorders>
          <w:top w:val="nil"/>
          <w:left w:val="nil"/>
          <w:bottom w:val="nil"/>
          <w:right w:val="nil"/>
          <w:insideH w:val="nil"/>
          <w:insideV w:val="nil"/>
        </w:tcBorders>
        <w:shd w:val="clear" w:color="auto" w:fill="E53343" w:themeFill="accent4" w:themeFillShade="BF"/>
      </w:tcPr>
    </w:tblStylePr>
    <w:tblStylePr w:type="band1Horz">
      <w:tblPr/>
      <w:tcPr>
        <w:tcBorders>
          <w:top w:val="nil"/>
          <w:left w:val="nil"/>
          <w:bottom w:val="nil"/>
          <w:right w:val="nil"/>
          <w:insideH w:val="nil"/>
          <w:insideV w:val="nil"/>
        </w:tcBorders>
        <w:shd w:val="clear" w:color="auto" w:fill="E53343" w:themeFill="accent4" w:themeFillShade="BF"/>
      </w:tcPr>
    </w:tblStylePr>
  </w:style>
  <w:style w:type="table" w:styleId="DarkList-Accent3">
    <w:name w:val="Dark List Accent 3"/>
    <w:basedOn w:val="TableNormal"/>
    <w:uiPriority w:val="70"/>
    <w:semiHidden/>
    <w:rsid w:val="00E07762"/>
    <w:pPr>
      <w:spacing w:line="240" w:lineRule="auto"/>
    </w:pPr>
    <w:rPr>
      <w:color w:val="FFFFFF" w:themeColor="background1"/>
    </w:rPr>
    <w:tblPr>
      <w:tblStyleRowBandSize w:val="1"/>
      <w:tblStyleColBandSize w:val="1"/>
    </w:tblPr>
    <w:tcPr>
      <w:shd w:val="clear" w:color="auto" w:fill="41B4D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5C6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78BA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78BA6" w:themeFill="accent3" w:themeFillShade="BF"/>
      </w:tcPr>
    </w:tblStylePr>
    <w:tblStylePr w:type="band1Vert">
      <w:tblPr/>
      <w:tcPr>
        <w:tcBorders>
          <w:top w:val="nil"/>
          <w:left w:val="nil"/>
          <w:bottom w:val="nil"/>
          <w:right w:val="nil"/>
          <w:insideH w:val="nil"/>
          <w:insideV w:val="nil"/>
        </w:tcBorders>
        <w:shd w:val="clear" w:color="auto" w:fill="278BA6" w:themeFill="accent3" w:themeFillShade="BF"/>
      </w:tcPr>
    </w:tblStylePr>
    <w:tblStylePr w:type="band1Horz">
      <w:tblPr/>
      <w:tcPr>
        <w:tcBorders>
          <w:top w:val="nil"/>
          <w:left w:val="nil"/>
          <w:bottom w:val="nil"/>
          <w:right w:val="nil"/>
          <w:insideH w:val="nil"/>
          <w:insideV w:val="nil"/>
        </w:tcBorders>
        <w:shd w:val="clear" w:color="auto" w:fill="278BA6" w:themeFill="accent3" w:themeFillShade="BF"/>
      </w:tcPr>
    </w:tblStylePr>
  </w:style>
  <w:style w:type="table" w:styleId="DarkList-Accent2">
    <w:name w:val="Dark List Accent 2"/>
    <w:basedOn w:val="TableNormal"/>
    <w:uiPriority w:val="70"/>
    <w:semiHidden/>
    <w:rsid w:val="00E07762"/>
    <w:pPr>
      <w:spacing w:line="240" w:lineRule="auto"/>
    </w:pPr>
    <w:rPr>
      <w:color w:val="FFFFFF" w:themeColor="background1"/>
    </w:rPr>
    <w:tblPr>
      <w:tblStyleRowBandSize w:val="1"/>
      <w:tblStyleColBandSize w:val="1"/>
    </w:tblPr>
    <w:tcPr>
      <w:shd w:val="clear" w:color="auto" w:fill="2D82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40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161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16161" w:themeFill="accent2" w:themeFillShade="BF"/>
      </w:tcPr>
    </w:tblStylePr>
    <w:tblStylePr w:type="band1Vert">
      <w:tblPr/>
      <w:tcPr>
        <w:tcBorders>
          <w:top w:val="nil"/>
          <w:left w:val="nil"/>
          <w:bottom w:val="nil"/>
          <w:right w:val="nil"/>
          <w:insideH w:val="nil"/>
          <w:insideV w:val="nil"/>
        </w:tcBorders>
        <w:shd w:val="clear" w:color="auto" w:fill="216161" w:themeFill="accent2" w:themeFillShade="BF"/>
      </w:tcPr>
    </w:tblStylePr>
    <w:tblStylePr w:type="band1Horz">
      <w:tblPr/>
      <w:tcPr>
        <w:tcBorders>
          <w:top w:val="nil"/>
          <w:left w:val="nil"/>
          <w:bottom w:val="nil"/>
          <w:right w:val="nil"/>
          <w:insideH w:val="nil"/>
          <w:insideV w:val="nil"/>
        </w:tcBorders>
        <w:shd w:val="clear" w:color="auto" w:fill="216161" w:themeFill="accent2" w:themeFillShade="BF"/>
      </w:tcPr>
    </w:tblStylePr>
  </w:style>
  <w:style w:type="table" w:styleId="DarkList-Accent1">
    <w:name w:val="Dark List Accent 1"/>
    <w:basedOn w:val="TableNormal"/>
    <w:uiPriority w:val="70"/>
    <w:semiHidden/>
    <w:rsid w:val="00E07762"/>
    <w:pPr>
      <w:spacing w:line="240" w:lineRule="auto"/>
    </w:pPr>
    <w:rPr>
      <w:color w:val="FFFFFF" w:themeColor="background1"/>
    </w:rPr>
    <w:tblPr>
      <w:tblStyleRowBandSize w:val="1"/>
      <w:tblStyleColBandSize w:val="1"/>
    </w:tblPr>
    <w:tcPr>
      <w:shd w:val="clear" w:color="auto" w:fill="46BEA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90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9080" w:themeFill="accent1" w:themeFillShade="BF"/>
      </w:tcPr>
    </w:tblStylePr>
    <w:tblStylePr w:type="band1Vert">
      <w:tblPr/>
      <w:tcPr>
        <w:tcBorders>
          <w:top w:val="nil"/>
          <w:left w:val="nil"/>
          <w:bottom w:val="nil"/>
          <w:right w:val="nil"/>
          <w:insideH w:val="nil"/>
          <w:insideV w:val="nil"/>
        </w:tcBorders>
        <w:shd w:val="clear" w:color="auto" w:fill="329080" w:themeFill="accent1" w:themeFillShade="BF"/>
      </w:tcPr>
    </w:tblStylePr>
    <w:tblStylePr w:type="band1Horz">
      <w:tblPr/>
      <w:tcPr>
        <w:tcBorders>
          <w:top w:val="nil"/>
          <w:left w:val="nil"/>
          <w:bottom w:val="nil"/>
          <w:right w:val="nil"/>
          <w:insideH w:val="nil"/>
          <w:insideV w:val="nil"/>
        </w:tcBorders>
        <w:shd w:val="clear" w:color="auto" w:fill="329080" w:themeFill="accent1" w:themeFillShade="BF"/>
      </w:tcPr>
    </w:tblStylePr>
  </w:style>
  <w:style w:type="paragraph" w:styleId="Bibliography">
    <w:name w:val="Bibliography"/>
    <w:basedOn w:val="Normal"/>
    <w:next w:val="Normal"/>
    <w:uiPriority w:val="98"/>
    <w:semiHidden/>
    <w:rsid w:val="00E07762"/>
  </w:style>
  <w:style w:type="paragraph" w:styleId="Quote">
    <w:name w:val="Quote"/>
    <w:basedOn w:val="Normal"/>
    <w:next w:val="Normal"/>
    <w:link w:val="QuoteChar"/>
    <w:uiPriority w:val="98"/>
    <w:semiHidden/>
    <w:rsid w:val="00E07762"/>
    <w:rPr>
      <w:i/>
      <w:iCs/>
    </w:rPr>
  </w:style>
  <w:style w:type="character" w:customStyle="1" w:styleId="QuoteChar">
    <w:name w:val="Quote Char"/>
    <w:basedOn w:val="DefaultParagraphFont"/>
    <w:link w:val="Quote"/>
    <w:uiPriority w:val="29"/>
    <w:semiHidden/>
    <w:rsid w:val="001579D8"/>
    <w:rPr>
      <w:rFonts w:ascii="Maiandra GD" w:hAnsi="Maiandra GD" w:cs="Maiandra GD"/>
      <w:i/>
      <w:iCs/>
      <w:color w:val="000000" w:themeColor="text1"/>
      <w:sz w:val="18"/>
      <w:szCs w:val="18"/>
    </w:rPr>
  </w:style>
  <w:style w:type="paragraph" w:styleId="IntenseQuote">
    <w:name w:val="Intense Quote"/>
    <w:basedOn w:val="Normal"/>
    <w:next w:val="Normal"/>
    <w:link w:val="IntenseQuoteChar"/>
    <w:uiPriority w:val="98"/>
    <w:semiHidden/>
    <w:rsid w:val="00E07762"/>
    <w:pPr>
      <w:pBdr>
        <w:bottom w:val="single" w:sz="4" w:space="4" w:color="46BEAA" w:themeColor="accent1"/>
      </w:pBdr>
      <w:spacing w:before="200" w:after="280"/>
      <w:ind w:left="936" w:right="936"/>
    </w:pPr>
    <w:rPr>
      <w:b/>
      <w:bCs/>
      <w:i/>
      <w:iCs/>
      <w:color w:val="46BEAA" w:themeColor="accent1"/>
    </w:rPr>
  </w:style>
  <w:style w:type="character" w:customStyle="1" w:styleId="IntenseQuoteChar">
    <w:name w:val="Intense Quote Char"/>
    <w:basedOn w:val="DefaultParagraphFont"/>
    <w:link w:val="IntenseQuote"/>
    <w:uiPriority w:val="30"/>
    <w:semiHidden/>
    <w:rsid w:val="001579D8"/>
    <w:rPr>
      <w:rFonts w:ascii="Maiandra GD" w:hAnsi="Maiandra GD" w:cs="Maiandra GD"/>
      <w:b/>
      <w:bCs/>
      <w:i/>
      <w:iCs/>
      <w:color w:val="46BEAA" w:themeColor="accent1"/>
      <w:sz w:val="18"/>
      <w:szCs w:val="18"/>
    </w:rPr>
  </w:style>
  <w:style w:type="character" w:styleId="EndnoteReference">
    <w:name w:val="endnote reference"/>
    <w:basedOn w:val="DefaultParagraphFont"/>
    <w:uiPriority w:val="98"/>
    <w:semiHidden/>
    <w:rsid w:val="00E07762"/>
    <w:rPr>
      <w:vertAlign w:val="superscript"/>
    </w:rPr>
  </w:style>
  <w:style w:type="paragraph" w:styleId="NoSpacing">
    <w:name w:val="No Spacing"/>
    <w:basedOn w:val="ZsysbasisWorldline"/>
    <w:next w:val="BodytextWorldline"/>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Heading1"/>
    <w:next w:val="Normal"/>
    <w:uiPriority w:val="98"/>
    <w:semiHidden/>
    <w:rsid w:val="00E07762"/>
    <w:pPr>
      <w:keepLines/>
      <w:spacing w:before="480"/>
      <w:outlineLvl w:val="9"/>
    </w:pPr>
    <w:rPr>
      <w:rFonts w:asciiTheme="majorHAnsi" w:eastAsiaTheme="majorEastAsia" w:hAnsiTheme="majorHAnsi" w:cstheme="majorBidi"/>
      <w:color w:val="329080" w:themeColor="accent1" w:themeShade="BF"/>
      <w:sz w:val="28"/>
      <w:szCs w:val="28"/>
    </w:r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Worldline">
    <w:name w:val="Heading numbering Worldline"/>
    <w:uiPriority w:val="4"/>
    <w:semiHidden/>
    <w:rsid w:val="00187CEB"/>
    <w:pPr>
      <w:numPr>
        <w:numId w:val="5"/>
      </w:numPr>
    </w:pPr>
  </w:style>
  <w:style w:type="paragraph" w:customStyle="1" w:styleId="ZsysonepointWorldline">
    <w:name w:val="Zsysonepoint Worldline"/>
    <w:basedOn w:val="ZsysbasisWorldline"/>
    <w:uiPriority w:val="4"/>
    <w:semiHidden/>
    <w:rsid w:val="00756C31"/>
    <w:pPr>
      <w:spacing w:line="20" w:lineRule="exact"/>
    </w:pPr>
    <w:rPr>
      <w:sz w:val="2"/>
    </w:rPr>
  </w:style>
  <w:style w:type="paragraph" w:customStyle="1" w:styleId="ZsysbasisdocumentdataWorldline">
    <w:name w:val="Zsysbasisdocumentdata Worldline"/>
    <w:basedOn w:val="ZsysbasisWorldline"/>
    <w:link w:val="ZsysbasisdocumentdataWorldlineChar"/>
    <w:uiPriority w:val="4"/>
    <w:semiHidden/>
    <w:rsid w:val="00AD7D6F"/>
    <w:pPr>
      <w:spacing w:line="240" w:lineRule="exact"/>
    </w:pPr>
    <w:rPr>
      <w:noProof/>
    </w:rPr>
  </w:style>
  <w:style w:type="paragraph" w:customStyle="1" w:styleId="DocumentdataheadingWorldline">
    <w:name w:val="Document data heading Worldline"/>
    <w:basedOn w:val="ZsysbasisdocumentdataWorldline"/>
    <w:link w:val="DocumentdataheadingWorldlineChar"/>
    <w:uiPriority w:val="42"/>
    <w:rsid w:val="001442BD"/>
    <w:pPr>
      <w:spacing w:after="240" w:line="243" w:lineRule="atLeast"/>
    </w:pPr>
    <w:rPr>
      <w:b/>
      <w:color w:val="46BEAA" w:themeColor="accent1"/>
    </w:rPr>
  </w:style>
  <w:style w:type="paragraph" w:customStyle="1" w:styleId="DocumentdataWorldline">
    <w:name w:val="Document data Worldline"/>
    <w:basedOn w:val="ZsysbasisdocumentdataWorldline"/>
    <w:uiPriority w:val="43"/>
    <w:rsid w:val="00BE57DA"/>
    <w:pPr>
      <w:spacing w:line="180" w:lineRule="exact"/>
    </w:pPr>
    <w:rPr>
      <w:sz w:val="12"/>
    </w:rPr>
  </w:style>
  <w:style w:type="paragraph" w:customStyle="1" w:styleId="DocumentdatadateWorldline">
    <w:name w:val="Document data date Worldline"/>
    <w:basedOn w:val="ZsysbasisdocumentdataWorldline"/>
    <w:uiPriority w:val="4"/>
    <w:semiHidden/>
    <w:rsid w:val="00756C31"/>
    <w:pPr>
      <w:spacing w:line="180" w:lineRule="exact"/>
    </w:pPr>
    <w:rPr>
      <w:sz w:val="12"/>
    </w:rPr>
  </w:style>
  <w:style w:type="paragraph" w:customStyle="1" w:styleId="DocumentdatasubjectWorldline">
    <w:name w:val="Document data subject Worldline"/>
    <w:basedOn w:val="ZsysbasisdocumentdataWorldline"/>
    <w:uiPriority w:val="4"/>
    <w:semiHidden/>
    <w:rsid w:val="00756C31"/>
  </w:style>
  <w:style w:type="paragraph" w:customStyle="1" w:styleId="PagenumberWorldline">
    <w:name w:val="Page number Worldline"/>
    <w:basedOn w:val="ZsysbasisdocumentdataWorldline"/>
    <w:uiPriority w:val="52"/>
    <w:rsid w:val="00842926"/>
    <w:pPr>
      <w:spacing w:line="180" w:lineRule="exact"/>
      <w:jc w:val="right"/>
    </w:pPr>
    <w:rPr>
      <w:sz w:val="13"/>
    </w:rPr>
  </w:style>
  <w:style w:type="paragraph" w:customStyle="1" w:styleId="SenderinformationWorldline">
    <w:name w:val="Sender information Worldline"/>
    <w:basedOn w:val="ZsysbasisdocumentdataWorldline"/>
    <w:link w:val="SenderinformationWorldlineChar"/>
    <w:uiPriority w:val="54"/>
    <w:rsid w:val="004C368A"/>
    <w:pPr>
      <w:spacing w:line="180" w:lineRule="exact"/>
    </w:pPr>
    <w:rPr>
      <w:sz w:val="12"/>
    </w:rPr>
  </w:style>
  <w:style w:type="paragraph" w:customStyle="1" w:styleId="SenderinformationheadingWorldline">
    <w:name w:val="Sender information heading Worldline"/>
    <w:basedOn w:val="ZsysbasisdocumentdataWorldline"/>
    <w:uiPriority w:val="53"/>
    <w:rsid w:val="00323859"/>
    <w:pPr>
      <w:spacing w:line="180" w:lineRule="exact"/>
    </w:pPr>
    <w:rPr>
      <w:sz w:val="12"/>
    </w:rPr>
  </w:style>
  <w:style w:type="paragraph" w:customStyle="1" w:styleId="DocumentNameWorldline">
    <w:name w:val="Document Name Worldline"/>
    <w:basedOn w:val="ZsysbasisWorldline"/>
    <w:uiPriority w:val="44"/>
    <w:rsid w:val="00AD7D6F"/>
    <w:rPr>
      <w:b/>
      <w:sz w:val="24"/>
    </w:rPr>
  </w:style>
  <w:style w:type="paragraph" w:customStyle="1" w:styleId="DocumentdatayourrefWorldline">
    <w:name w:val="Document data your ref Worldline"/>
    <w:basedOn w:val="ZsysbasisdocumentdataWorldline"/>
    <w:uiPriority w:val="4"/>
    <w:semiHidden/>
    <w:rsid w:val="00597AAC"/>
    <w:pPr>
      <w:spacing w:line="180" w:lineRule="exact"/>
    </w:pPr>
    <w:rPr>
      <w:sz w:val="12"/>
    </w:rPr>
  </w:style>
  <w:style w:type="table" w:styleId="GridTable1Light">
    <w:name w:val="Grid Table 1 Light"/>
    <w:basedOn w:val="TableNormal"/>
    <w:uiPriority w:val="46"/>
    <w:semiHidden/>
    <w:rsid w:val="00101CC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titleWorldline">
    <w:name w:val="Subtitle Worldline"/>
    <w:basedOn w:val="ZsysbasisWorldline"/>
    <w:next w:val="BodytextWorldline"/>
    <w:uiPriority w:val="55"/>
    <w:rsid w:val="000B25BE"/>
    <w:pPr>
      <w:spacing w:after="640" w:line="240" w:lineRule="auto"/>
      <w:jc w:val="center"/>
    </w:pPr>
    <w:rPr>
      <w:rFonts w:cs="Arial"/>
      <w:sz w:val="32"/>
    </w:rPr>
  </w:style>
  <w:style w:type="paragraph" w:customStyle="1" w:styleId="DocumentdataourrefWorldline">
    <w:name w:val="Document data our ref Worldline"/>
    <w:basedOn w:val="ZsysbasisdocumentdataWorldline"/>
    <w:uiPriority w:val="4"/>
    <w:semiHidden/>
    <w:rsid w:val="00BE57DA"/>
    <w:pPr>
      <w:spacing w:line="180" w:lineRule="exact"/>
    </w:pPr>
    <w:rPr>
      <w:sz w:val="12"/>
    </w:rPr>
  </w:style>
  <w:style w:type="paragraph" w:customStyle="1" w:styleId="ContactnameWorldline">
    <w:name w:val="Contact name Worldline"/>
    <w:basedOn w:val="ZsysbasisdocumentdataWorldline"/>
    <w:link w:val="ContactnameWorldlineChar"/>
    <w:uiPriority w:val="4"/>
    <w:semiHidden/>
    <w:rsid w:val="00E42E0D"/>
    <w:pPr>
      <w:keepNext/>
      <w:keepLines/>
      <w:spacing w:line="300" w:lineRule="exact"/>
    </w:pPr>
    <w:rPr>
      <w:b/>
      <w:color w:val="46BEAA" w:themeColor="accent1"/>
    </w:rPr>
  </w:style>
  <w:style w:type="character" w:customStyle="1" w:styleId="ContactnameWorldlineChar">
    <w:name w:val="Contact name Worldline Char"/>
    <w:basedOn w:val="DefaultParagraphFont"/>
    <w:link w:val="ContactnameWorldline"/>
    <w:rsid w:val="00E42E0D"/>
    <w:rPr>
      <w:rFonts w:ascii="Verdana" w:hAnsi="Verdana" w:cs="Maiandra GD"/>
      <w:b/>
      <w:noProof/>
      <w:color w:val="46BEAA" w:themeColor="accent1"/>
      <w:szCs w:val="18"/>
      <w:lang w:val="en-GB"/>
    </w:rPr>
  </w:style>
  <w:style w:type="character" w:customStyle="1" w:styleId="FooterChar">
    <w:name w:val="Footer Char"/>
    <w:basedOn w:val="DefaultParagraphFont"/>
    <w:link w:val="Footer"/>
    <w:uiPriority w:val="99"/>
    <w:semiHidden/>
    <w:rsid w:val="00A47265"/>
    <w:rPr>
      <w:rFonts w:ascii="Verdana" w:hAnsi="Verdana" w:cs="Maiandra GD"/>
      <w:sz w:val="18"/>
      <w:szCs w:val="18"/>
      <w:lang w:val="en-GB"/>
    </w:rPr>
  </w:style>
  <w:style w:type="paragraph" w:customStyle="1" w:styleId="ConfidentialityWorldline">
    <w:name w:val="Confidentiality Worldline"/>
    <w:basedOn w:val="ZsysbasisdocumentdataWorldline"/>
    <w:next w:val="AddressboxWorldline"/>
    <w:uiPriority w:val="4"/>
    <w:semiHidden/>
    <w:rsid w:val="00F02A19"/>
    <w:rPr>
      <w:b/>
      <w:caps/>
    </w:rPr>
  </w:style>
  <w:style w:type="paragraph" w:customStyle="1" w:styleId="DisclaimerWorldline">
    <w:name w:val="Disclaimer Worldline"/>
    <w:basedOn w:val="ZsysbasisWorldline"/>
    <w:link w:val="DisclaimerWorldlineChar"/>
    <w:uiPriority w:val="4"/>
    <w:semiHidden/>
    <w:rsid w:val="002155ED"/>
    <w:pPr>
      <w:spacing w:line="180" w:lineRule="exact"/>
    </w:pPr>
    <w:rPr>
      <w:i/>
      <w:noProof/>
      <w:sz w:val="12"/>
    </w:rPr>
  </w:style>
  <w:style w:type="character" w:customStyle="1" w:styleId="DisclaimerWorldlineChar">
    <w:name w:val="Disclaimer Worldline Char"/>
    <w:basedOn w:val="DefaultParagraphFont"/>
    <w:link w:val="DisclaimerWorldline"/>
    <w:rsid w:val="002155ED"/>
    <w:rPr>
      <w:rFonts w:ascii="Verdana" w:hAnsi="Verdana" w:cs="Maiandra GD"/>
      <w:i/>
      <w:noProof/>
      <w:sz w:val="12"/>
      <w:szCs w:val="18"/>
      <w:lang w:val="en-GB"/>
    </w:rPr>
  </w:style>
  <w:style w:type="paragraph" w:customStyle="1" w:styleId="List3rdlevelWorldline">
    <w:name w:val="List 3rd level Worldline"/>
    <w:basedOn w:val="ZsysbasisWorldline"/>
    <w:uiPriority w:val="5"/>
    <w:qFormat/>
    <w:rsid w:val="0024200E"/>
    <w:pPr>
      <w:numPr>
        <w:ilvl w:val="2"/>
        <w:numId w:val="28"/>
      </w:numPr>
    </w:pPr>
  </w:style>
  <w:style w:type="numbering" w:customStyle="1" w:styleId="ListWorldline">
    <w:name w:val="List Worldline"/>
    <w:uiPriority w:val="4"/>
    <w:semiHidden/>
    <w:rsid w:val="00F140CD"/>
    <w:pPr>
      <w:numPr>
        <w:numId w:val="8"/>
      </w:numPr>
    </w:pPr>
  </w:style>
  <w:style w:type="paragraph" w:styleId="List">
    <w:name w:val="List"/>
    <w:basedOn w:val="Normal"/>
    <w:uiPriority w:val="98"/>
    <w:semiHidden/>
    <w:rsid w:val="006B4A75"/>
    <w:pPr>
      <w:ind w:left="283" w:hanging="283"/>
      <w:contextualSpacing/>
    </w:pPr>
  </w:style>
  <w:style w:type="paragraph" w:styleId="List2">
    <w:name w:val="List 2"/>
    <w:basedOn w:val="Normal"/>
    <w:uiPriority w:val="98"/>
    <w:semiHidden/>
    <w:rsid w:val="006B4A75"/>
    <w:pPr>
      <w:ind w:left="566" w:hanging="283"/>
      <w:contextualSpacing/>
    </w:pPr>
  </w:style>
  <w:style w:type="paragraph" w:styleId="List3">
    <w:name w:val="List 3"/>
    <w:basedOn w:val="Normal"/>
    <w:uiPriority w:val="98"/>
    <w:semiHidden/>
    <w:rsid w:val="006B4A75"/>
    <w:pPr>
      <w:ind w:left="849" w:hanging="283"/>
      <w:contextualSpacing/>
    </w:pPr>
  </w:style>
  <w:style w:type="paragraph" w:styleId="List4">
    <w:name w:val="List 4"/>
    <w:basedOn w:val="Normal"/>
    <w:uiPriority w:val="98"/>
    <w:semiHidden/>
    <w:rsid w:val="006B4A75"/>
    <w:pPr>
      <w:ind w:left="1132" w:hanging="283"/>
      <w:contextualSpacing/>
    </w:pPr>
  </w:style>
  <w:style w:type="paragraph" w:styleId="List5">
    <w:name w:val="List 5"/>
    <w:basedOn w:val="Normal"/>
    <w:uiPriority w:val="98"/>
    <w:semiHidden/>
    <w:rsid w:val="006B4A75"/>
    <w:pPr>
      <w:ind w:left="1415" w:hanging="283"/>
      <w:contextualSpacing/>
    </w:pPr>
  </w:style>
  <w:style w:type="paragraph" w:styleId="ListBullet">
    <w:name w:val="List Bullet"/>
    <w:basedOn w:val="Normal"/>
    <w:uiPriority w:val="98"/>
    <w:semiHidden/>
    <w:rsid w:val="006B4A75"/>
    <w:pPr>
      <w:numPr>
        <w:numId w:val="11"/>
      </w:numPr>
      <w:contextualSpacing/>
    </w:pPr>
  </w:style>
  <w:style w:type="paragraph" w:styleId="ListBullet2">
    <w:name w:val="List Bullet 2"/>
    <w:basedOn w:val="Normal"/>
    <w:uiPriority w:val="98"/>
    <w:semiHidden/>
    <w:rsid w:val="006B4A75"/>
    <w:pPr>
      <w:numPr>
        <w:numId w:val="12"/>
      </w:numPr>
      <w:contextualSpacing/>
    </w:pPr>
  </w:style>
  <w:style w:type="paragraph" w:styleId="ListBullet3">
    <w:name w:val="List Bullet 3"/>
    <w:basedOn w:val="Normal"/>
    <w:uiPriority w:val="98"/>
    <w:semiHidden/>
    <w:rsid w:val="006B4A75"/>
    <w:pPr>
      <w:numPr>
        <w:numId w:val="13"/>
      </w:numPr>
      <w:contextualSpacing/>
    </w:pPr>
  </w:style>
  <w:style w:type="paragraph" w:styleId="ListBullet4">
    <w:name w:val="List Bullet 4"/>
    <w:basedOn w:val="Normal"/>
    <w:uiPriority w:val="98"/>
    <w:semiHidden/>
    <w:rsid w:val="006B4A75"/>
    <w:pPr>
      <w:numPr>
        <w:numId w:val="14"/>
      </w:numPr>
      <w:contextualSpacing/>
    </w:pPr>
  </w:style>
  <w:style w:type="paragraph" w:styleId="ListBullet5">
    <w:name w:val="List Bullet 5"/>
    <w:basedOn w:val="Normal"/>
    <w:uiPriority w:val="98"/>
    <w:semiHidden/>
    <w:rsid w:val="006B4A75"/>
    <w:pPr>
      <w:numPr>
        <w:numId w:val="15"/>
      </w:numPr>
      <w:contextualSpacing/>
    </w:pPr>
  </w:style>
  <w:style w:type="paragraph" w:styleId="ListParagraph">
    <w:name w:val="List Paragraph"/>
    <w:basedOn w:val="Normal"/>
    <w:uiPriority w:val="98"/>
    <w:semiHidden/>
    <w:rsid w:val="006B4A75"/>
    <w:pPr>
      <w:ind w:left="720"/>
      <w:contextualSpacing/>
    </w:pPr>
  </w:style>
  <w:style w:type="paragraph" w:styleId="ListNumber">
    <w:name w:val="List Number"/>
    <w:basedOn w:val="Normal"/>
    <w:uiPriority w:val="98"/>
    <w:semiHidden/>
    <w:rsid w:val="006B4A75"/>
    <w:pPr>
      <w:numPr>
        <w:numId w:val="16"/>
      </w:numPr>
      <w:contextualSpacing/>
    </w:pPr>
  </w:style>
  <w:style w:type="paragraph" w:styleId="ListNumber2">
    <w:name w:val="List Number 2"/>
    <w:basedOn w:val="Normal"/>
    <w:uiPriority w:val="98"/>
    <w:semiHidden/>
    <w:rsid w:val="006B4A75"/>
    <w:pPr>
      <w:numPr>
        <w:numId w:val="17"/>
      </w:numPr>
      <w:contextualSpacing/>
    </w:pPr>
  </w:style>
  <w:style w:type="paragraph" w:styleId="ListNumber3">
    <w:name w:val="List Number 3"/>
    <w:basedOn w:val="Normal"/>
    <w:uiPriority w:val="98"/>
    <w:semiHidden/>
    <w:rsid w:val="006B4A75"/>
    <w:pPr>
      <w:numPr>
        <w:numId w:val="18"/>
      </w:numPr>
      <w:contextualSpacing/>
    </w:pPr>
  </w:style>
  <w:style w:type="paragraph" w:styleId="ListNumber4">
    <w:name w:val="List Number 4"/>
    <w:basedOn w:val="Normal"/>
    <w:uiPriority w:val="98"/>
    <w:semiHidden/>
    <w:rsid w:val="006B4A75"/>
    <w:pPr>
      <w:numPr>
        <w:numId w:val="19"/>
      </w:numPr>
      <w:contextualSpacing/>
    </w:pPr>
  </w:style>
  <w:style w:type="paragraph" w:styleId="ListNumber5">
    <w:name w:val="List Number 5"/>
    <w:basedOn w:val="Normal"/>
    <w:uiPriority w:val="98"/>
    <w:semiHidden/>
    <w:rsid w:val="006B4A75"/>
    <w:pPr>
      <w:numPr>
        <w:numId w:val="20"/>
      </w:numPr>
      <w:contextualSpacing/>
    </w:pPr>
  </w:style>
  <w:style w:type="paragraph" w:styleId="ListContinue">
    <w:name w:val="List Continue"/>
    <w:basedOn w:val="Normal"/>
    <w:uiPriority w:val="98"/>
    <w:semiHidden/>
    <w:rsid w:val="006B4A75"/>
    <w:pPr>
      <w:spacing w:after="120"/>
      <w:ind w:left="283"/>
      <w:contextualSpacing/>
    </w:pPr>
  </w:style>
  <w:style w:type="paragraph" w:styleId="ListContinue2">
    <w:name w:val="List Continue 2"/>
    <w:basedOn w:val="Normal"/>
    <w:uiPriority w:val="98"/>
    <w:semiHidden/>
    <w:rsid w:val="006B4A75"/>
    <w:pPr>
      <w:spacing w:after="120"/>
      <w:ind w:left="566"/>
      <w:contextualSpacing/>
    </w:pPr>
  </w:style>
  <w:style w:type="paragraph" w:styleId="ListContinue3">
    <w:name w:val="List Continue 3"/>
    <w:basedOn w:val="Normal"/>
    <w:uiPriority w:val="98"/>
    <w:semiHidden/>
    <w:rsid w:val="006B4A75"/>
    <w:pPr>
      <w:spacing w:after="120"/>
      <w:ind w:left="849"/>
      <w:contextualSpacing/>
    </w:pPr>
  </w:style>
  <w:style w:type="paragraph" w:styleId="ListContinue4">
    <w:name w:val="List Continue 4"/>
    <w:basedOn w:val="Normal"/>
    <w:uiPriority w:val="98"/>
    <w:semiHidden/>
    <w:rsid w:val="006B4A75"/>
    <w:pPr>
      <w:spacing w:after="120"/>
      <w:ind w:left="1132"/>
      <w:contextualSpacing/>
    </w:pPr>
  </w:style>
  <w:style w:type="paragraph" w:styleId="ListContinue5">
    <w:name w:val="List Continue 5"/>
    <w:basedOn w:val="Normal"/>
    <w:uiPriority w:val="98"/>
    <w:semiHidden/>
    <w:rsid w:val="006B4A75"/>
    <w:pPr>
      <w:spacing w:after="120"/>
      <w:ind w:left="1415"/>
      <w:contextualSpacing/>
    </w:pPr>
  </w:style>
  <w:style w:type="table" w:styleId="DarkList">
    <w:name w:val="Dark List"/>
    <w:basedOn w:val="TableNormal"/>
    <w:uiPriority w:val="70"/>
    <w:semiHidden/>
    <w:rsid w:val="000F59B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1">
    <w:name w:val="Medium Grid 1"/>
    <w:basedOn w:val="TableNormal"/>
    <w:uiPriority w:val="67"/>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0F59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F59B8"/>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tblBorders>
    </w:tblPr>
    <w:tblStylePr w:type="firstRow">
      <w:pPr>
        <w:spacing w:before="0" w:after="0" w:line="240" w:lineRule="auto"/>
      </w:pPr>
      <w:rPr>
        <w:b/>
        <w:bCs/>
        <w:color w:val="FFFFFF" w:themeColor="background1"/>
      </w:rPr>
      <w:tblPr/>
      <w:tcPr>
        <w:tc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shd w:val="clear" w:color="auto" w:fill="46BEAA" w:themeFill="accent1"/>
      </w:tcPr>
    </w:tblStylePr>
    <w:tblStylePr w:type="lastRow">
      <w:pPr>
        <w:spacing w:before="0" w:after="0" w:line="240" w:lineRule="auto"/>
      </w:pPr>
      <w:rPr>
        <w:b/>
        <w:bCs/>
      </w:rPr>
      <w:tblPr/>
      <w:tcPr>
        <w:tcBorders>
          <w:top w:val="double" w:sz="6"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FE9" w:themeFill="accent1" w:themeFillTint="3F"/>
      </w:tcPr>
    </w:tblStylePr>
    <w:tblStylePr w:type="band1Horz">
      <w:tblPr/>
      <w:tcPr>
        <w:tcBorders>
          <w:insideH w:val="nil"/>
          <w:insideV w:val="nil"/>
        </w:tcBorders>
        <w:shd w:val="clear" w:color="auto" w:fill="D1EFE9"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BE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BEAA" w:themeFill="accent1"/>
      </w:tcPr>
    </w:tblStylePr>
    <w:tblStylePr w:type="lastCol">
      <w:rPr>
        <w:b/>
        <w:bCs/>
        <w:color w:val="FFFFFF" w:themeColor="background1"/>
      </w:rPr>
      <w:tblPr/>
      <w:tcPr>
        <w:tcBorders>
          <w:left w:val="nil"/>
          <w:right w:val="nil"/>
          <w:insideH w:val="nil"/>
          <w:insideV w:val="nil"/>
        </w:tcBorders>
        <w:shd w:val="clear" w:color="auto" w:fill="46BE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rsid w:val="000F59B8"/>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F59B8"/>
    <w:pPr>
      <w:spacing w:line="240" w:lineRule="auto"/>
    </w:pPr>
    <w:tblPr>
      <w:tblStyleRowBandSize w:val="1"/>
      <w:tblStyleColBandSize w:val="1"/>
      <w:tblBorders>
        <w:top w:val="single" w:sz="8" w:space="0" w:color="46BEAA" w:themeColor="accent1"/>
        <w:bottom w:val="single" w:sz="8" w:space="0" w:color="46BEAA" w:themeColor="accent1"/>
      </w:tblBorders>
    </w:tblPr>
    <w:tblStylePr w:type="firstRow">
      <w:rPr>
        <w:rFonts w:asciiTheme="majorHAnsi" w:eastAsiaTheme="majorEastAsia" w:hAnsiTheme="majorHAnsi" w:cstheme="majorBidi"/>
      </w:rPr>
      <w:tblPr/>
      <w:tcPr>
        <w:tcBorders>
          <w:top w:val="nil"/>
          <w:bottom w:val="single" w:sz="8" w:space="0" w:color="46BEAA" w:themeColor="accent1"/>
        </w:tcBorders>
      </w:tcPr>
    </w:tblStylePr>
    <w:tblStylePr w:type="lastRow">
      <w:rPr>
        <w:b/>
        <w:bCs/>
        <w:color w:val="000000" w:themeColor="text2"/>
      </w:rPr>
      <w:tblPr/>
      <w:tcPr>
        <w:tcBorders>
          <w:top w:val="single" w:sz="8" w:space="0" w:color="46BEAA" w:themeColor="accent1"/>
          <w:bottom w:val="single" w:sz="8" w:space="0" w:color="46BEAA" w:themeColor="accent1"/>
        </w:tcBorders>
      </w:tcPr>
    </w:tblStylePr>
    <w:tblStylePr w:type="firstCol">
      <w:rPr>
        <w:b/>
        <w:bCs/>
      </w:rPr>
    </w:tblStylePr>
    <w:tblStylePr w:type="lastCol">
      <w:rPr>
        <w:b/>
        <w:bCs/>
      </w:rPr>
      <w:tblPr/>
      <w:tcPr>
        <w:tcBorders>
          <w:top w:val="single" w:sz="8" w:space="0" w:color="46BEAA" w:themeColor="accent1"/>
          <w:bottom w:val="single" w:sz="8" w:space="0" w:color="46BEAA" w:themeColor="accent1"/>
        </w:tcBorders>
      </w:tcPr>
    </w:tblStylePr>
    <w:tblStylePr w:type="band1Vert">
      <w:tblPr/>
      <w:tcPr>
        <w:shd w:val="clear" w:color="auto" w:fill="D1EFE9" w:themeFill="accent1" w:themeFillTint="3F"/>
      </w:tcPr>
    </w:tblStylePr>
    <w:tblStylePr w:type="band1Horz">
      <w:tblPr/>
      <w:tcPr>
        <w:shd w:val="clear" w:color="auto" w:fill="D1EFE9" w:themeFill="accent1" w:themeFillTint="3F"/>
      </w:tcPr>
    </w:tblStylePr>
  </w:style>
  <w:style w:type="table" w:styleId="MediumList2">
    <w:name w:val="Medium List 2"/>
    <w:basedOn w:val="TableNormal"/>
    <w:uiPriority w:val="66"/>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73"/>
    <w:semiHidden/>
    <w:rsid w:val="000F59B8"/>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
    <w:name w:val="Colorful Shading"/>
    <w:basedOn w:val="TableNormal"/>
    <w:uiPriority w:val="71"/>
    <w:semiHidden/>
    <w:rsid w:val="000F59B8"/>
    <w:pPr>
      <w:spacing w:line="240" w:lineRule="auto"/>
    </w:pPr>
    <w:tblPr>
      <w:tblStyleRowBandSize w:val="1"/>
      <w:tblStyleColBandSize w:val="1"/>
      <w:tblBorders>
        <w:top w:val="single" w:sz="24" w:space="0" w:color="2D82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rsid w:val="000F59B8"/>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uiPriority w:val="62"/>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18" w:space="0" w:color="46BEAA" w:themeColor="accent1"/>
          <w:right w:val="single" w:sz="8" w:space="0" w:color="46BEAA" w:themeColor="accent1"/>
          <w:insideH w:val="nil"/>
          <w:insideV w:val="single" w:sz="8" w:space="0" w:color="46BE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insideH w:val="nil"/>
          <w:insideV w:val="single" w:sz="8" w:space="0" w:color="46BE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shd w:val="clear" w:color="auto" w:fill="D1EFE9" w:themeFill="accent1" w:themeFillTint="3F"/>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shd w:val="clear" w:color="auto" w:fill="D1EFE9" w:themeFill="accent1" w:themeFillTint="3F"/>
      </w:tcPr>
    </w:tblStylePr>
    <w:tblStylePr w:type="band2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tcPr>
    </w:tblStylePr>
  </w:style>
  <w:style w:type="table" w:styleId="LightShading">
    <w:name w:val="Light Shading"/>
    <w:basedOn w:val="TableNormal"/>
    <w:uiPriority w:val="60"/>
    <w:semiHidden/>
    <w:rsid w:val="000F59B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F59B8"/>
    <w:pPr>
      <w:spacing w:line="240" w:lineRule="auto"/>
    </w:pPr>
    <w:rPr>
      <w:color w:val="329080" w:themeColor="accent1" w:themeShade="BF"/>
    </w:rPr>
    <w:tblPr>
      <w:tblStyleRowBandSize w:val="1"/>
      <w:tblStyleColBandSize w:val="1"/>
      <w:tblBorders>
        <w:top w:val="single" w:sz="8" w:space="0" w:color="46BEAA" w:themeColor="accent1"/>
        <w:bottom w:val="single" w:sz="8" w:space="0" w:color="46BEAA" w:themeColor="accent1"/>
      </w:tblBorders>
    </w:tblPr>
    <w:tblStylePr w:type="fir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la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left w:val="nil"/>
          <w:right w:val="nil"/>
          <w:insideH w:val="nil"/>
          <w:insideV w:val="nil"/>
        </w:tcBorders>
        <w:shd w:val="clear" w:color="auto" w:fill="D1EFE9" w:themeFill="accent1" w:themeFillTint="3F"/>
      </w:tcPr>
    </w:tblStylePr>
  </w:style>
  <w:style w:type="table" w:styleId="LightList">
    <w:name w:val="Light List"/>
    <w:basedOn w:val="TableNormal"/>
    <w:uiPriority w:val="61"/>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pPr>
        <w:spacing w:before="0" w:after="0" w:line="240" w:lineRule="auto"/>
      </w:pPr>
      <w:rPr>
        <w:b/>
        <w:bCs/>
        <w:color w:val="FFFFFF" w:themeColor="background1"/>
      </w:rPr>
      <w:tblPr/>
      <w:tcPr>
        <w:shd w:val="clear" w:color="auto" w:fill="46BEAA" w:themeFill="accent1"/>
      </w:tcPr>
    </w:tblStylePr>
    <w:tblStylePr w:type="lastRow">
      <w:pPr>
        <w:spacing w:before="0" w:after="0" w:line="240" w:lineRule="auto"/>
      </w:pPr>
      <w:rPr>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tcBorders>
      </w:tcPr>
    </w:tblStylePr>
    <w:tblStylePr w:type="firstCol">
      <w:rPr>
        <w:b/>
        <w:bCs/>
      </w:rPr>
    </w:tblStylePr>
    <w:tblStylePr w:type="lastCol">
      <w:rPr>
        <w:b/>
        <w:bCs/>
      </w:r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style>
  <w:style w:type="table" w:customStyle="1" w:styleId="BlanktableWorldline">
    <w:name w:val="Blank table Worldline"/>
    <w:basedOn w:val="TableNormal"/>
    <w:uiPriority w:val="99"/>
    <w:rsid w:val="00180AEB"/>
    <w:tblPr>
      <w:tblCellMar>
        <w:left w:w="0" w:type="dxa"/>
        <w:right w:w="0" w:type="dxa"/>
      </w:tblCellMar>
    </w:tblPr>
  </w:style>
  <w:style w:type="paragraph" w:customStyle="1" w:styleId="FigureWorldline">
    <w:name w:val="Figure Worldline"/>
    <w:basedOn w:val="ZsysbasisWorldline"/>
    <w:next w:val="Caption"/>
    <w:uiPriority w:val="45"/>
    <w:rsid w:val="00180AEB"/>
    <w:pPr>
      <w:keepNext/>
      <w:spacing w:before="240"/>
      <w:jc w:val="center"/>
    </w:pPr>
  </w:style>
  <w:style w:type="paragraph" w:customStyle="1" w:styleId="Numberedlistcolored1stlevelWorldline">
    <w:name w:val="Numbered list colored 1st level Worldline"/>
    <w:basedOn w:val="ZsysbasisWorldline"/>
    <w:uiPriority w:val="15"/>
    <w:qFormat/>
    <w:rsid w:val="0073197A"/>
    <w:pPr>
      <w:numPr>
        <w:ilvl w:val="1"/>
        <w:numId w:val="34"/>
      </w:numPr>
    </w:pPr>
  </w:style>
  <w:style w:type="paragraph" w:customStyle="1" w:styleId="Numberedlistcolored2ndlevelWorldline">
    <w:name w:val="Numbered list colored 2nd level Worldline"/>
    <w:basedOn w:val="ZsysbasisWorldline"/>
    <w:uiPriority w:val="16"/>
    <w:qFormat/>
    <w:rsid w:val="0073197A"/>
    <w:pPr>
      <w:numPr>
        <w:ilvl w:val="2"/>
        <w:numId w:val="34"/>
      </w:numPr>
    </w:pPr>
  </w:style>
  <w:style w:type="paragraph" w:customStyle="1" w:styleId="Numberedlistcolored3rdlevelWorldline">
    <w:name w:val="Numbered list colored 3rd level Worldline"/>
    <w:basedOn w:val="ZsysbasisWorldline"/>
    <w:uiPriority w:val="17"/>
    <w:qFormat/>
    <w:rsid w:val="0073197A"/>
    <w:pPr>
      <w:numPr>
        <w:ilvl w:val="3"/>
        <w:numId w:val="34"/>
      </w:numPr>
    </w:pPr>
  </w:style>
  <w:style w:type="paragraph" w:customStyle="1" w:styleId="AnnexWorldline">
    <w:name w:val="Annex Worldline"/>
    <w:basedOn w:val="ZsysbasisWorldline"/>
    <w:next w:val="BodytextWorldline"/>
    <w:uiPriority w:val="29"/>
    <w:qFormat/>
    <w:rsid w:val="00187CEB"/>
    <w:pPr>
      <w:keepNext/>
      <w:pageBreakBefore/>
      <w:numPr>
        <w:numId w:val="22"/>
      </w:numPr>
      <w:outlineLvl w:val="0"/>
    </w:pPr>
    <w:rPr>
      <w:b/>
      <w:color w:val="46BEAA" w:themeColor="accent1"/>
      <w:sz w:val="24"/>
    </w:rPr>
  </w:style>
  <w:style w:type="numbering" w:customStyle="1" w:styleId="AnnexnumberingWorldline">
    <w:name w:val="Annex numbering Worldline"/>
    <w:uiPriority w:val="4"/>
    <w:semiHidden/>
    <w:rsid w:val="00187CEB"/>
    <w:pPr>
      <w:numPr>
        <w:numId w:val="21"/>
      </w:numPr>
    </w:pPr>
  </w:style>
  <w:style w:type="paragraph" w:customStyle="1" w:styleId="AnnexparagraphWorldline">
    <w:name w:val="Annex paragraph Worldline"/>
    <w:basedOn w:val="ZsysbasisWorldline"/>
    <w:next w:val="BodytextWorldline"/>
    <w:uiPriority w:val="30"/>
    <w:qFormat/>
    <w:rsid w:val="00187CEB"/>
    <w:pPr>
      <w:keepNext/>
      <w:numPr>
        <w:ilvl w:val="1"/>
        <w:numId w:val="22"/>
      </w:numPr>
      <w:tabs>
        <w:tab w:val="left" w:pos="573"/>
        <w:tab w:val="left" w:pos="697"/>
      </w:tabs>
      <w:spacing w:before="480"/>
      <w:outlineLvl w:val="1"/>
    </w:pPr>
    <w:rPr>
      <w:b/>
    </w:rPr>
  </w:style>
  <w:style w:type="character" w:customStyle="1" w:styleId="SenderinformationWorldlineChar">
    <w:name w:val="Sender information Worldline Char"/>
    <w:basedOn w:val="DefaultParagraphFont"/>
    <w:link w:val="SenderinformationWorldline"/>
    <w:rsid w:val="00FC5014"/>
    <w:rPr>
      <w:rFonts w:ascii="Verdana" w:hAnsi="Verdana" w:cs="Maiandra GD"/>
      <w:noProof/>
      <w:sz w:val="12"/>
      <w:szCs w:val="18"/>
      <w:lang w:val="en-GB"/>
    </w:rPr>
  </w:style>
  <w:style w:type="paragraph" w:customStyle="1" w:styleId="LineWorldline">
    <w:name w:val="Line Worldline"/>
    <w:basedOn w:val="ZsysbasisWorldline"/>
    <w:next w:val="BodytextWorldline"/>
    <w:uiPriority w:val="4"/>
    <w:semiHidden/>
    <w:rsid w:val="00E601A8"/>
    <w:pPr>
      <w:spacing w:before="240" w:after="243" w:line="190" w:lineRule="atLeast"/>
      <w:ind w:left="57"/>
    </w:pPr>
  </w:style>
  <w:style w:type="paragraph" w:customStyle="1" w:styleId="QuoteWorldline">
    <w:name w:val="Quote Worldline"/>
    <w:basedOn w:val="ZsysbasisWorldline"/>
    <w:uiPriority w:val="4"/>
    <w:semiHidden/>
    <w:rsid w:val="009D5280"/>
    <w:pPr>
      <w:spacing w:after="240"/>
    </w:pPr>
    <w:rPr>
      <w:i/>
    </w:rPr>
  </w:style>
  <w:style w:type="paragraph" w:customStyle="1" w:styleId="LineblueWorldline">
    <w:name w:val="Line blue Worldline"/>
    <w:basedOn w:val="ZsysbasisWorldline"/>
    <w:next w:val="BodytextWorldline"/>
    <w:uiPriority w:val="4"/>
    <w:semiHidden/>
    <w:rsid w:val="000E7B29"/>
    <w:pPr>
      <w:spacing w:after="60" w:line="200" w:lineRule="atLeast"/>
    </w:pPr>
    <w:rPr>
      <w:color w:val="46BEAA" w:themeColor="accent1"/>
    </w:rPr>
  </w:style>
  <w:style w:type="paragraph" w:customStyle="1" w:styleId="AboutheadingWorldline">
    <w:name w:val="About heading Worldline"/>
    <w:basedOn w:val="ZsysbasisWorldline"/>
    <w:next w:val="AbouttextWorldline"/>
    <w:uiPriority w:val="4"/>
    <w:semiHidden/>
    <w:rsid w:val="00082809"/>
    <w:pPr>
      <w:keepNext/>
      <w:keepLines/>
      <w:spacing w:after="60"/>
    </w:pPr>
    <w:rPr>
      <w:b/>
      <w:caps/>
      <w:sz w:val="19"/>
    </w:rPr>
  </w:style>
  <w:style w:type="paragraph" w:customStyle="1" w:styleId="AbouttextWorldline">
    <w:name w:val="About text Worldline"/>
    <w:basedOn w:val="ZsysbasisWorldline"/>
    <w:next w:val="BodytextWorldline"/>
    <w:uiPriority w:val="4"/>
    <w:semiHidden/>
    <w:rsid w:val="00341691"/>
    <w:rPr>
      <w:sz w:val="19"/>
    </w:rPr>
  </w:style>
  <w:style w:type="paragraph" w:customStyle="1" w:styleId="IntroductiontextWorldline">
    <w:name w:val="Introduction text Worldline"/>
    <w:basedOn w:val="ZsysbasisWorldline"/>
    <w:link w:val="IntroductiontextWorldlineChar"/>
    <w:uiPriority w:val="4"/>
    <w:semiHidden/>
    <w:rsid w:val="00647413"/>
    <w:rPr>
      <w:b/>
      <w:bCs/>
    </w:rPr>
  </w:style>
  <w:style w:type="character" w:customStyle="1" w:styleId="ZsysbasisWorldlineChar">
    <w:name w:val="Zsysbasis Worldline Char"/>
    <w:basedOn w:val="DefaultParagraphFont"/>
    <w:link w:val="ZsysbasisWorldline"/>
    <w:uiPriority w:val="4"/>
    <w:semiHidden/>
    <w:rsid w:val="00222248"/>
    <w:rPr>
      <w:lang w:val="en-GB"/>
    </w:rPr>
  </w:style>
  <w:style w:type="character" w:customStyle="1" w:styleId="BodytextboldWorldlineChar">
    <w:name w:val="Body text bold Worldline Char"/>
    <w:basedOn w:val="ZsysbasisWorldlineChar"/>
    <w:link w:val="BodytextboldWorldline"/>
    <w:uiPriority w:val="1"/>
    <w:rsid w:val="004915E6"/>
    <w:rPr>
      <w:b/>
      <w:bCs/>
      <w:lang w:val="en-GB"/>
    </w:rPr>
  </w:style>
  <w:style w:type="character" w:customStyle="1" w:styleId="IntroductiontextWorldlineChar">
    <w:name w:val="Introduction text Worldline Char"/>
    <w:basedOn w:val="BodytextboldWorldlineChar"/>
    <w:link w:val="IntroductiontextWorldline"/>
    <w:rsid w:val="00647413"/>
    <w:rPr>
      <w:rFonts w:ascii="Verdana" w:hAnsi="Verdana" w:cs="Maiandra GD"/>
      <w:b/>
      <w:bCs/>
      <w:color w:val="000000" w:themeColor="text1"/>
      <w:sz w:val="22"/>
      <w:szCs w:val="18"/>
      <w:lang w:val="en-GB"/>
    </w:rPr>
  </w:style>
  <w:style w:type="paragraph" w:customStyle="1" w:styleId="SubheadingWorldline">
    <w:name w:val="Subheading Worldline"/>
    <w:basedOn w:val="ZsysbasisWorldline"/>
    <w:next w:val="BodytextWorldline"/>
    <w:link w:val="SubheadingWorldlineChar"/>
    <w:uiPriority w:val="4"/>
    <w:semiHidden/>
    <w:rsid w:val="00745D07"/>
    <w:pPr>
      <w:keepNext/>
    </w:pPr>
    <w:rPr>
      <w:b/>
      <w:szCs w:val="28"/>
    </w:rPr>
  </w:style>
  <w:style w:type="character" w:customStyle="1" w:styleId="Heading2nonumberWorldlineChar">
    <w:name w:val="Heading 2 no number Worldline Char"/>
    <w:basedOn w:val="ZsysbasisWorldlineChar"/>
    <w:link w:val="Heading2nonumberWorldline"/>
    <w:rsid w:val="003902AB"/>
    <w:rPr>
      <w:rFonts w:ascii="Verdana" w:hAnsi="Verdana" w:cs="Maiandra GD"/>
      <w:b/>
      <w:color w:val="000000" w:themeColor="text1"/>
      <w:sz w:val="22"/>
      <w:szCs w:val="28"/>
      <w:lang w:val="en-GB"/>
    </w:rPr>
  </w:style>
  <w:style w:type="character" w:customStyle="1" w:styleId="SubheadingWorldlineChar">
    <w:name w:val="Subheading Worldline Char"/>
    <w:basedOn w:val="Heading2nonumberWorldlineChar"/>
    <w:link w:val="SubheadingWorldline"/>
    <w:uiPriority w:val="4"/>
    <w:rsid w:val="00745D07"/>
    <w:rPr>
      <w:rFonts w:ascii="Verdana" w:hAnsi="Verdana" w:cs="Maiandra GD"/>
      <w:b/>
      <w:color w:val="000000" w:themeColor="text1"/>
      <w:sz w:val="22"/>
      <w:szCs w:val="28"/>
      <w:lang w:val="en-GB"/>
    </w:rPr>
  </w:style>
  <w:style w:type="paragraph" w:customStyle="1" w:styleId="SocialmediaheadingWorldline">
    <w:name w:val="Social media heading Worldline"/>
    <w:basedOn w:val="ZsysbasisdocumentdataWorldline"/>
    <w:link w:val="SocialmediaheadingWorldlineChar"/>
    <w:uiPriority w:val="4"/>
    <w:semiHidden/>
    <w:rsid w:val="002D4737"/>
    <w:pPr>
      <w:spacing w:after="240" w:line="243" w:lineRule="atLeast"/>
    </w:pPr>
    <w:rPr>
      <w:b/>
      <w:color w:val="46BEAA" w:themeColor="accent1"/>
    </w:rPr>
  </w:style>
  <w:style w:type="character" w:customStyle="1" w:styleId="ZsysbasisdocumentdataWorldlineChar">
    <w:name w:val="Zsysbasisdocumentdata Worldline Char"/>
    <w:basedOn w:val="ZsysbasisWorldlineChar"/>
    <w:link w:val="ZsysbasisdocumentdataWorldline"/>
    <w:uiPriority w:val="99"/>
    <w:semiHidden/>
    <w:rsid w:val="005701C7"/>
    <w:rPr>
      <w:rFonts w:ascii="Verdana" w:hAnsi="Verdana" w:cs="Maiandra GD"/>
      <w:noProof/>
      <w:color w:val="000000" w:themeColor="text1"/>
      <w:sz w:val="22"/>
      <w:szCs w:val="18"/>
      <w:lang w:val="en-GB"/>
    </w:rPr>
  </w:style>
  <w:style w:type="character" w:customStyle="1" w:styleId="DocumentdataheadingWorldlineChar">
    <w:name w:val="Document data heading Worldline Char"/>
    <w:basedOn w:val="ZsysbasisdocumentdataWorldlineChar"/>
    <w:link w:val="DocumentdataheadingWorldline"/>
    <w:rsid w:val="005701C7"/>
    <w:rPr>
      <w:rFonts w:ascii="Verdana" w:hAnsi="Verdana" w:cs="Maiandra GD"/>
      <w:b/>
      <w:noProof/>
      <w:color w:val="46BEAA" w:themeColor="accent1"/>
      <w:sz w:val="22"/>
      <w:szCs w:val="18"/>
      <w:lang w:val="en-GB"/>
    </w:rPr>
  </w:style>
  <w:style w:type="character" w:customStyle="1" w:styleId="SocialmediaheadingWorldlineChar">
    <w:name w:val="Social media heading Worldline Char"/>
    <w:basedOn w:val="DocumentdataheadingWorldlineChar"/>
    <w:link w:val="SocialmediaheadingWorldline"/>
    <w:rsid w:val="002D4737"/>
    <w:rPr>
      <w:rFonts w:ascii="Arial" w:hAnsi="Arial" w:cs="Maiandra GD"/>
      <w:b/>
      <w:noProof/>
      <w:color w:val="46BEAA" w:themeColor="accent1"/>
      <w:sz w:val="22"/>
      <w:szCs w:val="18"/>
      <w:lang w:val="en-GB"/>
    </w:rPr>
  </w:style>
  <w:style w:type="table" w:customStyle="1" w:styleId="TableformattedWorldline">
    <w:name w:val="Table formatted Worldline"/>
    <w:basedOn w:val="TableNormal"/>
    <w:uiPriority w:val="99"/>
    <w:rsid w:val="00175D1E"/>
    <w:pPr>
      <w:spacing w:line="200" w:lineRule="atLeast"/>
      <w:jc w:val="left"/>
    </w:pPr>
    <w:rPr>
      <w:sz w:val="16"/>
      <w:szCs w:val="20"/>
    </w:rPr>
    <w:tblPr>
      <w:tblStyleRowBandSize w:val="1"/>
      <w:tblCellMar>
        <w:top w:w="11" w:type="dxa"/>
        <w:left w:w="28" w:type="dxa"/>
        <w:bottom w:w="28" w:type="dxa"/>
        <w:right w:w="142" w:type="dxa"/>
      </w:tblCellMar>
    </w:tblPr>
    <w:tblStylePr w:type="firstRow">
      <w:pPr>
        <w:wordWrap/>
        <w:spacing w:line="200" w:lineRule="atLeast"/>
        <w:ind w:firstLineChars="0" w:firstLine="0"/>
      </w:pPr>
      <w:rPr>
        <w:b/>
        <w:color w:val="FFFFFF" w:themeColor="background1"/>
        <w:sz w:val="16"/>
      </w:rPr>
      <w:tblPr/>
      <w:tcPr>
        <w:shd w:val="clear" w:color="auto" w:fill="46BEAA" w:themeFill="accent1"/>
      </w:tcPr>
    </w:tblStylePr>
    <w:tblStylePr w:type="band1Horz">
      <w:tblPr/>
      <w:tcPr>
        <w:tcBorders>
          <w:top w:val="nil"/>
          <w:left w:val="nil"/>
          <w:bottom w:val="single" w:sz="4" w:space="0" w:color="46BEAA" w:themeColor="accent1"/>
          <w:right w:val="nil"/>
          <w:insideH w:val="nil"/>
          <w:insideV w:val="nil"/>
          <w:tl2br w:val="nil"/>
          <w:tr2bl w:val="nil"/>
        </w:tcBorders>
      </w:tcPr>
    </w:tblStylePr>
    <w:tblStylePr w:type="band2Horz">
      <w:tblPr/>
      <w:tcPr>
        <w:tcBorders>
          <w:bottom w:val="single" w:sz="4" w:space="0" w:color="46BEAA" w:themeColor="accent1"/>
        </w:tcBorders>
      </w:tcPr>
    </w:tblStylePr>
  </w:style>
  <w:style w:type="paragraph" w:customStyle="1" w:styleId="TitlewhiteWorldline">
    <w:name w:val="Title white Worldline"/>
    <w:basedOn w:val="ZsysbasisWorldline"/>
    <w:link w:val="TitlewhiteWorldlineChar"/>
    <w:uiPriority w:val="20"/>
    <w:qFormat/>
    <w:rsid w:val="00D63F6A"/>
    <w:pPr>
      <w:framePr w:wrap="around" w:vAnchor="page" w:hAnchor="page" w:x="1078" w:y="761"/>
      <w:spacing w:line="560" w:lineRule="exact"/>
    </w:pPr>
    <w:rPr>
      <w:rFonts w:ascii="Arial Black" w:hAnsi="Arial Black" w:cs="Arial"/>
      <w:caps/>
      <w:color w:val="FFFFFF" w:themeColor="background1"/>
      <w:spacing w:val="-27"/>
      <w:sz w:val="46"/>
      <w:szCs w:val="46"/>
    </w:rPr>
  </w:style>
  <w:style w:type="character" w:customStyle="1" w:styleId="TitlewhiteWorldlineChar">
    <w:name w:val="Title white Worldline Char"/>
    <w:basedOn w:val="ZsysbasisWorldlineChar"/>
    <w:link w:val="TitlewhiteWorldline"/>
    <w:uiPriority w:val="20"/>
    <w:rsid w:val="00D63F6A"/>
    <w:rPr>
      <w:rFonts w:ascii="Arial Black" w:hAnsi="Arial Black" w:cs="Arial"/>
      <w:caps/>
      <w:color w:val="FFFFFF" w:themeColor="background1"/>
      <w:spacing w:val="-27"/>
      <w:sz w:val="46"/>
      <w:szCs w:val="46"/>
      <w:lang w:val="en-GB"/>
    </w:rPr>
  </w:style>
  <w:style w:type="paragraph" w:customStyle="1" w:styleId="TitleWorldline">
    <w:name w:val="Title Worldline"/>
    <w:basedOn w:val="ZsysbasisWorldline"/>
    <w:next w:val="SubtitleWorldline"/>
    <w:link w:val="TitleWorldlineChar"/>
    <w:uiPriority w:val="4"/>
    <w:semiHidden/>
    <w:rsid w:val="00AF364C"/>
    <w:pPr>
      <w:spacing w:line="400" w:lineRule="exact"/>
      <w:jc w:val="center"/>
    </w:pPr>
    <w:rPr>
      <w:rFonts w:cs="Arial"/>
      <w:b/>
      <w:color w:val="46BEAA" w:themeColor="accent1"/>
      <w:sz w:val="40"/>
      <w:szCs w:val="20"/>
    </w:rPr>
  </w:style>
  <w:style w:type="character" w:customStyle="1" w:styleId="TitleWorldlineChar">
    <w:name w:val="Title Worldline Char"/>
    <w:basedOn w:val="TitlewhiteWorldlineChar"/>
    <w:link w:val="TitleWorldline"/>
    <w:uiPriority w:val="4"/>
    <w:rsid w:val="00AF364C"/>
    <w:rPr>
      <w:rFonts w:ascii="Arial Black" w:hAnsi="Arial Black" w:cs="Arial"/>
      <w:b/>
      <w:caps w:val="0"/>
      <w:color w:val="46BEAA" w:themeColor="accent1"/>
      <w:spacing w:val="-27"/>
      <w:sz w:val="40"/>
      <w:szCs w:val="20"/>
      <w:lang w:val="en-GB"/>
    </w:rPr>
  </w:style>
  <w:style w:type="paragraph" w:customStyle="1" w:styleId="InstructiontextWorldline">
    <w:name w:val="Instruction text Worldline"/>
    <w:basedOn w:val="ZsysbasisWorldline"/>
    <w:uiPriority w:val="50"/>
    <w:rsid w:val="000634AE"/>
    <w:pPr>
      <w:spacing w:line="180" w:lineRule="atLeast"/>
      <w:ind w:left="181" w:hanging="181"/>
    </w:pPr>
    <w:rPr>
      <w:sz w:val="16"/>
      <w:szCs w:val="20"/>
    </w:rPr>
  </w:style>
  <w:style w:type="table" w:styleId="GridTable1Light-Accent1">
    <w:name w:val="Grid Table 1 Light Accent 1"/>
    <w:basedOn w:val="TableNormal"/>
    <w:uiPriority w:val="46"/>
    <w:semiHidden/>
    <w:rsid w:val="00101CC4"/>
    <w:pPr>
      <w:spacing w:line="240" w:lineRule="auto"/>
    </w:pPr>
    <w:tblPr>
      <w:tblStyleRowBandSize w:val="1"/>
      <w:tblStyleColBandSize w:val="1"/>
      <w:tblBorders>
        <w:top w:val="single" w:sz="4" w:space="0" w:color="B5E5DC" w:themeColor="accent1" w:themeTint="66"/>
        <w:left w:val="single" w:sz="4" w:space="0" w:color="B5E5DC" w:themeColor="accent1" w:themeTint="66"/>
        <w:bottom w:val="single" w:sz="4" w:space="0" w:color="B5E5DC" w:themeColor="accent1" w:themeTint="66"/>
        <w:right w:val="single" w:sz="4" w:space="0" w:color="B5E5DC" w:themeColor="accent1" w:themeTint="66"/>
        <w:insideH w:val="single" w:sz="4" w:space="0" w:color="B5E5DC" w:themeColor="accent1" w:themeTint="66"/>
        <w:insideV w:val="single" w:sz="4" w:space="0" w:color="B5E5DC" w:themeColor="accent1" w:themeTint="66"/>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2" w:space="0" w:color="90D8C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01CC4"/>
    <w:pPr>
      <w:spacing w:line="240" w:lineRule="auto"/>
    </w:pPr>
    <w:tblPr>
      <w:tblStyleRowBandSize w:val="1"/>
      <w:tblStyleColBandSize w:val="1"/>
      <w:tblBorders>
        <w:top w:val="single" w:sz="4" w:space="0" w:color="9BDCDC" w:themeColor="accent2" w:themeTint="66"/>
        <w:left w:val="single" w:sz="4" w:space="0" w:color="9BDCDC" w:themeColor="accent2" w:themeTint="66"/>
        <w:bottom w:val="single" w:sz="4" w:space="0" w:color="9BDCDC" w:themeColor="accent2" w:themeTint="66"/>
        <w:right w:val="single" w:sz="4" w:space="0" w:color="9BDCDC" w:themeColor="accent2" w:themeTint="66"/>
        <w:insideH w:val="single" w:sz="4" w:space="0" w:color="9BDCDC" w:themeColor="accent2" w:themeTint="66"/>
        <w:insideV w:val="single" w:sz="4" w:space="0" w:color="9BDCDC" w:themeColor="accent2" w:themeTint="66"/>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2" w:space="0" w:color="69CB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01CC4"/>
    <w:pPr>
      <w:spacing w:line="240" w:lineRule="auto"/>
    </w:pPr>
    <w:tblPr>
      <w:tblStyleRowBandSize w:val="1"/>
      <w:tblStyleColBandSize w:val="1"/>
      <w:tblBorders>
        <w:top w:val="single" w:sz="4" w:space="0" w:color="B3E0ED" w:themeColor="accent3" w:themeTint="66"/>
        <w:left w:val="single" w:sz="4" w:space="0" w:color="B3E0ED" w:themeColor="accent3" w:themeTint="66"/>
        <w:bottom w:val="single" w:sz="4" w:space="0" w:color="B3E0ED" w:themeColor="accent3" w:themeTint="66"/>
        <w:right w:val="single" w:sz="4" w:space="0" w:color="B3E0ED" w:themeColor="accent3" w:themeTint="66"/>
        <w:insideH w:val="single" w:sz="4" w:space="0" w:color="B3E0ED" w:themeColor="accent3" w:themeTint="66"/>
        <w:insideV w:val="single" w:sz="4" w:space="0" w:color="B3E0ED" w:themeColor="accent3" w:themeTint="66"/>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2" w:space="0" w:color="8DD1E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01CC4"/>
    <w:pPr>
      <w:spacing w:line="240" w:lineRule="auto"/>
    </w:pPr>
    <w:tblPr>
      <w:tblStyleRowBandSize w:val="1"/>
      <w:tblStyleColBandSize w:val="1"/>
      <w:tblBorders>
        <w:top w:val="single" w:sz="4" w:space="0" w:color="F9CFD2" w:themeColor="accent4" w:themeTint="66"/>
        <w:left w:val="single" w:sz="4" w:space="0" w:color="F9CFD2" w:themeColor="accent4" w:themeTint="66"/>
        <w:bottom w:val="single" w:sz="4" w:space="0" w:color="F9CFD2" w:themeColor="accent4" w:themeTint="66"/>
        <w:right w:val="single" w:sz="4" w:space="0" w:color="F9CFD2" w:themeColor="accent4" w:themeTint="66"/>
        <w:insideH w:val="single" w:sz="4" w:space="0" w:color="F9CFD2" w:themeColor="accent4" w:themeTint="66"/>
        <w:insideV w:val="single" w:sz="4" w:space="0" w:color="F9CFD2" w:themeColor="accent4" w:themeTint="66"/>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2" w:space="0" w:color="F6B7B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01CC4"/>
    <w:pPr>
      <w:spacing w:line="240" w:lineRule="auto"/>
    </w:pPr>
    <w:tblPr>
      <w:tblStyleRowBandSize w:val="1"/>
      <w:tblStyleColBandSize w:val="1"/>
      <w:tblBorders>
        <w:top w:val="single" w:sz="4" w:space="0" w:color="FFF6C9" w:themeColor="accent5" w:themeTint="66"/>
        <w:left w:val="single" w:sz="4" w:space="0" w:color="FFF6C9" w:themeColor="accent5" w:themeTint="66"/>
        <w:bottom w:val="single" w:sz="4" w:space="0" w:color="FFF6C9" w:themeColor="accent5" w:themeTint="66"/>
        <w:right w:val="single" w:sz="4" w:space="0" w:color="FFF6C9" w:themeColor="accent5" w:themeTint="66"/>
        <w:insideH w:val="single" w:sz="4" w:space="0" w:color="FFF6C9" w:themeColor="accent5" w:themeTint="66"/>
        <w:insideV w:val="single" w:sz="4" w:space="0" w:color="FFF6C9" w:themeColor="accent5" w:themeTint="66"/>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2" w:space="0" w:color="FFF2A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01CC4"/>
    <w:pPr>
      <w:spacing w:line="240" w:lineRule="auto"/>
    </w:pPr>
    <w:tblPr>
      <w:tblStyleRowBandSize w:val="1"/>
      <w:tblStyleColBandSize w:val="1"/>
      <w:tblBorders>
        <w:top w:val="single" w:sz="4" w:space="0" w:color="6BC9FF" w:themeColor="accent6" w:themeTint="66"/>
        <w:left w:val="single" w:sz="4" w:space="0" w:color="6BC9FF" w:themeColor="accent6" w:themeTint="66"/>
        <w:bottom w:val="single" w:sz="4" w:space="0" w:color="6BC9FF" w:themeColor="accent6" w:themeTint="66"/>
        <w:right w:val="single" w:sz="4" w:space="0" w:color="6BC9FF" w:themeColor="accent6" w:themeTint="66"/>
        <w:insideH w:val="single" w:sz="4" w:space="0" w:color="6BC9FF" w:themeColor="accent6" w:themeTint="66"/>
        <w:insideV w:val="single" w:sz="4" w:space="0" w:color="6BC9FF" w:themeColor="accent6" w:themeTint="66"/>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2" w:space="0" w:color="21AE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01CC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01CC4"/>
    <w:pPr>
      <w:spacing w:line="240" w:lineRule="auto"/>
    </w:pPr>
    <w:tblPr>
      <w:tblStyleRowBandSize w:val="1"/>
      <w:tblStyleColBandSize w:val="1"/>
      <w:tblBorders>
        <w:top w:val="single" w:sz="2" w:space="0" w:color="90D8CB" w:themeColor="accent1" w:themeTint="99"/>
        <w:bottom w:val="single" w:sz="2" w:space="0" w:color="90D8CB" w:themeColor="accent1" w:themeTint="99"/>
        <w:insideH w:val="single" w:sz="2" w:space="0" w:color="90D8CB" w:themeColor="accent1" w:themeTint="99"/>
        <w:insideV w:val="single" w:sz="2" w:space="0" w:color="90D8CB" w:themeColor="accent1" w:themeTint="99"/>
      </w:tblBorders>
    </w:tblPr>
    <w:tblStylePr w:type="firstRow">
      <w:rPr>
        <w:b/>
        <w:bCs/>
      </w:rPr>
      <w:tblPr/>
      <w:tcPr>
        <w:tcBorders>
          <w:top w:val="nil"/>
          <w:bottom w:val="single" w:sz="12" w:space="0" w:color="90D8CB" w:themeColor="accent1" w:themeTint="99"/>
          <w:insideH w:val="nil"/>
          <w:insideV w:val="nil"/>
        </w:tcBorders>
        <w:shd w:val="clear" w:color="auto" w:fill="FFFFFF" w:themeFill="background1"/>
      </w:tcPr>
    </w:tblStylePr>
    <w:tblStylePr w:type="lastRow">
      <w:rPr>
        <w:b/>
        <w:bCs/>
      </w:rPr>
      <w:tblPr/>
      <w:tcPr>
        <w:tcBorders>
          <w:top w:val="double" w:sz="2" w:space="0" w:color="90D8C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2-Accent2">
    <w:name w:val="Grid Table 2 Accent 2"/>
    <w:basedOn w:val="TableNormal"/>
    <w:uiPriority w:val="47"/>
    <w:semiHidden/>
    <w:rsid w:val="00101CC4"/>
    <w:pPr>
      <w:spacing w:line="240" w:lineRule="auto"/>
    </w:pPr>
    <w:tblPr>
      <w:tblStyleRowBandSize w:val="1"/>
      <w:tblStyleColBandSize w:val="1"/>
      <w:tblBorders>
        <w:top w:val="single" w:sz="2" w:space="0" w:color="69CBCB" w:themeColor="accent2" w:themeTint="99"/>
        <w:bottom w:val="single" w:sz="2" w:space="0" w:color="69CBCB" w:themeColor="accent2" w:themeTint="99"/>
        <w:insideH w:val="single" w:sz="2" w:space="0" w:color="69CBCB" w:themeColor="accent2" w:themeTint="99"/>
        <w:insideV w:val="single" w:sz="2" w:space="0" w:color="69CBCB" w:themeColor="accent2" w:themeTint="99"/>
      </w:tblBorders>
    </w:tblPr>
    <w:tblStylePr w:type="firstRow">
      <w:rPr>
        <w:b/>
        <w:bCs/>
      </w:rPr>
      <w:tblPr/>
      <w:tcPr>
        <w:tcBorders>
          <w:top w:val="nil"/>
          <w:bottom w:val="single" w:sz="12" w:space="0" w:color="69CBCB" w:themeColor="accent2" w:themeTint="99"/>
          <w:insideH w:val="nil"/>
          <w:insideV w:val="nil"/>
        </w:tcBorders>
        <w:shd w:val="clear" w:color="auto" w:fill="FFFFFF" w:themeFill="background1"/>
      </w:tcPr>
    </w:tblStylePr>
    <w:tblStylePr w:type="lastRow">
      <w:rPr>
        <w:b/>
        <w:bCs/>
      </w:rPr>
      <w:tblPr/>
      <w:tcPr>
        <w:tcBorders>
          <w:top w:val="double" w:sz="2" w:space="0" w:color="69CB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2-Accent3">
    <w:name w:val="Grid Table 2 Accent 3"/>
    <w:basedOn w:val="TableNormal"/>
    <w:uiPriority w:val="47"/>
    <w:semiHidden/>
    <w:rsid w:val="00101CC4"/>
    <w:pPr>
      <w:spacing w:line="240" w:lineRule="auto"/>
    </w:pPr>
    <w:tblPr>
      <w:tblStyleRowBandSize w:val="1"/>
      <w:tblStyleColBandSize w:val="1"/>
      <w:tblBorders>
        <w:top w:val="single" w:sz="2" w:space="0" w:color="8DD1E4" w:themeColor="accent3" w:themeTint="99"/>
        <w:bottom w:val="single" w:sz="2" w:space="0" w:color="8DD1E4" w:themeColor="accent3" w:themeTint="99"/>
        <w:insideH w:val="single" w:sz="2" w:space="0" w:color="8DD1E4" w:themeColor="accent3" w:themeTint="99"/>
        <w:insideV w:val="single" w:sz="2" w:space="0" w:color="8DD1E4" w:themeColor="accent3" w:themeTint="99"/>
      </w:tblBorders>
    </w:tblPr>
    <w:tblStylePr w:type="firstRow">
      <w:rPr>
        <w:b/>
        <w:bCs/>
      </w:rPr>
      <w:tblPr/>
      <w:tcPr>
        <w:tcBorders>
          <w:top w:val="nil"/>
          <w:bottom w:val="single" w:sz="12" w:space="0" w:color="8DD1E4" w:themeColor="accent3" w:themeTint="99"/>
          <w:insideH w:val="nil"/>
          <w:insideV w:val="nil"/>
        </w:tcBorders>
        <w:shd w:val="clear" w:color="auto" w:fill="FFFFFF" w:themeFill="background1"/>
      </w:tcPr>
    </w:tblStylePr>
    <w:tblStylePr w:type="lastRow">
      <w:rPr>
        <w:b/>
        <w:bCs/>
      </w:rPr>
      <w:tblPr/>
      <w:tcPr>
        <w:tcBorders>
          <w:top w:val="double" w:sz="2" w:space="0" w:color="8DD1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2-Accent4">
    <w:name w:val="Grid Table 2 Accent 4"/>
    <w:basedOn w:val="TableNormal"/>
    <w:uiPriority w:val="47"/>
    <w:semiHidden/>
    <w:rsid w:val="00101CC4"/>
    <w:pPr>
      <w:spacing w:line="240" w:lineRule="auto"/>
    </w:pPr>
    <w:tblPr>
      <w:tblStyleRowBandSize w:val="1"/>
      <w:tblStyleColBandSize w:val="1"/>
      <w:tblBorders>
        <w:top w:val="single" w:sz="2" w:space="0" w:color="F6B7BC" w:themeColor="accent4" w:themeTint="99"/>
        <w:bottom w:val="single" w:sz="2" w:space="0" w:color="F6B7BC" w:themeColor="accent4" w:themeTint="99"/>
        <w:insideH w:val="single" w:sz="2" w:space="0" w:color="F6B7BC" w:themeColor="accent4" w:themeTint="99"/>
        <w:insideV w:val="single" w:sz="2" w:space="0" w:color="F6B7BC" w:themeColor="accent4" w:themeTint="99"/>
      </w:tblBorders>
    </w:tblPr>
    <w:tblStylePr w:type="firstRow">
      <w:rPr>
        <w:b/>
        <w:bCs/>
      </w:rPr>
      <w:tblPr/>
      <w:tcPr>
        <w:tcBorders>
          <w:top w:val="nil"/>
          <w:bottom w:val="single" w:sz="12" w:space="0" w:color="F6B7BC" w:themeColor="accent4" w:themeTint="99"/>
          <w:insideH w:val="nil"/>
          <w:insideV w:val="nil"/>
        </w:tcBorders>
        <w:shd w:val="clear" w:color="auto" w:fill="FFFFFF" w:themeFill="background1"/>
      </w:tcPr>
    </w:tblStylePr>
    <w:tblStylePr w:type="lastRow">
      <w:rPr>
        <w:b/>
        <w:bCs/>
      </w:rPr>
      <w:tblPr/>
      <w:tcPr>
        <w:tcBorders>
          <w:top w:val="double" w:sz="2" w:space="0" w:color="F6B7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2-Accent5">
    <w:name w:val="Grid Table 2 Accent 5"/>
    <w:basedOn w:val="TableNormal"/>
    <w:uiPriority w:val="47"/>
    <w:semiHidden/>
    <w:rsid w:val="00101CC4"/>
    <w:pPr>
      <w:spacing w:line="240" w:lineRule="auto"/>
    </w:pPr>
    <w:tblPr>
      <w:tblStyleRowBandSize w:val="1"/>
      <w:tblStyleColBandSize w:val="1"/>
      <w:tblBorders>
        <w:top w:val="single" w:sz="2" w:space="0" w:color="FFF2AE" w:themeColor="accent5" w:themeTint="99"/>
        <w:bottom w:val="single" w:sz="2" w:space="0" w:color="FFF2AE" w:themeColor="accent5" w:themeTint="99"/>
        <w:insideH w:val="single" w:sz="2" w:space="0" w:color="FFF2AE" w:themeColor="accent5" w:themeTint="99"/>
        <w:insideV w:val="single" w:sz="2" w:space="0" w:color="FFF2AE" w:themeColor="accent5" w:themeTint="99"/>
      </w:tblBorders>
    </w:tblPr>
    <w:tblStylePr w:type="firstRow">
      <w:rPr>
        <w:b/>
        <w:bCs/>
      </w:rPr>
      <w:tblPr/>
      <w:tcPr>
        <w:tcBorders>
          <w:top w:val="nil"/>
          <w:bottom w:val="single" w:sz="12" w:space="0" w:color="FFF2AE" w:themeColor="accent5" w:themeTint="99"/>
          <w:insideH w:val="nil"/>
          <w:insideV w:val="nil"/>
        </w:tcBorders>
        <w:shd w:val="clear" w:color="auto" w:fill="FFFFFF" w:themeFill="background1"/>
      </w:tcPr>
    </w:tblStylePr>
    <w:tblStylePr w:type="lastRow">
      <w:rPr>
        <w:b/>
        <w:bCs/>
      </w:rPr>
      <w:tblPr/>
      <w:tcPr>
        <w:tcBorders>
          <w:top w:val="double" w:sz="2" w:space="0" w:color="FFF2A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2-Accent6">
    <w:name w:val="Grid Table 2 Accent 6"/>
    <w:basedOn w:val="TableNormal"/>
    <w:uiPriority w:val="47"/>
    <w:semiHidden/>
    <w:rsid w:val="00101CC4"/>
    <w:pPr>
      <w:spacing w:line="240" w:lineRule="auto"/>
    </w:pPr>
    <w:tblPr>
      <w:tblStyleRowBandSize w:val="1"/>
      <w:tblStyleColBandSize w:val="1"/>
      <w:tblBorders>
        <w:top w:val="single" w:sz="2" w:space="0" w:color="21AEFF" w:themeColor="accent6" w:themeTint="99"/>
        <w:bottom w:val="single" w:sz="2" w:space="0" w:color="21AEFF" w:themeColor="accent6" w:themeTint="99"/>
        <w:insideH w:val="single" w:sz="2" w:space="0" w:color="21AEFF" w:themeColor="accent6" w:themeTint="99"/>
        <w:insideV w:val="single" w:sz="2" w:space="0" w:color="21AEFF" w:themeColor="accent6" w:themeTint="99"/>
      </w:tblBorders>
    </w:tblPr>
    <w:tblStylePr w:type="firstRow">
      <w:rPr>
        <w:b/>
        <w:bCs/>
      </w:rPr>
      <w:tblPr/>
      <w:tcPr>
        <w:tcBorders>
          <w:top w:val="nil"/>
          <w:bottom w:val="single" w:sz="12" w:space="0" w:color="21AEFF" w:themeColor="accent6" w:themeTint="99"/>
          <w:insideH w:val="nil"/>
          <w:insideV w:val="nil"/>
        </w:tcBorders>
        <w:shd w:val="clear" w:color="auto" w:fill="FFFFFF" w:themeFill="background1"/>
      </w:tcPr>
    </w:tblStylePr>
    <w:tblStylePr w:type="lastRow">
      <w:rPr>
        <w:b/>
        <w:bCs/>
      </w:rPr>
      <w:tblPr/>
      <w:tcPr>
        <w:tcBorders>
          <w:top w:val="double" w:sz="2" w:space="0" w:color="21A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3">
    <w:name w:val="Grid Table 3"/>
    <w:basedOn w:val="TableNormal"/>
    <w:uiPriority w:val="48"/>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3-Accent2">
    <w:name w:val="Grid Table 3 Accent 2"/>
    <w:basedOn w:val="TableNormal"/>
    <w:uiPriority w:val="48"/>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3-Accent3">
    <w:name w:val="Grid Table 3 Accent 3"/>
    <w:basedOn w:val="TableNormal"/>
    <w:uiPriority w:val="48"/>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3-Accent4">
    <w:name w:val="Grid Table 3 Accent 4"/>
    <w:basedOn w:val="TableNormal"/>
    <w:uiPriority w:val="48"/>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3-Accent5">
    <w:name w:val="Grid Table 3 Accent 5"/>
    <w:basedOn w:val="TableNormal"/>
    <w:uiPriority w:val="48"/>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3-Accent6">
    <w:name w:val="Grid Table 3 Accent 6"/>
    <w:basedOn w:val="TableNormal"/>
    <w:uiPriority w:val="48"/>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GridTable4">
    <w:name w:val="Grid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insideV w:val="nil"/>
        </w:tcBorders>
        <w:shd w:val="clear" w:color="auto" w:fill="46BEAA" w:themeFill="accent1"/>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4-Accent2">
    <w:name w:val="Grid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insideV w:val="nil"/>
        </w:tcBorders>
        <w:shd w:val="clear" w:color="auto" w:fill="2D8282" w:themeFill="accent2"/>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4-Accent3">
    <w:name w:val="Grid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insideV w:val="nil"/>
        </w:tcBorders>
        <w:shd w:val="clear" w:color="auto" w:fill="41B4D2" w:themeFill="accent3"/>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4-Accent4">
    <w:name w:val="Grid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insideV w:val="nil"/>
        </w:tcBorders>
        <w:shd w:val="clear" w:color="auto" w:fill="F08791" w:themeFill="accent4"/>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4-Accent5">
    <w:name w:val="Grid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insideV w:val="nil"/>
        </w:tcBorders>
        <w:shd w:val="clear" w:color="auto" w:fill="FFEB78" w:themeFill="accent5"/>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4-Accent6">
    <w:name w:val="Grid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insideV w:val="nil"/>
        </w:tcBorders>
        <w:shd w:val="clear" w:color="auto" w:fill="005A8C" w:themeFill="accent6"/>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5Dark">
    <w:name w:val="Grid Table 5 Dark"/>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E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E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E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EAA" w:themeFill="accent1"/>
      </w:tcPr>
    </w:tblStylePr>
    <w:tblStylePr w:type="band1Vert">
      <w:tblPr/>
      <w:tcPr>
        <w:shd w:val="clear" w:color="auto" w:fill="B5E5DC" w:themeFill="accent1" w:themeFillTint="66"/>
      </w:tcPr>
    </w:tblStylePr>
    <w:tblStylePr w:type="band1Horz">
      <w:tblPr/>
      <w:tcPr>
        <w:shd w:val="clear" w:color="auto" w:fill="B5E5DC" w:themeFill="accent1" w:themeFillTint="66"/>
      </w:tcPr>
    </w:tblStylePr>
  </w:style>
  <w:style w:type="table" w:styleId="GridTable5Dark-Accent2">
    <w:name w:val="Grid Table 5 Dark Accent 2"/>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82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82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82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8282" w:themeFill="accent2"/>
      </w:tcPr>
    </w:tblStylePr>
    <w:tblStylePr w:type="band1Vert">
      <w:tblPr/>
      <w:tcPr>
        <w:shd w:val="clear" w:color="auto" w:fill="9BDCDC" w:themeFill="accent2" w:themeFillTint="66"/>
      </w:tcPr>
    </w:tblStylePr>
    <w:tblStylePr w:type="band1Horz">
      <w:tblPr/>
      <w:tcPr>
        <w:shd w:val="clear" w:color="auto" w:fill="9BDCDC" w:themeFill="accent2" w:themeFillTint="66"/>
      </w:tcPr>
    </w:tblStylePr>
  </w:style>
  <w:style w:type="table" w:styleId="GridTable5Dark-Accent3">
    <w:name w:val="Grid Table 5 Dark Accent 3"/>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F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B4D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B4D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B4D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B4D2" w:themeFill="accent3"/>
      </w:tcPr>
    </w:tblStylePr>
    <w:tblStylePr w:type="band1Vert">
      <w:tblPr/>
      <w:tcPr>
        <w:shd w:val="clear" w:color="auto" w:fill="B3E0ED" w:themeFill="accent3" w:themeFillTint="66"/>
      </w:tcPr>
    </w:tblStylePr>
    <w:tblStylePr w:type="band1Horz">
      <w:tblPr/>
      <w:tcPr>
        <w:shd w:val="clear" w:color="auto" w:fill="B3E0ED" w:themeFill="accent3" w:themeFillTint="66"/>
      </w:tcPr>
    </w:tblStylePr>
  </w:style>
  <w:style w:type="table" w:styleId="GridTable5Dark-Accent4">
    <w:name w:val="Grid Table 5 Dark Accent 4"/>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79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79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79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791" w:themeFill="accent4"/>
      </w:tcPr>
    </w:tblStylePr>
    <w:tblStylePr w:type="band1Vert">
      <w:tblPr/>
      <w:tcPr>
        <w:shd w:val="clear" w:color="auto" w:fill="F9CFD2" w:themeFill="accent4" w:themeFillTint="66"/>
      </w:tcPr>
    </w:tblStylePr>
    <w:tblStylePr w:type="band1Horz">
      <w:tblPr/>
      <w:tcPr>
        <w:shd w:val="clear" w:color="auto" w:fill="F9CFD2" w:themeFill="accent4" w:themeFillTint="66"/>
      </w:tcPr>
    </w:tblStylePr>
  </w:style>
  <w:style w:type="table" w:styleId="GridTable5Dark-Accent5">
    <w:name w:val="Grid Table 5 Dark Accent 5"/>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E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B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B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B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B78" w:themeFill="accent5"/>
      </w:tcPr>
    </w:tblStylePr>
    <w:tblStylePr w:type="band1Vert">
      <w:tblPr/>
      <w:tcPr>
        <w:shd w:val="clear" w:color="auto" w:fill="FFF6C9" w:themeFill="accent5" w:themeFillTint="66"/>
      </w:tcPr>
    </w:tblStylePr>
    <w:tblStylePr w:type="band1Horz">
      <w:tblPr/>
      <w:tcPr>
        <w:shd w:val="clear" w:color="auto" w:fill="FFF6C9" w:themeFill="accent5" w:themeFillTint="66"/>
      </w:tcPr>
    </w:tblStylePr>
  </w:style>
  <w:style w:type="table" w:styleId="GridTable5Dark-Accent6">
    <w:name w:val="Grid Table 5 Dark Accent 6"/>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4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8C" w:themeFill="accent6"/>
      </w:tcPr>
    </w:tblStylePr>
    <w:tblStylePr w:type="band1Vert">
      <w:tblPr/>
      <w:tcPr>
        <w:shd w:val="clear" w:color="auto" w:fill="6BC9FF" w:themeFill="accent6" w:themeFillTint="66"/>
      </w:tcPr>
    </w:tblStylePr>
    <w:tblStylePr w:type="band1Horz">
      <w:tblPr/>
      <w:tcPr>
        <w:shd w:val="clear" w:color="auto" w:fill="6BC9FF" w:themeFill="accent6" w:themeFillTint="66"/>
      </w:tcPr>
    </w:tblStylePr>
  </w:style>
  <w:style w:type="table" w:styleId="GridTable6Colorful">
    <w:name w:val="Grid Table 6 Colorful"/>
    <w:basedOn w:val="TableNormal"/>
    <w:uiPriority w:val="51"/>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6Colorful-Accent2">
    <w:name w:val="Grid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6Colorful-Accent3">
    <w:name w:val="Grid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6Colorful-Accent4">
    <w:name w:val="Grid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6Colorful-Accent5">
    <w:name w:val="Grid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6Colorful-Accent6">
    <w:name w:val="Grid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7Colorful">
    <w:name w:val="Grid Table 7 Colorful"/>
    <w:basedOn w:val="TableNormal"/>
    <w:uiPriority w:val="52"/>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7Colorful-Accent2">
    <w:name w:val="Grid Table 7 Colorful Accent 2"/>
    <w:basedOn w:val="TableNormal"/>
    <w:uiPriority w:val="52"/>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7Colorful-Accent3">
    <w:name w:val="Grid Table 7 Colorful Accent 3"/>
    <w:basedOn w:val="TableNormal"/>
    <w:uiPriority w:val="52"/>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7Colorful-Accent4">
    <w:name w:val="Grid Table 7 Colorful Accent 4"/>
    <w:basedOn w:val="TableNormal"/>
    <w:uiPriority w:val="52"/>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7Colorful-Accent5">
    <w:name w:val="Grid Table 7 Colorful Accent 5"/>
    <w:basedOn w:val="TableNormal"/>
    <w:uiPriority w:val="52"/>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7Colorful-Accent6">
    <w:name w:val="Grid Table 7 Colorful Accent 6"/>
    <w:basedOn w:val="TableNormal"/>
    <w:uiPriority w:val="52"/>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ListTable1Light">
    <w:name w:val="List Table 1 Light"/>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90D8CB" w:themeColor="accent1" w:themeTint="99"/>
        </w:tcBorders>
      </w:tcPr>
    </w:tblStylePr>
    <w:tblStylePr w:type="lastRow">
      <w:rPr>
        <w:b/>
        <w:bCs/>
      </w:rPr>
      <w:tblPr/>
      <w:tcPr>
        <w:tcBorders>
          <w:top w:val="sing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1Light-Accent2">
    <w:name w:val="List Table 1 Light Accent 2"/>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9CBCB" w:themeColor="accent2" w:themeTint="99"/>
        </w:tcBorders>
      </w:tcPr>
    </w:tblStylePr>
    <w:tblStylePr w:type="lastRow">
      <w:rPr>
        <w:b/>
        <w:bCs/>
      </w:rPr>
      <w:tblPr/>
      <w:tcPr>
        <w:tcBorders>
          <w:top w:val="sing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1Light-Accent3">
    <w:name w:val="List Table 1 Light Accent 3"/>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8DD1E4" w:themeColor="accent3" w:themeTint="99"/>
        </w:tcBorders>
      </w:tcPr>
    </w:tblStylePr>
    <w:tblStylePr w:type="lastRow">
      <w:rPr>
        <w:b/>
        <w:bCs/>
      </w:rPr>
      <w:tblPr/>
      <w:tcPr>
        <w:tcBorders>
          <w:top w:val="sing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1Light-Accent4">
    <w:name w:val="List Table 1 Light Accent 4"/>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6B7BC" w:themeColor="accent4" w:themeTint="99"/>
        </w:tcBorders>
      </w:tcPr>
    </w:tblStylePr>
    <w:tblStylePr w:type="lastRow">
      <w:rPr>
        <w:b/>
        <w:bCs/>
      </w:rPr>
      <w:tblPr/>
      <w:tcPr>
        <w:tcBorders>
          <w:top w:val="sing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1Light-Accent5">
    <w:name w:val="List Table 1 Light Accent 5"/>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FF2AE" w:themeColor="accent5" w:themeTint="99"/>
        </w:tcBorders>
      </w:tcPr>
    </w:tblStylePr>
    <w:tblStylePr w:type="lastRow">
      <w:rPr>
        <w:b/>
        <w:bCs/>
      </w:rPr>
      <w:tblPr/>
      <w:tcPr>
        <w:tcBorders>
          <w:top w:val="sing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1Light-Accent6">
    <w:name w:val="List Table 1 Light Accent 6"/>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21AEFF" w:themeColor="accent6" w:themeTint="99"/>
        </w:tcBorders>
      </w:tcPr>
    </w:tblStylePr>
    <w:tblStylePr w:type="lastRow">
      <w:rPr>
        <w:b/>
        <w:bCs/>
      </w:rPr>
      <w:tblPr/>
      <w:tcPr>
        <w:tcBorders>
          <w:top w:val="sing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2">
    <w:name w:val="List Table 2"/>
    <w:basedOn w:val="TableNormal"/>
    <w:uiPriority w:val="47"/>
    <w:semiHidden/>
    <w:rsid w:val="00101CC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01CC4"/>
    <w:pPr>
      <w:spacing w:line="240" w:lineRule="auto"/>
    </w:pPr>
    <w:tblPr>
      <w:tblStyleRowBandSize w:val="1"/>
      <w:tblStyleColBandSize w:val="1"/>
      <w:tblBorders>
        <w:top w:val="single" w:sz="4" w:space="0" w:color="90D8CB" w:themeColor="accent1" w:themeTint="99"/>
        <w:bottom w:val="single" w:sz="4" w:space="0" w:color="90D8CB" w:themeColor="accent1" w:themeTint="99"/>
        <w:insideH w:val="single" w:sz="4" w:space="0" w:color="90D8C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2-Accent2">
    <w:name w:val="List Table 2 Accent 2"/>
    <w:basedOn w:val="TableNormal"/>
    <w:uiPriority w:val="47"/>
    <w:semiHidden/>
    <w:rsid w:val="00101CC4"/>
    <w:pPr>
      <w:spacing w:line="240" w:lineRule="auto"/>
    </w:pPr>
    <w:tblPr>
      <w:tblStyleRowBandSize w:val="1"/>
      <w:tblStyleColBandSize w:val="1"/>
      <w:tblBorders>
        <w:top w:val="single" w:sz="4" w:space="0" w:color="69CBCB" w:themeColor="accent2" w:themeTint="99"/>
        <w:bottom w:val="single" w:sz="4" w:space="0" w:color="69CBCB" w:themeColor="accent2" w:themeTint="99"/>
        <w:insideH w:val="single" w:sz="4" w:space="0" w:color="69CB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2-Accent3">
    <w:name w:val="List Table 2 Accent 3"/>
    <w:basedOn w:val="TableNormal"/>
    <w:uiPriority w:val="47"/>
    <w:semiHidden/>
    <w:rsid w:val="00101CC4"/>
    <w:pPr>
      <w:spacing w:line="240" w:lineRule="auto"/>
    </w:pPr>
    <w:tblPr>
      <w:tblStyleRowBandSize w:val="1"/>
      <w:tblStyleColBandSize w:val="1"/>
      <w:tblBorders>
        <w:top w:val="single" w:sz="4" w:space="0" w:color="8DD1E4" w:themeColor="accent3" w:themeTint="99"/>
        <w:bottom w:val="single" w:sz="4" w:space="0" w:color="8DD1E4" w:themeColor="accent3" w:themeTint="99"/>
        <w:insideH w:val="single" w:sz="4" w:space="0" w:color="8DD1E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2-Accent4">
    <w:name w:val="List Table 2 Accent 4"/>
    <w:basedOn w:val="TableNormal"/>
    <w:uiPriority w:val="47"/>
    <w:semiHidden/>
    <w:rsid w:val="00101CC4"/>
    <w:pPr>
      <w:spacing w:line="240" w:lineRule="auto"/>
    </w:pPr>
    <w:tblPr>
      <w:tblStyleRowBandSize w:val="1"/>
      <w:tblStyleColBandSize w:val="1"/>
      <w:tblBorders>
        <w:top w:val="single" w:sz="4" w:space="0" w:color="F6B7BC" w:themeColor="accent4" w:themeTint="99"/>
        <w:bottom w:val="single" w:sz="4" w:space="0" w:color="F6B7BC" w:themeColor="accent4" w:themeTint="99"/>
        <w:insideH w:val="single" w:sz="4" w:space="0" w:color="F6B7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2-Accent5">
    <w:name w:val="List Table 2 Accent 5"/>
    <w:basedOn w:val="TableNormal"/>
    <w:uiPriority w:val="47"/>
    <w:semiHidden/>
    <w:rsid w:val="00101CC4"/>
    <w:pPr>
      <w:spacing w:line="240" w:lineRule="auto"/>
    </w:pPr>
    <w:tblPr>
      <w:tblStyleRowBandSize w:val="1"/>
      <w:tblStyleColBandSize w:val="1"/>
      <w:tblBorders>
        <w:top w:val="single" w:sz="4" w:space="0" w:color="FFF2AE" w:themeColor="accent5" w:themeTint="99"/>
        <w:bottom w:val="single" w:sz="4" w:space="0" w:color="FFF2AE" w:themeColor="accent5" w:themeTint="99"/>
        <w:insideH w:val="single" w:sz="4" w:space="0" w:color="FFF2A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2-Accent6">
    <w:name w:val="List Table 2 Accent 6"/>
    <w:basedOn w:val="TableNormal"/>
    <w:uiPriority w:val="47"/>
    <w:semiHidden/>
    <w:rsid w:val="00101CC4"/>
    <w:pPr>
      <w:spacing w:line="240" w:lineRule="auto"/>
    </w:pPr>
    <w:tblPr>
      <w:tblStyleRowBandSize w:val="1"/>
      <w:tblStyleColBandSize w:val="1"/>
      <w:tblBorders>
        <w:top w:val="single" w:sz="4" w:space="0" w:color="21AEFF" w:themeColor="accent6" w:themeTint="99"/>
        <w:bottom w:val="single" w:sz="4" w:space="0" w:color="21AEFF" w:themeColor="accent6" w:themeTint="99"/>
        <w:insideH w:val="single" w:sz="4" w:space="0" w:color="21A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3">
    <w:name w:val="List Table 3"/>
    <w:basedOn w:val="TableNormal"/>
    <w:uiPriority w:val="48"/>
    <w:semiHidden/>
    <w:rsid w:val="00101CC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01CC4"/>
    <w:pPr>
      <w:spacing w:line="240" w:lineRule="auto"/>
    </w:pPr>
    <w:tblPr>
      <w:tblStyleRowBandSize w:val="1"/>
      <w:tblStyleColBandSize w:val="1"/>
      <w:tblBorders>
        <w:top w:val="single" w:sz="4" w:space="0" w:color="46BEAA" w:themeColor="accent1"/>
        <w:left w:val="single" w:sz="4" w:space="0" w:color="46BEAA" w:themeColor="accent1"/>
        <w:bottom w:val="single" w:sz="4" w:space="0" w:color="46BEAA" w:themeColor="accent1"/>
        <w:right w:val="single" w:sz="4" w:space="0" w:color="46BEAA" w:themeColor="accent1"/>
      </w:tblBorders>
    </w:tblPr>
    <w:tblStylePr w:type="firstRow">
      <w:rPr>
        <w:b/>
        <w:bCs/>
        <w:color w:val="FFFFFF" w:themeColor="background1"/>
      </w:rPr>
      <w:tblPr/>
      <w:tcPr>
        <w:shd w:val="clear" w:color="auto" w:fill="46BEAA" w:themeFill="accent1"/>
      </w:tcPr>
    </w:tblStylePr>
    <w:tblStylePr w:type="lastRow">
      <w:rPr>
        <w:b/>
        <w:bCs/>
      </w:rPr>
      <w:tblPr/>
      <w:tcPr>
        <w:tcBorders>
          <w:top w:val="double" w:sz="4" w:space="0" w:color="46BEA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BEAA" w:themeColor="accent1"/>
          <w:right w:val="single" w:sz="4" w:space="0" w:color="46BEAA" w:themeColor="accent1"/>
        </w:tcBorders>
      </w:tcPr>
    </w:tblStylePr>
    <w:tblStylePr w:type="band1Horz">
      <w:tblPr/>
      <w:tcPr>
        <w:tcBorders>
          <w:top w:val="single" w:sz="4" w:space="0" w:color="46BEAA" w:themeColor="accent1"/>
          <w:bottom w:val="single" w:sz="4" w:space="0" w:color="46BEA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BEAA" w:themeColor="accent1"/>
          <w:left w:val="nil"/>
        </w:tcBorders>
      </w:tcPr>
    </w:tblStylePr>
    <w:tblStylePr w:type="swCell">
      <w:tblPr/>
      <w:tcPr>
        <w:tcBorders>
          <w:top w:val="double" w:sz="4" w:space="0" w:color="46BEAA" w:themeColor="accent1"/>
          <w:right w:val="nil"/>
        </w:tcBorders>
      </w:tcPr>
    </w:tblStylePr>
  </w:style>
  <w:style w:type="table" w:styleId="ListTable3-Accent2">
    <w:name w:val="List Table 3 Accent 2"/>
    <w:basedOn w:val="TableNormal"/>
    <w:uiPriority w:val="48"/>
    <w:semiHidden/>
    <w:rsid w:val="00101CC4"/>
    <w:pPr>
      <w:spacing w:line="240" w:lineRule="auto"/>
    </w:pPr>
    <w:tblPr>
      <w:tblStyleRowBandSize w:val="1"/>
      <w:tblStyleColBandSize w:val="1"/>
      <w:tblBorders>
        <w:top w:val="single" w:sz="4" w:space="0" w:color="2D8282" w:themeColor="accent2"/>
        <w:left w:val="single" w:sz="4" w:space="0" w:color="2D8282" w:themeColor="accent2"/>
        <w:bottom w:val="single" w:sz="4" w:space="0" w:color="2D8282" w:themeColor="accent2"/>
        <w:right w:val="single" w:sz="4" w:space="0" w:color="2D8282" w:themeColor="accent2"/>
      </w:tblBorders>
    </w:tblPr>
    <w:tblStylePr w:type="firstRow">
      <w:rPr>
        <w:b/>
        <w:bCs/>
        <w:color w:val="FFFFFF" w:themeColor="background1"/>
      </w:rPr>
      <w:tblPr/>
      <w:tcPr>
        <w:shd w:val="clear" w:color="auto" w:fill="2D8282" w:themeFill="accent2"/>
      </w:tcPr>
    </w:tblStylePr>
    <w:tblStylePr w:type="lastRow">
      <w:rPr>
        <w:b/>
        <w:bCs/>
      </w:rPr>
      <w:tblPr/>
      <w:tcPr>
        <w:tcBorders>
          <w:top w:val="double" w:sz="4" w:space="0" w:color="2D82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8282" w:themeColor="accent2"/>
          <w:right w:val="single" w:sz="4" w:space="0" w:color="2D8282" w:themeColor="accent2"/>
        </w:tcBorders>
      </w:tcPr>
    </w:tblStylePr>
    <w:tblStylePr w:type="band1Horz">
      <w:tblPr/>
      <w:tcPr>
        <w:tcBorders>
          <w:top w:val="single" w:sz="4" w:space="0" w:color="2D8282" w:themeColor="accent2"/>
          <w:bottom w:val="single" w:sz="4" w:space="0" w:color="2D82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8282" w:themeColor="accent2"/>
          <w:left w:val="nil"/>
        </w:tcBorders>
      </w:tcPr>
    </w:tblStylePr>
    <w:tblStylePr w:type="swCell">
      <w:tblPr/>
      <w:tcPr>
        <w:tcBorders>
          <w:top w:val="double" w:sz="4" w:space="0" w:color="2D8282" w:themeColor="accent2"/>
          <w:right w:val="nil"/>
        </w:tcBorders>
      </w:tcPr>
    </w:tblStylePr>
  </w:style>
  <w:style w:type="table" w:styleId="ListTable3-Accent3">
    <w:name w:val="List Table 3 Accent 3"/>
    <w:basedOn w:val="TableNormal"/>
    <w:uiPriority w:val="48"/>
    <w:semiHidden/>
    <w:rsid w:val="00101CC4"/>
    <w:pPr>
      <w:spacing w:line="240" w:lineRule="auto"/>
    </w:pPr>
    <w:tblPr>
      <w:tblStyleRowBandSize w:val="1"/>
      <w:tblStyleColBandSize w:val="1"/>
      <w:tblBorders>
        <w:top w:val="single" w:sz="4" w:space="0" w:color="41B4D2" w:themeColor="accent3"/>
        <w:left w:val="single" w:sz="4" w:space="0" w:color="41B4D2" w:themeColor="accent3"/>
        <w:bottom w:val="single" w:sz="4" w:space="0" w:color="41B4D2" w:themeColor="accent3"/>
        <w:right w:val="single" w:sz="4" w:space="0" w:color="41B4D2" w:themeColor="accent3"/>
      </w:tblBorders>
    </w:tblPr>
    <w:tblStylePr w:type="firstRow">
      <w:rPr>
        <w:b/>
        <w:bCs/>
        <w:color w:val="FFFFFF" w:themeColor="background1"/>
      </w:rPr>
      <w:tblPr/>
      <w:tcPr>
        <w:shd w:val="clear" w:color="auto" w:fill="41B4D2" w:themeFill="accent3"/>
      </w:tcPr>
    </w:tblStylePr>
    <w:tblStylePr w:type="lastRow">
      <w:rPr>
        <w:b/>
        <w:bCs/>
      </w:rPr>
      <w:tblPr/>
      <w:tcPr>
        <w:tcBorders>
          <w:top w:val="double" w:sz="4" w:space="0" w:color="41B4D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B4D2" w:themeColor="accent3"/>
          <w:right w:val="single" w:sz="4" w:space="0" w:color="41B4D2" w:themeColor="accent3"/>
        </w:tcBorders>
      </w:tcPr>
    </w:tblStylePr>
    <w:tblStylePr w:type="band1Horz">
      <w:tblPr/>
      <w:tcPr>
        <w:tcBorders>
          <w:top w:val="single" w:sz="4" w:space="0" w:color="41B4D2" w:themeColor="accent3"/>
          <w:bottom w:val="single" w:sz="4" w:space="0" w:color="41B4D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B4D2" w:themeColor="accent3"/>
          <w:left w:val="nil"/>
        </w:tcBorders>
      </w:tcPr>
    </w:tblStylePr>
    <w:tblStylePr w:type="swCell">
      <w:tblPr/>
      <w:tcPr>
        <w:tcBorders>
          <w:top w:val="double" w:sz="4" w:space="0" w:color="41B4D2" w:themeColor="accent3"/>
          <w:right w:val="nil"/>
        </w:tcBorders>
      </w:tcPr>
    </w:tblStylePr>
  </w:style>
  <w:style w:type="table" w:styleId="ListTable3-Accent4">
    <w:name w:val="List Table 3 Accent 4"/>
    <w:basedOn w:val="TableNormal"/>
    <w:uiPriority w:val="48"/>
    <w:semiHidden/>
    <w:rsid w:val="00101CC4"/>
    <w:pPr>
      <w:spacing w:line="240" w:lineRule="auto"/>
    </w:pPr>
    <w:tblPr>
      <w:tblStyleRowBandSize w:val="1"/>
      <w:tblStyleColBandSize w:val="1"/>
      <w:tblBorders>
        <w:top w:val="single" w:sz="4" w:space="0" w:color="F08791" w:themeColor="accent4"/>
        <w:left w:val="single" w:sz="4" w:space="0" w:color="F08791" w:themeColor="accent4"/>
        <w:bottom w:val="single" w:sz="4" w:space="0" w:color="F08791" w:themeColor="accent4"/>
        <w:right w:val="single" w:sz="4" w:space="0" w:color="F08791" w:themeColor="accent4"/>
      </w:tblBorders>
    </w:tblPr>
    <w:tblStylePr w:type="firstRow">
      <w:rPr>
        <w:b/>
        <w:bCs/>
        <w:color w:val="FFFFFF" w:themeColor="background1"/>
      </w:rPr>
      <w:tblPr/>
      <w:tcPr>
        <w:shd w:val="clear" w:color="auto" w:fill="F08791" w:themeFill="accent4"/>
      </w:tcPr>
    </w:tblStylePr>
    <w:tblStylePr w:type="lastRow">
      <w:rPr>
        <w:b/>
        <w:bCs/>
      </w:rPr>
      <w:tblPr/>
      <w:tcPr>
        <w:tcBorders>
          <w:top w:val="double" w:sz="4" w:space="0" w:color="F0879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791" w:themeColor="accent4"/>
          <w:right w:val="single" w:sz="4" w:space="0" w:color="F08791" w:themeColor="accent4"/>
        </w:tcBorders>
      </w:tcPr>
    </w:tblStylePr>
    <w:tblStylePr w:type="band1Horz">
      <w:tblPr/>
      <w:tcPr>
        <w:tcBorders>
          <w:top w:val="single" w:sz="4" w:space="0" w:color="F08791" w:themeColor="accent4"/>
          <w:bottom w:val="single" w:sz="4" w:space="0" w:color="F0879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791" w:themeColor="accent4"/>
          <w:left w:val="nil"/>
        </w:tcBorders>
      </w:tcPr>
    </w:tblStylePr>
    <w:tblStylePr w:type="swCell">
      <w:tblPr/>
      <w:tcPr>
        <w:tcBorders>
          <w:top w:val="double" w:sz="4" w:space="0" w:color="F08791" w:themeColor="accent4"/>
          <w:right w:val="nil"/>
        </w:tcBorders>
      </w:tcPr>
    </w:tblStylePr>
  </w:style>
  <w:style w:type="table" w:styleId="ListTable3-Accent5">
    <w:name w:val="List Table 3 Accent 5"/>
    <w:basedOn w:val="TableNormal"/>
    <w:uiPriority w:val="48"/>
    <w:semiHidden/>
    <w:rsid w:val="00101CC4"/>
    <w:pPr>
      <w:spacing w:line="240" w:lineRule="auto"/>
    </w:pPr>
    <w:tblPr>
      <w:tblStyleRowBandSize w:val="1"/>
      <w:tblStyleColBandSize w:val="1"/>
      <w:tblBorders>
        <w:top w:val="single" w:sz="4" w:space="0" w:color="FFEB78" w:themeColor="accent5"/>
        <w:left w:val="single" w:sz="4" w:space="0" w:color="FFEB78" w:themeColor="accent5"/>
        <w:bottom w:val="single" w:sz="4" w:space="0" w:color="FFEB78" w:themeColor="accent5"/>
        <w:right w:val="single" w:sz="4" w:space="0" w:color="FFEB78" w:themeColor="accent5"/>
      </w:tblBorders>
    </w:tblPr>
    <w:tblStylePr w:type="firstRow">
      <w:rPr>
        <w:b/>
        <w:bCs/>
        <w:color w:val="FFFFFF" w:themeColor="background1"/>
      </w:rPr>
      <w:tblPr/>
      <w:tcPr>
        <w:shd w:val="clear" w:color="auto" w:fill="FFEB78" w:themeFill="accent5"/>
      </w:tcPr>
    </w:tblStylePr>
    <w:tblStylePr w:type="lastRow">
      <w:rPr>
        <w:b/>
        <w:bCs/>
      </w:rPr>
      <w:tblPr/>
      <w:tcPr>
        <w:tcBorders>
          <w:top w:val="double" w:sz="4" w:space="0" w:color="FFEB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B78" w:themeColor="accent5"/>
          <w:right w:val="single" w:sz="4" w:space="0" w:color="FFEB78" w:themeColor="accent5"/>
        </w:tcBorders>
      </w:tcPr>
    </w:tblStylePr>
    <w:tblStylePr w:type="band1Horz">
      <w:tblPr/>
      <w:tcPr>
        <w:tcBorders>
          <w:top w:val="single" w:sz="4" w:space="0" w:color="FFEB78" w:themeColor="accent5"/>
          <w:bottom w:val="single" w:sz="4" w:space="0" w:color="FFEB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B78" w:themeColor="accent5"/>
          <w:left w:val="nil"/>
        </w:tcBorders>
      </w:tcPr>
    </w:tblStylePr>
    <w:tblStylePr w:type="swCell">
      <w:tblPr/>
      <w:tcPr>
        <w:tcBorders>
          <w:top w:val="double" w:sz="4" w:space="0" w:color="FFEB78" w:themeColor="accent5"/>
          <w:right w:val="nil"/>
        </w:tcBorders>
      </w:tcPr>
    </w:tblStylePr>
  </w:style>
  <w:style w:type="table" w:styleId="ListTable3-Accent6">
    <w:name w:val="List Table 3 Accent 6"/>
    <w:basedOn w:val="TableNormal"/>
    <w:uiPriority w:val="48"/>
    <w:semiHidden/>
    <w:rsid w:val="00101CC4"/>
    <w:pPr>
      <w:spacing w:line="240" w:lineRule="auto"/>
    </w:pPr>
    <w:tblPr>
      <w:tblStyleRowBandSize w:val="1"/>
      <w:tblStyleColBandSize w:val="1"/>
      <w:tblBorders>
        <w:top w:val="single" w:sz="4" w:space="0" w:color="005A8C" w:themeColor="accent6"/>
        <w:left w:val="single" w:sz="4" w:space="0" w:color="005A8C" w:themeColor="accent6"/>
        <w:bottom w:val="single" w:sz="4" w:space="0" w:color="005A8C" w:themeColor="accent6"/>
        <w:right w:val="single" w:sz="4" w:space="0" w:color="005A8C" w:themeColor="accent6"/>
      </w:tblBorders>
    </w:tblPr>
    <w:tblStylePr w:type="firstRow">
      <w:rPr>
        <w:b/>
        <w:bCs/>
        <w:color w:val="FFFFFF" w:themeColor="background1"/>
      </w:rPr>
      <w:tblPr/>
      <w:tcPr>
        <w:shd w:val="clear" w:color="auto" w:fill="005A8C" w:themeFill="accent6"/>
      </w:tcPr>
    </w:tblStylePr>
    <w:tblStylePr w:type="lastRow">
      <w:rPr>
        <w:b/>
        <w:bCs/>
      </w:rPr>
      <w:tblPr/>
      <w:tcPr>
        <w:tcBorders>
          <w:top w:val="double" w:sz="4" w:space="0" w:color="005A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8C" w:themeColor="accent6"/>
          <w:right w:val="single" w:sz="4" w:space="0" w:color="005A8C" w:themeColor="accent6"/>
        </w:tcBorders>
      </w:tcPr>
    </w:tblStylePr>
    <w:tblStylePr w:type="band1Horz">
      <w:tblPr/>
      <w:tcPr>
        <w:tcBorders>
          <w:top w:val="single" w:sz="4" w:space="0" w:color="005A8C" w:themeColor="accent6"/>
          <w:bottom w:val="single" w:sz="4" w:space="0" w:color="005A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8C" w:themeColor="accent6"/>
          <w:left w:val="nil"/>
        </w:tcBorders>
      </w:tcPr>
    </w:tblStylePr>
    <w:tblStylePr w:type="swCell">
      <w:tblPr/>
      <w:tcPr>
        <w:tcBorders>
          <w:top w:val="double" w:sz="4" w:space="0" w:color="005A8C" w:themeColor="accent6"/>
          <w:right w:val="nil"/>
        </w:tcBorders>
      </w:tcPr>
    </w:tblStylePr>
  </w:style>
  <w:style w:type="table" w:styleId="ListTable4">
    <w:name w:val="List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tcBorders>
        <w:shd w:val="clear" w:color="auto" w:fill="46BEAA" w:themeFill="accent1"/>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4-Accent2">
    <w:name w:val="List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tcBorders>
        <w:shd w:val="clear" w:color="auto" w:fill="2D8282" w:themeFill="accent2"/>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4-Accent3">
    <w:name w:val="List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tcBorders>
        <w:shd w:val="clear" w:color="auto" w:fill="41B4D2" w:themeFill="accent3"/>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4-Accent4">
    <w:name w:val="List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tcBorders>
        <w:shd w:val="clear" w:color="auto" w:fill="F08791" w:themeFill="accent4"/>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4-Accent5">
    <w:name w:val="List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tcBorders>
        <w:shd w:val="clear" w:color="auto" w:fill="FFEB78" w:themeFill="accent5"/>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4-Accent6">
    <w:name w:val="List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tcBorders>
        <w:shd w:val="clear" w:color="auto" w:fill="005A8C" w:themeFill="accent6"/>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5Dark">
    <w:name w:val="List Table 5 Dark"/>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01CC4"/>
    <w:pPr>
      <w:spacing w:line="240" w:lineRule="auto"/>
    </w:pPr>
    <w:rPr>
      <w:color w:val="FFFFFF" w:themeColor="background1"/>
    </w:rPr>
    <w:tblPr>
      <w:tblStyleRowBandSize w:val="1"/>
      <w:tblStyleColBandSize w:val="1"/>
      <w:tblBorders>
        <w:top w:val="single" w:sz="24" w:space="0" w:color="46BEAA" w:themeColor="accent1"/>
        <w:left w:val="single" w:sz="24" w:space="0" w:color="46BEAA" w:themeColor="accent1"/>
        <w:bottom w:val="single" w:sz="24" w:space="0" w:color="46BEAA" w:themeColor="accent1"/>
        <w:right w:val="single" w:sz="24" w:space="0" w:color="46BEAA" w:themeColor="accent1"/>
      </w:tblBorders>
    </w:tblPr>
    <w:tcPr>
      <w:shd w:val="clear" w:color="auto" w:fill="46BEA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01CC4"/>
    <w:pPr>
      <w:spacing w:line="240" w:lineRule="auto"/>
    </w:pPr>
    <w:rPr>
      <w:color w:val="FFFFFF" w:themeColor="background1"/>
    </w:rPr>
    <w:tblPr>
      <w:tblStyleRowBandSize w:val="1"/>
      <w:tblStyleColBandSize w:val="1"/>
      <w:tblBorders>
        <w:top w:val="single" w:sz="24" w:space="0" w:color="2D8282" w:themeColor="accent2"/>
        <w:left w:val="single" w:sz="24" w:space="0" w:color="2D8282" w:themeColor="accent2"/>
        <w:bottom w:val="single" w:sz="24" w:space="0" w:color="2D8282" w:themeColor="accent2"/>
        <w:right w:val="single" w:sz="24" w:space="0" w:color="2D8282" w:themeColor="accent2"/>
      </w:tblBorders>
    </w:tblPr>
    <w:tcPr>
      <w:shd w:val="clear" w:color="auto" w:fill="2D82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01CC4"/>
    <w:pPr>
      <w:spacing w:line="240" w:lineRule="auto"/>
    </w:pPr>
    <w:rPr>
      <w:color w:val="FFFFFF" w:themeColor="background1"/>
    </w:rPr>
    <w:tblPr>
      <w:tblStyleRowBandSize w:val="1"/>
      <w:tblStyleColBandSize w:val="1"/>
      <w:tblBorders>
        <w:top w:val="single" w:sz="24" w:space="0" w:color="41B4D2" w:themeColor="accent3"/>
        <w:left w:val="single" w:sz="24" w:space="0" w:color="41B4D2" w:themeColor="accent3"/>
        <w:bottom w:val="single" w:sz="24" w:space="0" w:color="41B4D2" w:themeColor="accent3"/>
        <w:right w:val="single" w:sz="24" w:space="0" w:color="41B4D2" w:themeColor="accent3"/>
      </w:tblBorders>
    </w:tblPr>
    <w:tcPr>
      <w:shd w:val="clear" w:color="auto" w:fill="41B4D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01CC4"/>
    <w:pPr>
      <w:spacing w:line="240" w:lineRule="auto"/>
    </w:pPr>
    <w:rPr>
      <w:color w:val="FFFFFF" w:themeColor="background1"/>
    </w:rPr>
    <w:tblPr>
      <w:tblStyleRowBandSize w:val="1"/>
      <w:tblStyleColBandSize w:val="1"/>
      <w:tblBorders>
        <w:top w:val="single" w:sz="24" w:space="0" w:color="F08791" w:themeColor="accent4"/>
        <w:left w:val="single" w:sz="24" w:space="0" w:color="F08791" w:themeColor="accent4"/>
        <w:bottom w:val="single" w:sz="24" w:space="0" w:color="F08791" w:themeColor="accent4"/>
        <w:right w:val="single" w:sz="24" w:space="0" w:color="F08791" w:themeColor="accent4"/>
      </w:tblBorders>
    </w:tblPr>
    <w:tcPr>
      <w:shd w:val="clear" w:color="auto" w:fill="F0879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01CC4"/>
    <w:pPr>
      <w:spacing w:line="240" w:lineRule="auto"/>
    </w:pPr>
    <w:rPr>
      <w:color w:val="FFFFFF" w:themeColor="background1"/>
    </w:rPr>
    <w:tblPr>
      <w:tblStyleRowBandSize w:val="1"/>
      <w:tblStyleColBandSize w:val="1"/>
      <w:tblBorders>
        <w:top w:val="single" w:sz="24" w:space="0" w:color="FFEB78" w:themeColor="accent5"/>
        <w:left w:val="single" w:sz="24" w:space="0" w:color="FFEB78" w:themeColor="accent5"/>
        <w:bottom w:val="single" w:sz="24" w:space="0" w:color="FFEB78" w:themeColor="accent5"/>
        <w:right w:val="single" w:sz="24" w:space="0" w:color="FFEB78" w:themeColor="accent5"/>
      </w:tblBorders>
    </w:tblPr>
    <w:tcPr>
      <w:shd w:val="clear" w:color="auto" w:fill="FFEB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5A8C" w:themeColor="accent6"/>
        <w:left w:val="single" w:sz="24" w:space="0" w:color="005A8C" w:themeColor="accent6"/>
        <w:bottom w:val="single" w:sz="24" w:space="0" w:color="005A8C" w:themeColor="accent6"/>
        <w:right w:val="single" w:sz="24" w:space="0" w:color="005A8C" w:themeColor="accent6"/>
      </w:tblBorders>
    </w:tblPr>
    <w:tcPr>
      <w:shd w:val="clear" w:color="auto" w:fill="005A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101CC4"/>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46BEAA" w:themeColor="accent1"/>
        <w:bottom w:val="single" w:sz="4" w:space="0" w:color="46BEAA" w:themeColor="accent1"/>
      </w:tblBorders>
    </w:tblPr>
    <w:tblStylePr w:type="firstRow">
      <w:rPr>
        <w:b/>
        <w:bCs/>
      </w:rPr>
      <w:tblPr/>
      <w:tcPr>
        <w:tcBorders>
          <w:bottom w:val="single" w:sz="4" w:space="0" w:color="46BEAA" w:themeColor="accent1"/>
        </w:tcBorders>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6Colorful-Accent2">
    <w:name w:val="List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2D8282" w:themeColor="accent2"/>
        <w:bottom w:val="single" w:sz="4" w:space="0" w:color="2D8282" w:themeColor="accent2"/>
      </w:tblBorders>
    </w:tblPr>
    <w:tblStylePr w:type="firstRow">
      <w:rPr>
        <w:b/>
        <w:bCs/>
      </w:rPr>
      <w:tblPr/>
      <w:tcPr>
        <w:tcBorders>
          <w:bottom w:val="single" w:sz="4" w:space="0" w:color="2D8282" w:themeColor="accent2"/>
        </w:tcBorders>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6Colorful-Accent3">
    <w:name w:val="List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41B4D2" w:themeColor="accent3"/>
        <w:bottom w:val="single" w:sz="4" w:space="0" w:color="41B4D2" w:themeColor="accent3"/>
      </w:tblBorders>
    </w:tblPr>
    <w:tblStylePr w:type="firstRow">
      <w:rPr>
        <w:b/>
        <w:bCs/>
      </w:rPr>
      <w:tblPr/>
      <w:tcPr>
        <w:tcBorders>
          <w:bottom w:val="single" w:sz="4" w:space="0" w:color="41B4D2" w:themeColor="accent3"/>
        </w:tcBorders>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6Colorful-Accent4">
    <w:name w:val="List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08791" w:themeColor="accent4"/>
        <w:bottom w:val="single" w:sz="4" w:space="0" w:color="F08791" w:themeColor="accent4"/>
      </w:tblBorders>
    </w:tblPr>
    <w:tblStylePr w:type="firstRow">
      <w:rPr>
        <w:b/>
        <w:bCs/>
      </w:rPr>
      <w:tblPr/>
      <w:tcPr>
        <w:tcBorders>
          <w:bottom w:val="single" w:sz="4" w:space="0" w:color="F08791" w:themeColor="accent4"/>
        </w:tcBorders>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6Colorful-Accent5">
    <w:name w:val="List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EB78" w:themeColor="accent5"/>
        <w:bottom w:val="single" w:sz="4" w:space="0" w:color="FFEB78" w:themeColor="accent5"/>
      </w:tblBorders>
    </w:tblPr>
    <w:tblStylePr w:type="firstRow">
      <w:rPr>
        <w:b/>
        <w:bCs/>
      </w:rPr>
      <w:tblPr/>
      <w:tcPr>
        <w:tcBorders>
          <w:bottom w:val="single" w:sz="4" w:space="0" w:color="FFEB78" w:themeColor="accent5"/>
        </w:tcBorders>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6Colorful-Accent6">
    <w:name w:val="List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005A8C" w:themeColor="accent6"/>
        <w:bottom w:val="single" w:sz="4" w:space="0" w:color="005A8C" w:themeColor="accent6"/>
      </w:tblBorders>
    </w:tblPr>
    <w:tblStylePr w:type="firstRow">
      <w:rPr>
        <w:b/>
        <w:bCs/>
      </w:rPr>
      <w:tblPr/>
      <w:tcPr>
        <w:tcBorders>
          <w:bottom w:val="single" w:sz="4" w:space="0" w:color="005A8C" w:themeColor="accent6"/>
        </w:tcBorders>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7Colorful">
    <w:name w:val="List Table 7 Colorful"/>
    <w:basedOn w:val="TableNormal"/>
    <w:uiPriority w:val="52"/>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101CC4"/>
    <w:pPr>
      <w:spacing w:line="240" w:lineRule="auto"/>
    </w:pPr>
    <w:rPr>
      <w:color w:val="3290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BEA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BEA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BEA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BEAA" w:themeColor="accent1"/>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101CC4"/>
    <w:pPr>
      <w:spacing w:line="240" w:lineRule="auto"/>
    </w:pPr>
    <w:rPr>
      <w:color w:val="21616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82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82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82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8282" w:themeColor="accent2"/>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101CC4"/>
    <w:pPr>
      <w:spacing w:line="240" w:lineRule="auto"/>
    </w:pPr>
    <w:rPr>
      <w:color w:val="278BA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B4D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B4D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B4D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B4D2" w:themeColor="accent3"/>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101CC4"/>
    <w:pPr>
      <w:spacing w:line="240" w:lineRule="auto"/>
    </w:pPr>
    <w:rPr>
      <w:color w:val="E5334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79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79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79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791" w:themeColor="accent4"/>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101CC4"/>
    <w:pPr>
      <w:spacing w:line="240" w:lineRule="auto"/>
    </w:pPr>
    <w:rPr>
      <w:color w:val="FFDC1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B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B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B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B78" w:themeColor="accent5"/>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101CC4"/>
    <w:pPr>
      <w:spacing w:line="240" w:lineRule="auto"/>
    </w:pPr>
    <w:rPr>
      <w:color w:val="00426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8C" w:themeColor="accent6"/>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semiHidden/>
    <w:rsid w:val="00101CC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101CC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01CC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01CC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101CC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withoutwhitespaceWorldline">
    <w:name w:val="Body text (without white space) Worldline"/>
    <w:basedOn w:val="ZsysbasisWorldline"/>
    <w:next w:val="BodytextWorldline"/>
    <w:semiHidden/>
    <w:rsid w:val="00110995"/>
  </w:style>
  <w:style w:type="numbering" w:customStyle="1" w:styleId="ListlowercaseletterWorldline">
    <w:name w:val="List lowercase letter Worldline"/>
    <w:uiPriority w:val="99"/>
    <w:semiHidden/>
    <w:rsid w:val="00532FAC"/>
    <w:pPr>
      <w:numPr>
        <w:numId w:val="29"/>
      </w:numPr>
    </w:pPr>
  </w:style>
  <w:style w:type="numbering" w:customStyle="1" w:styleId="ListnumbercoloredWorldline">
    <w:name w:val="List number colored Worldline"/>
    <w:uiPriority w:val="99"/>
    <w:semiHidden/>
    <w:rsid w:val="00074FB4"/>
    <w:pPr>
      <w:numPr>
        <w:numId w:val="30"/>
      </w:numPr>
    </w:pPr>
  </w:style>
  <w:style w:type="numbering" w:customStyle="1" w:styleId="ListnumberWorldline">
    <w:name w:val="List number Worldline"/>
    <w:uiPriority w:val="99"/>
    <w:semiHidden/>
    <w:rsid w:val="00FD56A0"/>
    <w:pPr>
      <w:numPr>
        <w:numId w:val="31"/>
      </w:numPr>
    </w:pPr>
  </w:style>
  <w:style w:type="paragraph" w:customStyle="1" w:styleId="LowercaseletterlistbodytextWorldline">
    <w:name w:val="Lowercase letter list body text Worldline"/>
    <w:basedOn w:val="ZsysbasisWorldline"/>
    <w:next w:val="BodytextWorldline"/>
    <w:uiPriority w:val="6"/>
    <w:qFormat/>
    <w:rsid w:val="0024200E"/>
    <w:pPr>
      <w:numPr>
        <w:numId w:val="32"/>
      </w:numPr>
    </w:pPr>
    <w:rPr>
      <w:szCs w:val="20"/>
    </w:rPr>
  </w:style>
  <w:style w:type="paragraph" w:customStyle="1" w:styleId="NumberedlistbodytextWorldline">
    <w:name w:val="Numbered list body text Worldline"/>
    <w:basedOn w:val="ZsysbasisWorldline"/>
    <w:next w:val="BodytextWorldline"/>
    <w:uiPriority w:val="10"/>
    <w:qFormat/>
    <w:rsid w:val="0024200E"/>
    <w:pPr>
      <w:numPr>
        <w:numId w:val="33"/>
      </w:numPr>
    </w:pPr>
    <w:rPr>
      <w:szCs w:val="20"/>
    </w:rPr>
  </w:style>
  <w:style w:type="paragraph" w:customStyle="1" w:styleId="NumberedlistcoloredbodytextWorldline">
    <w:name w:val="Numbered list colored body text Worldline"/>
    <w:basedOn w:val="ZsysbasisWorldline"/>
    <w:next w:val="BodytextWorldline"/>
    <w:uiPriority w:val="14"/>
    <w:qFormat/>
    <w:rsid w:val="00165D6D"/>
    <w:pPr>
      <w:numPr>
        <w:numId w:val="34"/>
      </w:numPr>
    </w:pPr>
    <w:rPr>
      <w:szCs w:val="20"/>
    </w:rPr>
  </w:style>
  <w:style w:type="character" w:customStyle="1" w:styleId="Hashtag1">
    <w:name w:val="Hashtag1"/>
    <w:basedOn w:val="DefaultParagraphFont"/>
    <w:uiPriority w:val="99"/>
    <w:semiHidden/>
    <w:rsid w:val="00890F6C"/>
    <w:rPr>
      <w:color w:val="2B579A"/>
      <w:shd w:val="clear" w:color="auto" w:fill="E1DFDD"/>
    </w:rPr>
  </w:style>
  <w:style w:type="character" w:customStyle="1" w:styleId="UnresolvedMention1">
    <w:name w:val="Unresolved Mention1"/>
    <w:basedOn w:val="DefaultParagraphFont"/>
    <w:uiPriority w:val="99"/>
    <w:semiHidden/>
    <w:rsid w:val="00890F6C"/>
    <w:rPr>
      <w:color w:val="605E5C"/>
      <w:shd w:val="clear" w:color="auto" w:fill="E1DFDD"/>
    </w:rPr>
  </w:style>
  <w:style w:type="character" w:customStyle="1" w:styleId="SmartHyperlink1">
    <w:name w:val="Smart Hyperlink1"/>
    <w:basedOn w:val="DefaultParagraphFont"/>
    <w:uiPriority w:val="99"/>
    <w:semiHidden/>
    <w:rsid w:val="00890F6C"/>
    <w:rPr>
      <w:u w:val="dotted"/>
    </w:rPr>
  </w:style>
  <w:style w:type="character" w:customStyle="1" w:styleId="SmartLink1">
    <w:name w:val="SmartLink1"/>
    <w:basedOn w:val="DefaultParagraphFont"/>
    <w:uiPriority w:val="99"/>
    <w:semiHidden/>
    <w:rsid w:val="00890F6C"/>
    <w:rPr>
      <w:color w:val="3C3C3C" w:themeColor="hyperlink"/>
      <w:u w:val="single"/>
      <w:shd w:val="clear" w:color="auto" w:fill="E1DFDD"/>
    </w:rPr>
  </w:style>
  <w:style w:type="character" w:customStyle="1" w:styleId="Mention1">
    <w:name w:val="Mention1"/>
    <w:basedOn w:val="DefaultParagraphFont"/>
    <w:uiPriority w:val="99"/>
    <w:semiHidden/>
    <w:rsid w:val="00890F6C"/>
    <w:rPr>
      <w:color w:val="2B579A"/>
      <w:shd w:val="clear" w:color="auto" w:fill="E1DFDD"/>
    </w:rPr>
  </w:style>
  <w:style w:type="paragraph" w:customStyle="1" w:styleId="DocumentnameWorldline0">
    <w:name w:val="Document name Worldline"/>
    <w:basedOn w:val="ZsysbasisWorldline"/>
    <w:link w:val="DocumentnameWorldlineChar"/>
    <w:uiPriority w:val="20"/>
    <w:rsid w:val="00703D13"/>
    <w:pPr>
      <w:spacing w:line="560" w:lineRule="exact"/>
    </w:pPr>
    <w:rPr>
      <w:rFonts w:cs="Arial"/>
      <w:b/>
      <w:sz w:val="46"/>
      <w:szCs w:val="46"/>
    </w:rPr>
  </w:style>
  <w:style w:type="character" w:customStyle="1" w:styleId="DocumentnameWorldlineChar">
    <w:name w:val="Document name Worldline Char"/>
    <w:basedOn w:val="TitlewhiteWorldlineChar"/>
    <w:link w:val="DocumentnameWorldline0"/>
    <w:uiPriority w:val="20"/>
    <w:rsid w:val="00703D13"/>
    <w:rPr>
      <w:rFonts w:ascii="Arial Black" w:hAnsi="Arial Black" w:cs="Arial"/>
      <w:b/>
      <w:caps w:val="0"/>
      <w:color w:val="FFFFFF" w:themeColor="background1"/>
      <w:spacing w:val="-27"/>
      <w:sz w:val="46"/>
      <w:szCs w:val="46"/>
      <w:lang w:val="en-GB"/>
    </w:rPr>
  </w:style>
  <w:style w:type="character" w:styleId="UnresolvedMention">
    <w:name w:val="Unresolved Mention"/>
    <w:basedOn w:val="DefaultParagraphFont"/>
    <w:uiPriority w:val="99"/>
    <w:semiHidden/>
    <w:unhideWhenUsed/>
    <w:rsid w:val="00335682"/>
    <w:rPr>
      <w:color w:val="605E5C"/>
      <w:shd w:val="clear" w:color="auto" w:fill="E1DFDD"/>
    </w:rPr>
  </w:style>
  <w:style w:type="character" w:customStyle="1" w:styleId="FootnoteTextChar">
    <w:name w:val="Footnote Text Char"/>
    <w:basedOn w:val="DefaultParagraphFont"/>
    <w:link w:val="FootnoteText"/>
    <w:uiPriority w:val="98"/>
    <w:semiHidden/>
    <w:rsid w:val="00BE436B"/>
    <w:rPr>
      <w:sz w:val="15"/>
      <w:lang w:val="en-GB"/>
    </w:rPr>
  </w:style>
  <w:style w:type="paragraph" w:customStyle="1" w:styleId="WorldlineBodyCopy">
    <w:name w:val="Worldline Body Copy"/>
    <w:basedOn w:val="Normal"/>
    <w:qFormat/>
    <w:rsid w:val="00BE436B"/>
    <w:pPr>
      <w:spacing w:after="120" w:line="288" w:lineRule="auto"/>
      <w:jc w:val="left"/>
    </w:pPr>
    <w:rPr>
      <w:sz w:val="20"/>
      <w:lang w:val="en-GB"/>
    </w:rPr>
  </w:style>
  <w:style w:type="character" w:customStyle="1" w:styleId="Hyperlink0">
    <w:name w:val="Hyperlink.0"/>
    <w:basedOn w:val="Hyperlink"/>
    <w:rsid w:val="00BE436B"/>
    <w:rPr>
      <w:outline w:val="0"/>
      <w:shadow w:val="0"/>
      <w:emboss w:val="0"/>
      <w:imprint w:val="0"/>
      <w:color w:val="0000FF"/>
      <w:u w:val="single" w:color="0000FF"/>
    </w:rPr>
  </w:style>
  <w:style w:type="paragraph" w:customStyle="1" w:styleId="BodyA">
    <w:name w:val="Body A"/>
    <w:rsid w:val="00E038EE"/>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customStyle="1" w:styleId="BodyAA">
    <w:name w:val="Body A A"/>
    <w:rsid w:val="0094468C"/>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styleId="Revision">
    <w:name w:val="Revision"/>
    <w:hidden/>
    <w:uiPriority w:val="99"/>
    <w:semiHidden/>
    <w:rsid w:val="00826992"/>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6174">
      <w:bodyDiv w:val="1"/>
      <w:marLeft w:val="0"/>
      <w:marRight w:val="0"/>
      <w:marTop w:val="0"/>
      <w:marBottom w:val="0"/>
      <w:divBdr>
        <w:top w:val="none" w:sz="0" w:space="0" w:color="auto"/>
        <w:left w:val="none" w:sz="0" w:space="0" w:color="auto"/>
        <w:bottom w:val="none" w:sz="0" w:space="0" w:color="auto"/>
        <w:right w:val="none" w:sz="0" w:space="0" w:color="auto"/>
      </w:divBdr>
    </w:div>
    <w:div w:id="181632801">
      <w:bodyDiv w:val="1"/>
      <w:marLeft w:val="0"/>
      <w:marRight w:val="0"/>
      <w:marTop w:val="0"/>
      <w:marBottom w:val="0"/>
      <w:divBdr>
        <w:top w:val="none" w:sz="0" w:space="0" w:color="auto"/>
        <w:left w:val="none" w:sz="0" w:space="0" w:color="auto"/>
        <w:bottom w:val="none" w:sz="0" w:space="0" w:color="auto"/>
        <w:right w:val="none" w:sz="0" w:space="0" w:color="auto"/>
      </w:divBdr>
    </w:div>
    <w:div w:id="187527277">
      <w:bodyDiv w:val="1"/>
      <w:marLeft w:val="0"/>
      <w:marRight w:val="0"/>
      <w:marTop w:val="0"/>
      <w:marBottom w:val="0"/>
      <w:divBdr>
        <w:top w:val="none" w:sz="0" w:space="0" w:color="auto"/>
        <w:left w:val="none" w:sz="0" w:space="0" w:color="auto"/>
        <w:bottom w:val="none" w:sz="0" w:space="0" w:color="auto"/>
        <w:right w:val="none" w:sz="0" w:space="0" w:color="auto"/>
      </w:divBdr>
    </w:div>
    <w:div w:id="253511607">
      <w:bodyDiv w:val="1"/>
      <w:marLeft w:val="0"/>
      <w:marRight w:val="0"/>
      <w:marTop w:val="0"/>
      <w:marBottom w:val="0"/>
      <w:divBdr>
        <w:top w:val="none" w:sz="0" w:space="0" w:color="auto"/>
        <w:left w:val="none" w:sz="0" w:space="0" w:color="auto"/>
        <w:bottom w:val="none" w:sz="0" w:space="0" w:color="auto"/>
        <w:right w:val="none" w:sz="0" w:space="0" w:color="auto"/>
      </w:divBdr>
    </w:div>
    <w:div w:id="364210818">
      <w:bodyDiv w:val="1"/>
      <w:marLeft w:val="0"/>
      <w:marRight w:val="0"/>
      <w:marTop w:val="0"/>
      <w:marBottom w:val="0"/>
      <w:divBdr>
        <w:top w:val="none" w:sz="0" w:space="0" w:color="auto"/>
        <w:left w:val="none" w:sz="0" w:space="0" w:color="auto"/>
        <w:bottom w:val="none" w:sz="0" w:space="0" w:color="auto"/>
        <w:right w:val="none" w:sz="0" w:space="0" w:color="auto"/>
      </w:divBdr>
    </w:div>
    <w:div w:id="528876380">
      <w:bodyDiv w:val="1"/>
      <w:marLeft w:val="0"/>
      <w:marRight w:val="0"/>
      <w:marTop w:val="0"/>
      <w:marBottom w:val="0"/>
      <w:divBdr>
        <w:top w:val="none" w:sz="0" w:space="0" w:color="auto"/>
        <w:left w:val="none" w:sz="0" w:space="0" w:color="auto"/>
        <w:bottom w:val="none" w:sz="0" w:space="0" w:color="auto"/>
        <w:right w:val="none" w:sz="0" w:space="0" w:color="auto"/>
      </w:divBdr>
    </w:div>
    <w:div w:id="961693270">
      <w:bodyDiv w:val="1"/>
      <w:marLeft w:val="0"/>
      <w:marRight w:val="0"/>
      <w:marTop w:val="0"/>
      <w:marBottom w:val="0"/>
      <w:divBdr>
        <w:top w:val="none" w:sz="0" w:space="0" w:color="auto"/>
        <w:left w:val="none" w:sz="0" w:space="0" w:color="auto"/>
        <w:bottom w:val="none" w:sz="0" w:space="0" w:color="auto"/>
        <w:right w:val="none" w:sz="0" w:space="0" w:color="auto"/>
      </w:divBdr>
    </w:div>
    <w:div w:id="1000617552">
      <w:bodyDiv w:val="1"/>
      <w:marLeft w:val="0"/>
      <w:marRight w:val="0"/>
      <w:marTop w:val="0"/>
      <w:marBottom w:val="0"/>
      <w:divBdr>
        <w:top w:val="none" w:sz="0" w:space="0" w:color="auto"/>
        <w:left w:val="none" w:sz="0" w:space="0" w:color="auto"/>
        <w:bottom w:val="none" w:sz="0" w:space="0" w:color="auto"/>
        <w:right w:val="none" w:sz="0" w:space="0" w:color="auto"/>
      </w:divBdr>
    </w:div>
    <w:div w:id="1147472057">
      <w:bodyDiv w:val="1"/>
      <w:marLeft w:val="0"/>
      <w:marRight w:val="0"/>
      <w:marTop w:val="0"/>
      <w:marBottom w:val="0"/>
      <w:divBdr>
        <w:top w:val="none" w:sz="0" w:space="0" w:color="auto"/>
        <w:left w:val="none" w:sz="0" w:space="0" w:color="auto"/>
        <w:bottom w:val="none" w:sz="0" w:space="0" w:color="auto"/>
        <w:right w:val="none" w:sz="0" w:space="0" w:color="auto"/>
      </w:divBdr>
    </w:div>
    <w:div w:id="1232305710">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412385959">
      <w:bodyDiv w:val="1"/>
      <w:marLeft w:val="0"/>
      <w:marRight w:val="0"/>
      <w:marTop w:val="0"/>
      <w:marBottom w:val="0"/>
      <w:divBdr>
        <w:top w:val="none" w:sz="0" w:space="0" w:color="auto"/>
        <w:left w:val="none" w:sz="0" w:space="0" w:color="auto"/>
        <w:bottom w:val="none" w:sz="0" w:space="0" w:color="auto"/>
        <w:right w:val="none" w:sz="0" w:space="0" w:color="auto"/>
      </w:divBdr>
    </w:div>
    <w:div w:id="1570111917">
      <w:bodyDiv w:val="1"/>
      <w:marLeft w:val="0"/>
      <w:marRight w:val="0"/>
      <w:marTop w:val="0"/>
      <w:marBottom w:val="0"/>
      <w:divBdr>
        <w:top w:val="none" w:sz="0" w:space="0" w:color="auto"/>
        <w:left w:val="none" w:sz="0" w:space="0" w:color="auto"/>
        <w:bottom w:val="none" w:sz="0" w:space="0" w:color="auto"/>
        <w:right w:val="none" w:sz="0" w:space="0" w:color="auto"/>
      </w:divBdr>
    </w:div>
    <w:div w:id="1810323439">
      <w:bodyDiv w:val="1"/>
      <w:marLeft w:val="0"/>
      <w:marRight w:val="0"/>
      <w:marTop w:val="0"/>
      <w:marBottom w:val="0"/>
      <w:divBdr>
        <w:top w:val="none" w:sz="0" w:space="0" w:color="auto"/>
        <w:left w:val="none" w:sz="0" w:space="0" w:color="auto"/>
        <w:bottom w:val="none" w:sz="0" w:space="0" w:color="auto"/>
        <w:right w:val="none" w:sz="0" w:space="0" w:color="auto"/>
      </w:divBdr>
    </w:div>
    <w:div w:id="1934510254">
      <w:bodyDiv w:val="1"/>
      <w:marLeft w:val="0"/>
      <w:marRight w:val="0"/>
      <w:marTop w:val="0"/>
      <w:marBottom w:val="0"/>
      <w:divBdr>
        <w:top w:val="none" w:sz="0" w:space="0" w:color="auto"/>
        <w:left w:val="none" w:sz="0" w:space="0" w:color="auto"/>
        <w:bottom w:val="none" w:sz="0" w:space="0" w:color="auto"/>
        <w:right w:val="none" w:sz="0" w:space="0" w:color="auto"/>
      </w:divBdr>
    </w:div>
    <w:div w:id="1957904321">
      <w:bodyDiv w:val="1"/>
      <w:marLeft w:val="0"/>
      <w:marRight w:val="0"/>
      <w:marTop w:val="0"/>
      <w:marBottom w:val="0"/>
      <w:divBdr>
        <w:top w:val="none" w:sz="0" w:space="0" w:color="auto"/>
        <w:left w:val="none" w:sz="0" w:space="0" w:color="auto"/>
        <w:bottom w:val="none" w:sz="0" w:space="0" w:color="auto"/>
        <w:right w:val="none" w:sz="0" w:space="0" w:color="auto"/>
      </w:divBdr>
    </w:div>
    <w:div w:id="2008047822">
      <w:bodyDiv w:val="1"/>
      <w:marLeft w:val="0"/>
      <w:marRight w:val="0"/>
      <w:marTop w:val="0"/>
      <w:marBottom w:val="0"/>
      <w:divBdr>
        <w:top w:val="none" w:sz="0" w:space="0" w:color="auto"/>
        <w:left w:val="none" w:sz="0" w:space="0" w:color="auto"/>
        <w:bottom w:val="none" w:sz="0" w:space="0" w:color="auto"/>
        <w:right w:val="none" w:sz="0" w:space="0" w:color="auto"/>
      </w:divBdr>
    </w:div>
    <w:div w:id="206709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endan.boughen@paymark.co.nz" TargetMode="External"/><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hyperlink" Target="https://worldline.com/linkedi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orldline.com/blog" TargetMode="External"/><Relationship Id="rId25" Type="http://schemas.openxmlformats.org/officeDocument/2006/relationships/hyperlink" Target="https://worldline.com/youtube" TargetMode="External"/><Relationship Id="rId2" Type="http://schemas.openxmlformats.org/officeDocument/2006/relationships/customXml" Target="../customXml/item2.xml"/><Relationship Id="rId16" Type="http://schemas.openxmlformats.org/officeDocument/2006/relationships/hyperlink" Target="mailto:laurent.marie@worldline.com" TargetMode="External"/><Relationship Id="rId20" Type="http://schemas.openxmlformats.org/officeDocument/2006/relationships/image" Target="media/image4.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hyperlink" Target="mailto:helene.carlander@worldline.com" TargetMode="External"/><Relationship Id="rId23" Type="http://schemas.openxmlformats.org/officeDocument/2006/relationships/hyperlink" Target="https://worldline.com/facebook" TargetMode="External"/><Relationship Id="rId28"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hyperlink" Target="https://worldline.com/twitte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ymark.co.nz" TargetMode="External"/><Relationship Id="rId22" Type="http://schemas.openxmlformats.org/officeDocument/2006/relationships/image" Target="media/image5.emf"/><Relationship Id="rId27" Type="http://schemas.openxmlformats.org/officeDocument/2006/relationships/hyperlink" Target="https://worldline.com/instagram"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arlander\Ingenico_Workspace\UNITED\BRANDING\Traductions\CP_Worldline_Worldline%20d&#233;voile%20sa%20nouvelle%20identit&#233;%20de%20marque_FR.dotx" TargetMode="External"/></Relationships>
</file>

<file path=word/theme/theme1.xml><?xml version="1.0" encoding="utf-8"?>
<a:theme xmlns:a="http://schemas.openxmlformats.org/drawingml/2006/main" name="Office-thema">
  <a:themeElements>
    <a:clrScheme name="Colors Worldline">
      <a:dk1>
        <a:srgbClr val="000000"/>
      </a:dk1>
      <a:lt1>
        <a:srgbClr val="FFFFFF"/>
      </a:lt1>
      <a:dk2>
        <a:srgbClr val="000000"/>
      </a:dk2>
      <a:lt2>
        <a:srgbClr val="FFFFFF"/>
      </a:lt2>
      <a:accent1>
        <a:srgbClr val="46BEAA"/>
      </a:accent1>
      <a:accent2>
        <a:srgbClr val="2D8282"/>
      </a:accent2>
      <a:accent3>
        <a:srgbClr val="41B4D2"/>
      </a:accent3>
      <a:accent4>
        <a:srgbClr val="F08791"/>
      </a:accent4>
      <a:accent5>
        <a:srgbClr val="FFEB78"/>
      </a:accent5>
      <a:accent6>
        <a:srgbClr val="005A8C"/>
      </a:accent6>
      <a:hlink>
        <a:srgbClr val="3C3C3C"/>
      </a:hlink>
      <a:folHlink>
        <a:srgbClr val="3C3C3C"/>
      </a:folHlink>
    </a:clrScheme>
    <a:fontScheme name="Fonts Worldlin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9BAB6F7F3044AAEB428F68FC69098" ma:contentTypeVersion="0" ma:contentTypeDescription="Crée un document." ma:contentTypeScope="" ma:versionID="5ffa603c3d05f01849d6906b528f57ec">
  <xsd:schema xmlns:xsd="http://www.w3.org/2001/XMLSchema" xmlns:xs="http://www.w3.org/2001/XMLSchema" xmlns:p="http://schemas.microsoft.com/office/2006/metadata/properties" targetNamespace="http://schemas.microsoft.com/office/2006/metadata/properties" ma:root="true" ma:fieldsID="686f4e56f9e1b452c5c61ac7e90963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C8093A-D3F2-4F40-92BA-9505A34E1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69B54E-ECDC-42BA-87F7-0F7A3A708DCD}">
  <ds:schemaRefs>
    <ds:schemaRef ds:uri="http://schemas.openxmlformats.org/officeDocument/2006/bibliography"/>
  </ds:schemaRefs>
</ds:datastoreItem>
</file>

<file path=customXml/itemProps3.xml><?xml version="1.0" encoding="utf-8"?>
<ds:datastoreItem xmlns:ds="http://schemas.openxmlformats.org/officeDocument/2006/customXml" ds:itemID="{7B45433D-0CB8-4B8B-B510-9CC542BBE67B}">
  <ds:schemaRefs>
    <ds:schemaRef ds:uri="http://schemas.microsoft.com/sharepoint/v3/contenttype/forms"/>
  </ds:schemaRefs>
</ds:datastoreItem>
</file>

<file path=customXml/itemProps4.xml><?xml version="1.0" encoding="utf-8"?>
<ds:datastoreItem xmlns:ds="http://schemas.openxmlformats.org/officeDocument/2006/customXml" ds:itemID="{92EA8B9F-BEC8-4501-9CA0-C0476B38A9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CP_Worldline_Worldline dévoile sa nouvelle identité de marque_FR</Template>
  <TotalTime>5</TotalTime>
  <Pages>4</Pages>
  <Words>948</Words>
  <Characters>5406</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Worldline</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CARLANDER</dc:creator>
  <cp:keywords/>
  <dc:description>Template version 4.0b - 27 August 2021</dc:description>
  <cp:lastModifiedBy>Brendan Boughen</cp:lastModifiedBy>
  <cp:revision>2</cp:revision>
  <cp:lastPrinted>2021-08-27T11:21:00Z</cp:lastPrinted>
  <dcterms:created xsi:type="dcterms:W3CDTF">2021-12-06T23:51:00Z</dcterms:created>
  <dcterms:modified xsi:type="dcterms:W3CDTF">2021-12-06T23:51:00Z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0x0101001209BAB6F7F3044AAEB428F68FC69098</vt:lpwstr>
  </property>
</Properties>
</file>