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799D" w14:textId="7D6D2341" w:rsidR="005A29B5" w:rsidRPr="00AF63C1" w:rsidRDefault="00B80DC2">
      <w:pPr>
        <w:rPr>
          <w:rFonts w:ascii="Calibri" w:hAnsi="Calibri"/>
          <w:color w:val="FF0000"/>
          <w:sz w:val="22"/>
          <w:szCs w:val="22"/>
        </w:rPr>
      </w:pPr>
      <w:bookmarkStart w:id="0" w:name="_Hlk27136031"/>
      <w:r>
        <w:rPr>
          <w:noProof/>
        </w:rPr>
        <w:drawing>
          <wp:inline distT="0" distB="0" distL="0" distR="0" wp14:anchorId="0D32FE8B" wp14:editId="13E61981">
            <wp:extent cx="5734050" cy="1476375"/>
            <wp:effectExtent l="0" t="0" r="0" b="0"/>
            <wp:docPr id="1"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 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476375"/>
                    </a:xfrm>
                    <a:prstGeom prst="rect">
                      <a:avLst/>
                    </a:prstGeom>
                    <a:noFill/>
                    <a:ln>
                      <a:noFill/>
                    </a:ln>
                  </pic:spPr>
                </pic:pic>
              </a:graphicData>
            </a:graphic>
          </wp:inline>
        </w:drawing>
      </w:r>
      <w:bookmarkEnd w:id="0"/>
    </w:p>
    <w:p w14:paraId="7D7C6741" w14:textId="77777777" w:rsidR="005A29B5" w:rsidRPr="00AF63C1" w:rsidRDefault="005A29B5" w:rsidP="00DA4882">
      <w:pPr>
        <w:jc w:val="center"/>
        <w:rPr>
          <w:rFonts w:ascii="Calibri" w:hAnsi="Calibri" w:cs="Arial"/>
          <w:b/>
          <w:noProof/>
          <w:color w:val="FF0000"/>
          <w:lang w:val="en-NZ" w:eastAsia="en-NZ"/>
        </w:rPr>
      </w:pPr>
    </w:p>
    <w:p w14:paraId="2892260C" w14:textId="77777777" w:rsidR="00745C3B" w:rsidRPr="00AF63C1" w:rsidRDefault="00745C3B" w:rsidP="00DA4882">
      <w:pPr>
        <w:jc w:val="center"/>
        <w:rPr>
          <w:rFonts w:ascii="Calibri" w:hAnsi="Calibri"/>
          <w:color w:val="FF0000"/>
          <w:sz w:val="22"/>
          <w:szCs w:val="22"/>
        </w:rPr>
      </w:pPr>
    </w:p>
    <w:p w14:paraId="6AA494C0" w14:textId="31F749ED" w:rsidR="00745C3B" w:rsidRPr="00AE10F6" w:rsidRDefault="00AE10F6" w:rsidP="00DA4882">
      <w:pPr>
        <w:tabs>
          <w:tab w:val="right" w:pos="8364"/>
        </w:tabs>
        <w:rPr>
          <w:rFonts w:ascii="Calibri" w:hAnsi="Calibri"/>
          <w:b/>
          <w:sz w:val="22"/>
          <w:szCs w:val="22"/>
        </w:rPr>
      </w:pPr>
      <w:r w:rsidRPr="00AE10F6">
        <w:rPr>
          <w:rFonts w:ascii="Calibri" w:hAnsi="Calibri"/>
          <w:b/>
          <w:sz w:val="22"/>
          <w:szCs w:val="22"/>
        </w:rPr>
        <w:t>2</w:t>
      </w:r>
      <w:r w:rsidR="00860682">
        <w:rPr>
          <w:rFonts w:ascii="Calibri" w:hAnsi="Calibri"/>
          <w:b/>
          <w:sz w:val="22"/>
          <w:szCs w:val="22"/>
        </w:rPr>
        <w:t>4</w:t>
      </w:r>
      <w:r w:rsidRPr="00AE10F6">
        <w:rPr>
          <w:rFonts w:ascii="Calibri" w:hAnsi="Calibri"/>
          <w:b/>
          <w:sz w:val="22"/>
          <w:szCs w:val="22"/>
        </w:rPr>
        <w:t xml:space="preserve"> </w:t>
      </w:r>
      <w:r w:rsidR="00B80DC2" w:rsidRPr="00AE10F6">
        <w:rPr>
          <w:rFonts w:ascii="Calibri" w:hAnsi="Calibri"/>
          <w:b/>
          <w:sz w:val="22"/>
          <w:szCs w:val="22"/>
        </w:rPr>
        <w:t>November 2022</w:t>
      </w:r>
    </w:p>
    <w:p w14:paraId="46EB87B4" w14:textId="77777777" w:rsidR="005A29B5" w:rsidRPr="005C328E" w:rsidRDefault="00745C3B" w:rsidP="00DA4882">
      <w:pPr>
        <w:tabs>
          <w:tab w:val="right" w:pos="8364"/>
        </w:tabs>
        <w:rPr>
          <w:rFonts w:ascii="Calibri" w:hAnsi="Calibri"/>
          <w:b/>
          <w:color w:val="FF0000"/>
          <w:sz w:val="20"/>
          <w:szCs w:val="20"/>
        </w:rPr>
      </w:pPr>
      <w:r w:rsidRPr="00AE10F6">
        <w:rPr>
          <w:rFonts w:ascii="Calibri" w:hAnsi="Calibri"/>
          <w:b/>
          <w:sz w:val="22"/>
          <w:szCs w:val="22"/>
        </w:rPr>
        <w:t>For immediate r</w:t>
      </w:r>
      <w:r w:rsidR="005A29B5" w:rsidRPr="00AE10F6">
        <w:rPr>
          <w:rFonts w:ascii="Calibri" w:hAnsi="Calibri"/>
          <w:b/>
          <w:sz w:val="22"/>
          <w:szCs w:val="22"/>
        </w:rPr>
        <w:t>elease</w:t>
      </w:r>
      <w:r w:rsidR="005A29B5" w:rsidRPr="005C328E">
        <w:rPr>
          <w:rFonts w:ascii="Calibri" w:hAnsi="Calibri"/>
          <w:b/>
          <w:color w:val="FF0000"/>
          <w:sz w:val="20"/>
          <w:szCs w:val="20"/>
        </w:rPr>
        <w:tab/>
      </w:r>
    </w:p>
    <w:p w14:paraId="54C1EB31" w14:textId="77777777" w:rsidR="005A29B5" w:rsidRPr="005C328E" w:rsidRDefault="005A29B5">
      <w:pPr>
        <w:rPr>
          <w:rFonts w:ascii="Calibri" w:hAnsi="Calibri"/>
          <w:color w:val="FF0000"/>
          <w:sz w:val="20"/>
          <w:szCs w:val="20"/>
        </w:rPr>
      </w:pPr>
    </w:p>
    <w:p w14:paraId="2E6898BC" w14:textId="6750D360" w:rsidR="005A29B5" w:rsidRPr="00AE10F6" w:rsidRDefault="00AE10F6" w:rsidP="00FB2FFA">
      <w:pPr>
        <w:widowControl w:val="0"/>
        <w:autoSpaceDE w:val="0"/>
        <w:autoSpaceDN w:val="0"/>
        <w:adjustRightInd w:val="0"/>
        <w:spacing w:after="240" w:line="340" w:lineRule="atLeast"/>
        <w:jc w:val="center"/>
        <w:rPr>
          <w:rFonts w:ascii="Calibri" w:hAnsi="Calibri"/>
          <w:b/>
          <w:bCs/>
          <w:sz w:val="22"/>
          <w:szCs w:val="22"/>
        </w:rPr>
      </w:pPr>
      <w:r w:rsidRPr="00AE10F6">
        <w:rPr>
          <w:rFonts w:ascii="Calibri" w:hAnsi="Calibri"/>
          <w:b/>
          <w:bCs/>
          <w:sz w:val="22"/>
          <w:szCs w:val="22"/>
        </w:rPr>
        <w:t>Tension in the rural sector</w:t>
      </w:r>
    </w:p>
    <w:p w14:paraId="5C0619B9" w14:textId="79708774" w:rsidR="007A2CBC" w:rsidRPr="003228B7" w:rsidRDefault="008E53CB" w:rsidP="00F709CC">
      <w:pPr>
        <w:spacing w:after="160" w:line="252" w:lineRule="auto"/>
        <w:rPr>
          <w:rFonts w:ascii="Calibri" w:hAnsi="Calibri"/>
          <w:sz w:val="22"/>
          <w:szCs w:val="22"/>
        </w:rPr>
      </w:pPr>
      <w:r>
        <w:rPr>
          <w:rFonts w:ascii="Calibri" w:hAnsi="Calibri" w:cs="Calibri"/>
          <w:sz w:val="22"/>
          <w:szCs w:val="22"/>
        </w:rPr>
        <w:t>Data released today by the Real Estate Institute of New Zealand (REINZ)</w:t>
      </w:r>
      <w:r w:rsidRPr="003228B7">
        <w:t xml:space="preserve"> </w:t>
      </w:r>
      <w:r w:rsidR="005557B8" w:rsidRPr="003228B7">
        <w:rPr>
          <w:rFonts w:ascii="Calibri" w:hAnsi="Calibri"/>
          <w:sz w:val="22"/>
          <w:szCs w:val="22"/>
        </w:rPr>
        <w:t xml:space="preserve">shows </w:t>
      </w:r>
      <w:r w:rsidR="00432DFC" w:rsidRPr="00432DFC">
        <w:rPr>
          <w:rFonts w:ascii="Calibri" w:eastAsia="Times New Roman" w:hAnsi="Calibri" w:cs="Calibri"/>
          <w:sz w:val="22"/>
          <w:szCs w:val="22"/>
          <w:lang w:val="en-NZ" w:eastAsia="en-NZ"/>
        </w:rPr>
        <w:t xml:space="preserve">97 </w:t>
      </w:r>
      <w:r w:rsidR="00170F3D">
        <w:rPr>
          <w:rFonts w:ascii="Calibri" w:eastAsia="Times New Roman" w:hAnsi="Calibri" w:cs="Calibri"/>
          <w:sz w:val="22"/>
          <w:szCs w:val="22"/>
          <w:lang w:val="en-NZ" w:eastAsia="en-NZ"/>
        </w:rPr>
        <w:t>fewer</w:t>
      </w:r>
      <w:r w:rsidR="008B1D13" w:rsidRPr="003228B7">
        <w:rPr>
          <w:rFonts w:ascii="Calibri" w:hAnsi="Calibri"/>
          <w:sz w:val="22"/>
          <w:szCs w:val="22"/>
        </w:rPr>
        <w:t xml:space="preserve"> </w:t>
      </w:r>
      <w:r w:rsidR="005557B8" w:rsidRPr="003228B7">
        <w:rPr>
          <w:rFonts w:ascii="Calibri" w:hAnsi="Calibri"/>
          <w:sz w:val="22"/>
          <w:szCs w:val="22"/>
        </w:rPr>
        <w:t xml:space="preserve">farm </w:t>
      </w:r>
      <w:r w:rsidR="00115A5D" w:rsidRPr="003228B7">
        <w:rPr>
          <w:rFonts w:ascii="Calibri" w:hAnsi="Calibri"/>
          <w:sz w:val="22"/>
          <w:szCs w:val="22"/>
        </w:rPr>
        <w:t>s</w:t>
      </w:r>
      <w:r w:rsidR="005557B8" w:rsidRPr="003228B7">
        <w:rPr>
          <w:rFonts w:ascii="Calibri" w:hAnsi="Calibri"/>
          <w:sz w:val="22"/>
          <w:szCs w:val="22"/>
        </w:rPr>
        <w:t xml:space="preserve">ales </w:t>
      </w:r>
      <w:r w:rsidR="004B03D8" w:rsidRPr="003228B7">
        <w:rPr>
          <w:rFonts w:ascii="Calibri" w:hAnsi="Calibri"/>
          <w:sz w:val="22"/>
          <w:szCs w:val="22"/>
        </w:rPr>
        <w:t>(</w:t>
      </w:r>
      <w:r w:rsidR="00432DFC" w:rsidRPr="00432DFC">
        <w:rPr>
          <w:rFonts w:ascii="Calibri" w:eastAsia="Times New Roman" w:hAnsi="Calibri" w:cs="Calibri"/>
          <w:sz w:val="22"/>
          <w:szCs w:val="22"/>
          <w:lang w:val="en-NZ" w:eastAsia="en-NZ"/>
        </w:rPr>
        <w:t>-35.9%</w:t>
      </w:r>
      <w:r w:rsidR="00F276C5" w:rsidRPr="003228B7">
        <w:rPr>
          <w:rFonts w:ascii="Calibri" w:hAnsi="Calibri"/>
          <w:sz w:val="22"/>
          <w:szCs w:val="22"/>
        </w:rPr>
        <w:t xml:space="preserve">) </w:t>
      </w:r>
      <w:r w:rsidR="007B7AFE" w:rsidRPr="003228B7">
        <w:rPr>
          <w:rFonts w:ascii="Calibri" w:hAnsi="Calibri"/>
          <w:sz w:val="22"/>
          <w:szCs w:val="22"/>
        </w:rPr>
        <w:t xml:space="preserve">for the three months ended </w:t>
      </w:r>
      <w:r w:rsidR="00432DFC" w:rsidRPr="00432DFC">
        <w:rPr>
          <w:rFonts w:ascii="Calibri" w:eastAsia="Times New Roman" w:hAnsi="Calibri" w:cs="Calibri"/>
          <w:sz w:val="22"/>
          <w:szCs w:val="22"/>
          <w:lang w:val="en-NZ" w:eastAsia="en-NZ"/>
        </w:rPr>
        <w:t>October 2022</w:t>
      </w:r>
      <w:r w:rsidR="007B7AFE" w:rsidRPr="003228B7">
        <w:rPr>
          <w:rFonts w:ascii="Calibri" w:hAnsi="Calibri"/>
          <w:sz w:val="22"/>
          <w:szCs w:val="22"/>
        </w:rPr>
        <w:t xml:space="preserve"> than for the three months ended </w:t>
      </w:r>
      <w:r w:rsidR="00432DFC" w:rsidRPr="00432DFC">
        <w:rPr>
          <w:rFonts w:ascii="Calibri" w:eastAsia="Times New Roman" w:hAnsi="Calibri" w:cs="Calibri"/>
          <w:sz w:val="22"/>
          <w:szCs w:val="22"/>
          <w:lang w:val="en-NZ" w:eastAsia="en-NZ"/>
        </w:rPr>
        <w:t>October 2021</w:t>
      </w:r>
      <w:r w:rsidR="007B7AFE" w:rsidRPr="003228B7">
        <w:rPr>
          <w:rFonts w:ascii="Calibri" w:hAnsi="Calibri"/>
          <w:sz w:val="22"/>
          <w:szCs w:val="22"/>
        </w:rPr>
        <w:t xml:space="preserve">. </w:t>
      </w:r>
      <w:r w:rsidR="00463FB3" w:rsidRPr="003228B7">
        <w:rPr>
          <w:rFonts w:ascii="Calibri" w:hAnsi="Calibri"/>
          <w:sz w:val="22"/>
          <w:szCs w:val="22"/>
        </w:rPr>
        <w:t>Overall, t</w:t>
      </w:r>
      <w:r w:rsidR="00F17F75" w:rsidRPr="003228B7">
        <w:rPr>
          <w:rFonts w:ascii="Calibri" w:hAnsi="Calibri"/>
          <w:sz w:val="22"/>
          <w:szCs w:val="22"/>
        </w:rPr>
        <w:t>here</w:t>
      </w:r>
      <w:r w:rsidR="00905139" w:rsidRPr="003228B7">
        <w:rPr>
          <w:rFonts w:ascii="Calibri" w:hAnsi="Calibri"/>
          <w:sz w:val="22"/>
          <w:szCs w:val="22"/>
        </w:rPr>
        <w:t xml:space="preserve"> were </w:t>
      </w:r>
      <w:r w:rsidR="00432DFC" w:rsidRPr="00432DFC">
        <w:rPr>
          <w:rFonts w:ascii="Calibri" w:eastAsia="Times New Roman" w:hAnsi="Calibri" w:cs="Calibri"/>
          <w:sz w:val="22"/>
          <w:szCs w:val="22"/>
          <w:lang w:val="en-NZ" w:eastAsia="en-NZ"/>
        </w:rPr>
        <w:t>173</w:t>
      </w:r>
      <w:r w:rsidR="00B079E5" w:rsidRPr="003228B7">
        <w:rPr>
          <w:rFonts w:ascii="Calibri" w:hAnsi="Calibri"/>
          <w:sz w:val="22"/>
          <w:szCs w:val="22"/>
        </w:rPr>
        <w:t xml:space="preserve"> </w:t>
      </w:r>
      <w:r w:rsidR="00905139" w:rsidRPr="003228B7">
        <w:rPr>
          <w:rFonts w:ascii="Calibri" w:hAnsi="Calibri"/>
          <w:sz w:val="22"/>
          <w:szCs w:val="22"/>
        </w:rPr>
        <w:t xml:space="preserve">farm sales in the three months </w:t>
      </w:r>
      <w:r w:rsidR="006B3DE7" w:rsidRPr="003228B7">
        <w:rPr>
          <w:rFonts w:ascii="Calibri" w:hAnsi="Calibri"/>
          <w:sz w:val="22"/>
          <w:szCs w:val="22"/>
        </w:rPr>
        <w:t>ended</w:t>
      </w:r>
      <w:r w:rsidR="00905139"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October 2022</w:t>
      </w:r>
      <w:r w:rsidR="00203FAB" w:rsidRPr="003228B7">
        <w:rPr>
          <w:rFonts w:ascii="Calibri" w:hAnsi="Calibri"/>
          <w:sz w:val="22"/>
          <w:szCs w:val="22"/>
        </w:rPr>
        <w:t xml:space="preserve">, </w:t>
      </w:r>
      <w:r w:rsidR="001F6C65">
        <w:rPr>
          <w:rFonts w:ascii="Calibri" w:hAnsi="Calibri"/>
          <w:sz w:val="22"/>
          <w:szCs w:val="22"/>
        </w:rPr>
        <w:t>the same number as in September 2022</w:t>
      </w:r>
      <w:r w:rsidR="00170F3D">
        <w:rPr>
          <w:rFonts w:ascii="Calibri" w:hAnsi="Calibri"/>
          <w:sz w:val="22"/>
          <w:szCs w:val="22"/>
        </w:rPr>
        <w:t xml:space="preserve">; in </w:t>
      </w:r>
      <w:r w:rsidR="00170F3D" w:rsidRPr="003228B7">
        <w:rPr>
          <w:rFonts w:ascii="Calibri" w:hAnsi="Calibri"/>
          <w:sz w:val="22"/>
          <w:szCs w:val="22"/>
        </w:rPr>
        <w:t xml:space="preserve">the three months ended </w:t>
      </w:r>
      <w:r w:rsidR="00170F3D" w:rsidRPr="00432DFC">
        <w:rPr>
          <w:rFonts w:ascii="Calibri" w:eastAsia="Times New Roman" w:hAnsi="Calibri" w:cs="Calibri"/>
          <w:sz w:val="22"/>
          <w:szCs w:val="22"/>
          <w:lang w:val="en-NZ" w:eastAsia="en-NZ"/>
        </w:rPr>
        <w:t>October 2021</w:t>
      </w:r>
      <w:r w:rsidR="000608F6">
        <w:rPr>
          <w:rFonts w:ascii="Calibri" w:eastAsia="Times New Roman" w:hAnsi="Calibri" w:cs="Calibri"/>
          <w:sz w:val="22"/>
          <w:szCs w:val="22"/>
          <w:lang w:val="en-NZ" w:eastAsia="en-NZ"/>
        </w:rPr>
        <w:t xml:space="preserve"> </w:t>
      </w:r>
      <w:r w:rsidR="00170F3D">
        <w:rPr>
          <w:rFonts w:ascii="Calibri" w:hAnsi="Calibri"/>
          <w:sz w:val="22"/>
          <w:szCs w:val="22"/>
        </w:rPr>
        <w:t>there were</w:t>
      </w:r>
      <w:r w:rsidR="001F6C65">
        <w:rPr>
          <w:rFonts w:ascii="Calibri" w:hAnsi="Calibri"/>
          <w:sz w:val="22"/>
          <w:szCs w:val="22"/>
        </w:rPr>
        <w:t xml:space="preserve"> </w:t>
      </w:r>
      <w:r w:rsidR="00432DFC" w:rsidRPr="00432DFC">
        <w:rPr>
          <w:rFonts w:ascii="Calibri" w:eastAsia="Times New Roman" w:hAnsi="Calibri" w:cs="Calibri"/>
          <w:sz w:val="22"/>
          <w:szCs w:val="22"/>
          <w:lang w:val="en-NZ" w:eastAsia="en-NZ"/>
        </w:rPr>
        <w:t>270</w:t>
      </w:r>
      <w:r w:rsidR="00B079E5" w:rsidRPr="003228B7">
        <w:rPr>
          <w:rFonts w:ascii="Calibri" w:hAnsi="Calibri"/>
          <w:sz w:val="22"/>
          <w:szCs w:val="22"/>
        </w:rPr>
        <w:t xml:space="preserve"> </w:t>
      </w:r>
      <w:r w:rsidR="00E0702E" w:rsidRPr="003228B7">
        <w:rPr>
          <w:rFonts w:ascii="Calibri" w:hAnsi="Calibri"/>
          <w:sz w:val="22"/>
          <w:szCs w:val="22"/>
        </w:rPr>
        <w:t>farm sales</w:t>
      </w:r>
      <w:r w:rsidR="005849F8" w:rsidRPr="003228B7">
        <w:rPr>
          <w:rFonts w:ascii="Calibri" w:hAnsi="Calibri"/>
          <w:sz w:val="22"/>
          <w:szCs w:val="22"/>
        </w:rPr>
        <w:t xml:space="preserve">. </w:t>
      </w:r>
    </w:p>
    <w:p w14:paraId="1CC7DDD5" w14:textId="5E33AC62" w:rsidR="00905139" w:rsidRPr="003228B7" w:rsidRDefault="00432DFC" w:rsidP="00F709CC">
      <w:pPr>
        <w:spacing w:after="160" w:line="252" w:lineRule="auto"/>
        <w:rPr>
          <w:rFonts w:ascii="Calibri" w:hAnsi="Calibri"/>
          <w:sz w:val="22"/>
          <w:szCs w:val="22"/>
        </w:rPr>
      </w:pPr>
      <w:r w:rsidRPr="00432DFC">
        <w:rPr>
          <w:rFonts w:ascii="Calibri" w:eastAsia="Times New Roman" w:hAnsi="Calibri" w:cs="Calibri"/>
          <w:sz w:val="22"/>
          <w:szCs w:val="22"/>
          <w:lang w:val="en-NZ" w:eastAsia="en-NZ"/>
        </w:rPr>
        <w:t>1,501</w:t>
      </w:r>
      <w:r w:rsidR="00C86D08" w:rsidRPr="003228B7">
        <w:rPr>
          <w:rFonts w:ascii="Calibri" w:hAnsi="Calibri"/>
          <w:sz w:val="22"/>
          <w:szCs w:val="22"/>
        </w:rPr>
        <w:t xml:space="preserve"> </w:t>
      </w:r>
      <w:r w:rsidR="000A09BB" w:rsidRPr="003228B7">
        <w:rPr>
          <w:rFonts w:ascii="Calibri" w:hAnsi="Calibri"/>
          <w:sz w:val="22"/>
          <w:szCs w:val="22"/>
        </w:rPr>
        <w:t xml:space="preserve">farms were sold in the year to </w:t>
      </w:r>
      <w:r w:rsidRPr="00432DFC">
        <w:rPr>
          <w:rFonts w:ascii="Calibri" w:eastAsia="Times New Roman" w:hAnsi="Calibri" w:cs="Calibri"/>
          <w:sz w:val="22"/>
          <w:szCs w:val="22"/>
          <w:lang w:val="en-NZ" w:eastAsia="en-NZ"/>
        </w:rPr>
        <w:t>October 2022</w:t>
      </w:r>
      <w:r w:rsidR="000A09BB" w:rsidRPr="003228B7">
        <w:rPr>
          <w:rFonts w:ascii="Calibri" w:hAnsi="Calibri"/>
          <w:sz w:val="22"/>
          <w:szCs w:val="22"/>
        </w:rPr>
        <w:t xml:space="preserve">, </w:t>
      </w:r>
      <w:r>
        <w:rPr>
          <w:rFonts w:ascii="Calibri" w:hAnsi="Calibri" w:cs="Calibri"/>
          <w:sz w:val="22"/>
          <w:szCs w:val="22"/>
        </w:rPr>
        <w:t>284</w:t>
      </w:r>
      <w:r w:rsidR="00B80DC2">
        <w:rPr>
          <w:rFonts w:ascii="Calibri" w:hAnsi="Calibri"/>
          <w:sz w:val="22"/>
          <w:szCs w:val="22"/>
        </w:rPr>
        <w:t xml:space="preserve"> fewer</w:t>
      </w:r>
      <w:r w:rsidR="00EC03FB" w:rsidRPr="003228B7">
        <w:rPr>
          <w:rFonts w:ascii="Calibri" w:hAnsi="Calibri"/>
          <w:sz w:val="22"/>
          <w:szCs w:val="22"/>
        </w:rPr>
        <w:t xml:space="preserve"> than were sold in the year to </w:t>
      </w:r>
      <w:r w:rsidRPr="00432DFC">
        <w:rPr>
          <w:rFonts w:ascii="Calibri" w:eastAsia="Times New Roman" w:hAnsi="Calibri" w:cs="Calibri"/>
          <w:sz w:val="22"/>
          <w:szCs w:val="22"/>
          <w:lang w:val="en-NZ" w:eastAsia="en-NZ"/>
        </w:rPr>
        <w:t>October 2021</w:t>
      </w:r>
      <w:r w:rsidR="00053E2D" w:rsidRPr="003228B7">
        <w:rPr>
          <w:rFonts w:ascii="Calibri" w:hAnsi="Calibri"/>
          <w:sz w:val="22"/>
          <w:szCs w:val="22"/>
        </w:rPr>
        <w:t xml:space="preserve">, with </w:t>
      </w:r>
      <w:r w:rsidRPr="00432DFC">
        <w:rPr>
          <w:rFonts w:ascii="Calibri" w:eastAsia="Times New Roman" w:hAnsi="Calibri" w:cs="Calibri"/>
          <w:sz w:val="22"/>
          <w:szCs w:val="22"/>
          <w:lang w:val="en-NZ" w:eastAsia="en-NZ"/>
        </w:rPr>
        <w:t>7.2%</w:t>
      </w:r>
      <w:r w:rsidR="00B80DC2">
        <w:rPr>
          <w:rFonts w:ascii="Calibri" w:eastAsia="Times New Roman" w:hAnsi="Calibri" w:cs="Calibri"/>
          <w:sz w:val="22"/>
          <w:szCs w:val="22"/>
          <w:lang w:val="en-NZ" w:eastAsia="en-NZ"/>
        </w:rPr>
        <w:t xml:space="preserve"> fewer</w:t>
      </w:r>
      <w:r w:rsidR="0008037F" w:rsidRPr="003228B7">
        <w:rPr>
          <w:rFonts w:ascii="Calibri" w:hAnsi="Calibri"/>
          <w:sz w:val="22"/>
          <w:szCs w:val="22"/>
        </w:rPr>
        <w:t xml:space="preserve"> </w:t>
      </w:r>
      <w:r w:rsidR="00813405" w:rsidRPr="003228B7">
        <w:rPr>
          <w:rFonts w:ascii="Calibri" w:hAnsi="Calibri"/>
          <w:sz w:val="22"/>
          <w:szCs w:val="22"/>
        </w:rPr>
        <w:t>D</w:t>
      </w:r>
      <w:r w:rsidR="009524C9" w:rsidRPr="003228B7">
        <w:rPr>
          <w:rFonts w:ascii="Calibri" w:hAnsi="Calibri"/>
          <w:sz w:val="22"/>
          <w:szCs w:val="22"/>
        </w:rPr>
        <w:t>airy farms,</w:t>
      </w:r>
      <w:r w:rsidR="00515898" w:rsidRPr="003228B7">
        <w:rPr>
          <w:rFonts w:ascii="Calibri" w:hAnsi="Calibri"/>
          <w:sz w:val="22"/>
          <w:szCs w:val="22"/>
        </w:rPr>
        <w:t xml:space="preserve"> </w:t>
      </w:r>
      <w:r w:rsidRPr="00432DFC">
        <w:rPr>
          <w:rFonts w:ascii="Calibri" w:eastAsia="Times New Roman" w:hAnsi="Calibri" w:cs="Calibri"/>
          <w:sz w:val="22"/>
          <w:szCs w:val="22"/>
          <w:lang w:val="en-NZ" w:eastAsia="en-NZ"/>
        </w:rPr>
        <w:t xml:space="preserve">20.4% </w:t>
      </w:r>
      <w:r w:rsidR="00B80DC2">
        <w:rPr>
          <w:rFonts w:ascii="Calibri" w:eastAsia="Times New Roman" w:hAnsi="Calibri" w:cs="Calibri"/>
          <w:sz w:val="22"/>
          <w:szCs w:val="22"/>
          <w:lang w:val="en-NZ" w:eastAsia="en-NZ"/>
        </w:rPr>
        <w:t>fewer</w:t>
      </w:r>
      <w:r w:rsidR="00515898" w:rsidRPr="003228B7">
        <w:rPr>
          <w:rFonts w:ascii="Calibri" w:hAnsi="Calibri"/>
          <w:sz w:val="22"/>
          <w:szCs w:val="22"/>
        </w:rPr>
        <w:t xml:space="preserve"> Dairy Support,</w:t>
      </w:r>
      <w:r w:rsidR="0015654A" w:rsidRPr="003228B7">
        <w:rPr>
          <w:rFonts w:ascii="Calibri" w:hAnsi="Calibri"/>
          <w:sz w:val="22"/>
          <w:szCs w:val="22"/>
        </w:rPr>
        <w:t xml:space="preserve"> </w:t>
      </w:r>
      <w:r w:rsidRPr="00432DFC">
        <w:rPr>
          <w:rFonts w:ascii="Calibri" w:eastAsia="Times New Roman" w:hAnsi="Calibri" w:cs="Calibri"/>
          <w:sz w:val="22"/>
          <w:szCs w:val="22"/>
          <w:lang w:val="en-NZ" w:eastAsia="en-NZ"/>
        </w:rPr>
        <w:t>16</w:t>
      </w:r>
      <w:r w:rsidR="007B2E27">
        <w:rPr>
          <w:rFonts w:ascii="Calibri" w:eastAsia="Times New Roman" w:hAnsi="Calibri" w:cs="Calibri"/>
          <w:sz w:val="22"/>
          <w:szCs w:val="22"/>
          <w:lang w:val="en-NZ" w:eastAsia="en-NZ"/>
        </w:rPr>
        <w:t>.0</w:t>
      </w:r>
      <w:r w:rsidRPr="00432DFC">
        <w:rPr>
          <w:rFonts w:ascii="Calibri" w:eastAsia="Times New Roman" w:hAnsi="Calibri" w:cs="Calibri"/>
          <w:sz w:val="22"/>
          <w:szCs w:val="22"/>
          <w:lang w:val="en-NZ" w:eastAsia="en-NZ"/>
        </w:rPr>
        <w:t xml:space="preserve">% </w:t>
      </w:r>
      <w:r w:rsidR="00B80DC2">
        <w:rPr>
          <w:rFonts w:ascii="Calibri" w:eastAsia="Times New Roman" w:hAnsi="Calibri" w:cs="Calibri"/>
          <w:sz w:val="22"/>
          <w:szCs w:val="22"/>
          <w:lang w:val="en-NZ" w:eastAsia="en-NZ"/>
        </w:rPr>
        <w:t>fewer</w:t>
      </w:r>
      <w:r w:rsidR="006F7904" w:rsidRPr="003228B7">
        <w:rPr>
          <w:rFonts w:ascii="Calibri" w:hAnsi="Calibri"/>
          <w:sz w:val="22"/>
          <w:szCs w:val="22"/>
        </w:rPr>
        <w:t xml:space="preserve"> </w:t>
      </w:r>
      <w:r w:rsidR="00813405" w:rsidRPr="003228B7">
        <w:rPr>
          <w:rFonts w:ascii="Calibri" w:hAnsi="Calibri"/>
          <w:sz w:val="22"/>
          <w:szCs w:val="22"/>
        </w:rPr>
        <w:t>G</w:t>
      </w:r>
      <w:r w:rsidR="006F7904" w:rsidRPr="003228B7">
        <w:rPr>
          <w:rFonts w:ascii="Calibri" w:hAnsi="Calibri"/>
          <w:sz w:val="22"/>
          <w:szCs w:val="22"/>
        </w:rPr>
        <w:t xml:space="preserve">razing farms, </w:t>
      </w:r>
      <w:r w:rsidRPr="00432DFC">
        <w:rPr>
          <w:rFonts w:ascii="Calibri" w:eastAsia="Times New Roman" w:hAnsi="Calibri" w:cs="Calibri"/>
          <w:sz w:val="22"/>
          <w:szCs w:val="22"/>
          <w:lang w:val="en-NZ" w:eastAsia="en-NZ"/>
        </w:rPr>
        <w:t xml:space="preserve">13.2% </w:t>
      </w:r>
      <w:r w:rsidR="00B80DC2">
        <w:rPr>
          <w:rFonts w:ascii="Calibri" w:eastAsia="Times New Roman" w:hAnsi="Calibri" w:cs="Calibri"/>
          <w:sz w:val="22"/>
          <w:szCs w:val="22"/>
          <w:lang w:val="en-NZ" w:eastAsia="en-NZ"/>
        </w:rPr>
        <w:t>fewer</w:t>
      </w:r>
      <w:r w:rsidR="00F85E56" w:rsidRPr="003228B7">
        <w:rPr>
          <w:rFonts w:ascii="Calibri" w:hAnsi="Calibri"/>
          <w:sz w:val="22"/>
          <w:szCs w:val="22"/>
        </w:rPr>
        <w:t xml:space="preserve"> </w:t>
      </w:r>
      <w:r w:rsidR="00813405" w:rsidRPr="003228B7">
        <w:rPr>
          <w:rFonts w:ascii="Calibri" w:hAnsi="Calibri"/>
          <w:sz w:val="22"/>
          <w:szCs w:val="22"/>
        </w:rPr>
        <w:t>F</w:t>
      </w:r>
      <w:r w:rsidR="00F85E56" w:rsidRPr="003228B7">
        <w:rPr>
          <w:rFonts w:ascii="Calibri" w:hAnsi="Calibri"/>
          <w:sz w:val="22"/>
          <w:szCs w:val="22"/>
        </w:rPr>
        <w:t>inishing</w:t>
      </w:r>
      <w:r w:rsidR="00937239" w:rsidRPr="003228B7">
        <w:rPr>
          <w:rFonts w:ascii="Calibri" w:hAnsi="Calibri"/>
          <w:sz w:val="22"/>
          <w:szCs w:val="22"/>
        </w:rPr>
        <w:t xml:space="preserve"> farms</w:t>
      </w:r>
      <w:r w:rsidR="006F7904" w:rsidRPr="003228B7">
        <w:rPr>
          <w:rFonts w:ascii="Calibri" w:hAnsi="Calibri"/>
          <w:sz w:val="22"/>
          <w:szCs w:val="22"/>
        </w:rPr>
        <w:t xml:space="preserve"> and</w:t>
      </w:r>
      <w:r w:rsidR="00937239" w:rsidRPr="003228B7">
        <w:rPr>
          <w:rFonts w:ascii="Calibri" w:hAnsi="Calibri"/>
          <w:sz w:val="22"/>
          <w:szCs w:val="22"/>
        </w:rPr>
        <w:t xml:space="preserve"> </w:t>
      </w:r>
      <w:r w:rsidRPr="00432DFC">
        <w:rPr>
          <w:rFonts w:ascii="Calibri" w:eastAsia="Times New Roman" w:hAnsi="Calibri" w:cs="Calibri"/>
          <w:sz w:val="22"/>
          <w:szCs w:val="22"/>
          <w:lang w:val="en-NZ" w:eastAsia="en-NZ"/>
        </w:rPr>
        <w:t xml:space="preserve">the same </w:t>
      </w:r>
      <w:r w:rsidRPr="00432DFC">
        <w:rPr>
          <w:rFonts w:ascii="Calibri" w:eastAsia="Times New Roman" w:hAnsi="Calibri" w:cs="Calibri"/>
          <w:color w:val="000000"/>
          <w:sz w:val="22"/>
          <w:szCs w:val="22"/>
          <w:lang w:val="en-NZ" w:eastAsia="en-NZ"/>
        </w:rPr>
        <w:t>number of</w:t>
      </w:r>
      <w:r w:rsidR="009B645E" w:rsidRPr="003228B7">
        <w:rPr>
          <w:rFonts w:ascii="Calibri" w:hAnsi="Calibri"/>
          <w:sz w:val="22"/>
          <w:szCs w:val="22"/>
        </w:rPr>
        <w:t xml:space="preserve"> </w:t>
      </w:r>
      <w:r w:rsidR="00813405" w:rsidRPr="003228B7">
        <w:rPr>
          <w:rFonts w:ascii="Calibri" w:hAnsi="Calibri"/>
          <w:sz w:val="22"/>
          <w:szCs w:val="22"/>
        </w:rPr>
        <w:t>A</w:t>
      </w:r>
      <w:r w:rsidR="009524C9" w:rsidRPr="003228B7">
        <w:rPr>
          <w:rFonts w:ascii="Calibri" w:hAnsi="Calibri"/>
          <w:sz w:val="22"/>
          <w:szCs w:val="22"/>
        </w:rPr>
        <w:t>rable</w:t>
      </w:r>
      <w:r w:rsidR="006F7904" w:rsidRPr="003228B7">
        <w:rPr>
          <w:rFonts w:ascii="Calibri" w:hAnsi="Calibri"/>
          <w:sz w:val="22"/>
          <w:szCs w:val="22"/>
        </w:rPr>
        <w:t xml:space="preserve"> farms</w:t>
      </w:r>
      <w:r w:rsidR="00D63299" w:rsidRPr="003228B7">
        <w:rPr>
          <w:rFonts w:ascii="Calibri" w:hAnsi="Calibri"/>
          <w:sz w:val="22"/>
          <w:szCs w:val="22"/>
        </w:rPr>
        <w:t xml:space="preserve"> </w:t>
      </w:r>
      <w:r w:rsidR="00053E2D" w:rsidRPr="003228B7">
        <w:rPr>
          <w:rFonts w:ascii="Calibri" w:hAnsi="Calibri"/>
          <w:sz w:val="22"/>
          <w:szCs w:val="22"/>
        </w:rPr>
        <w:t>sold over the same period.</w:t>
      </w:r>
    </w:p>
    <w:p w14:paraId="3A9604C7" w14:textId="76EACA85" w:rsidR="00003A78" w:rsidRPr="003228B7" w:rsidRDefault="00D01CB7" w:rsidP="00F709CC">
      <w:pPr>
        <w:spacing w:after="160" w:line="252" w:lineRule="auto"/>
        <w:rPr>
          <w:rFonts w:ascii="Calibri" w:hAnsi="Calibri"/>
          <w:sz w:val="22"/>
          <w:szCs w:val="22"/>
        </w:rPr>
      </w:pPr>
      <w:r w:rsidRPr="003228B7">
        <w:rPr>
          <w:rFonts w:ascii="Calibri" w:hAnsi="Calibri"/>
          <w:sz w:val="22"/>
          <w:szCs w:val="22"/>
        </w:rPr>
        <w:t>The median price per hectare for all farms sold in the three months to</w:t>
      </w:r>
      <w:r w:rsidR="001D08B2"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October 2022</w:t>
      </w:r>
      <w:r w:rsidR="001C3639" w:rsidRPr="003228B7">
        <w:rPr>
          <w:rFonts w:ascii="Calibri" w:hAnsi="Calibri"/>
          <w:sz w:val="22"/>
          <w:szCs w:val="22"/>
        </w:rPr>
        <w:t xml:space="preserve"> </w:t>
      </w:r>
      <w:r w:rsidRPr="003228B7">
        <w:rPr>
          <w:rFonts w:ascii="Calibri" w:hAnsi="Calibri"/>
          <w:sz w:val="22"/>
          <w:szCs w:val="22"/>
        </w:rPr>
        <w:t xml:space="preserve">was </w:t>
      </w:r>
      <w:r>
        <w:rPr>
          <w:rFonts w:ascii="Calibri" w:hAnsi="Calibri" w:cs="Calibri"/>
          <w:sz w:val="22"/>
          <w:szCs w:val="22"/>
        </w:rPr>
        <w:t>$</w:t>
      </w:r>
      <w:r w:rsidR="00432DFC">
        <w:rPr>
          <w:rFonts w:ascii="Calibri" w:hAnsi="Calibri" w:cs="Calibri"/>
          <w:sz w:val="22"/>
          <w:szCs w:val="22"/>
        </w:rPr>
        <w:t>25,270</w:t>
      </w:r>
      <w:r w:rsidR="0074265D">
        <w:rPr>
          <w:rFonts w:ascii="Calibri" w:hAnsi="Calibri" w:cs="Calibri"/>
          <w:sz w:val="22"/>
          <w:szCs w:val="22"/>
        </w:rPr>
        <w:t xml:space="preserve"> </w:t>
      </w:r>
      <w:r w:rsidR="003F3E4A">
        <w:rPr>
          <w:rFonts w:ascii="Calibri" w:hAnsi="Calibri" w:cs="Calibri"/>
          <w:sz w:val="22"/>
          <w:szCs w:val="22"/>
        </w:rPr>
        <w:t>c</w:t>
      </w:r>
      <w:r w:rsidR="005B402C">
        <w:rPr>
          <w:rFonts w:ascii="Calibri" w:hAnsi="Calibri" w:cs="Calibri"/>
          <w:sz w:val="22"/>
          <w:szCs w:val="22"/>
        </w:rPr>
        <w:t>ompared to</w:t>
      </w:r>
      <w:r w:rsidR="000E5B17">
        <w:rPr>
          <w:rFonts w:ascii="Calibri" w:hAnsi="Calibri" w:cs="Calibri"/>
          <w:sz w:val="22"/>
          <w:szCs w:val="22"/>
        </w:rPr>
        <w:t xml:space="preserve"> </w:t>
      </w:r>
      <w:r w:rsidR="00164949">
        <w:rPr>
          <w:rFonts w:ascii="Calibri" w:hAnsi="Calibri" w:cs="Calibri"/>
          <w:sz w:val="22"/>
          <w:szCs w:val="22"/>
        </w:rPr>
        <w:t>$</w:t>
      </w:r>
      <w:r w:rsidR="00432DFC">
        <w:rPr>
          <w:rFonts w:ascii="Calibri" w:hAnsi="Calibri" w:cs="Calibri"/>
          <w:sz w:val="22"/>
          <w:szCs w:val="22"/>
        </w:rPr>
        <w:t>31,360</w:t>
      </w:r>
      <w:r w:rsidR="0074265D" w:rsidRPr="003228B7">
        <w:rPr>
          <w:rFonts w:ascii="Calibri" w:hAnsi="Calibri"/>
          <w:sz w:val="22"/>
          <w:szCs w:val="22"/>
        </w:rPr>
        <w:t xml:space="preserve"> </w:t>
      </w:r>
      <w:r w:rsidR="000E5B17" w:rsidRPr="003228B7">
        <w:rPr>
          <w:rFonts w:ascii="Calibri" w:hAnsi="Calibri"/>
          <w:sz w:val="22"/>
          <w:szCs w:val="22"/>
        </w:rPr>
        <w:t>recorded</w:t>
      </w:r>
      <w:r w:rsidR="00164949" w:rsidRPr="003228B7">
        <w:rPr>
          <w:rFonts w:ascii="Calibri" w:hAnsi="Calibri"/>
          <w:sz w:val="22"/>
          <w:szCs w:val="22"/>
        </w:rPr>
        <w:t xml:space="preserve"> for </w:t>
      </w:r>
      <w:r w:rsidR="00EC04E0" w:rsidRPr="003228B7">
        <w:rPr>
          <w:rFonts w:ascii="Calibri" w:hAnsi="Calibri"/>
          <w:sz w:val="22"/>
          <w:szCs w:val="22"/>
        </w:rPr>
        <w:t xml:space="preserve">three months ended </w:t>
      </w:r>
      <w:r w:rsidR="00432DFC">
        <w:rPr>
          <w:rFonts w:ascii="Calibri" w:eastAsia="Times New Roman" w:hAnsi="Calibri" w:cs="Calibri"/>
          <w:sz w:val="22"/>
          <w:szCs w:val="22"/>
          <w:lang w:val="en-NZ" w:eastAsia="en-NZ"/>
        </w:rPr>
        <w:t>October 2021</w:t>
      </w:r>
      <w:r w:rsidR="001D08B2">
        <w:rPr>
          <w:rFonts w:ascii="Calibri" w:hAnsi="Calibri" w:cs="Calibri"/>
          <w:sz w:val="22"/>
          <w:szCs w:val="22"/>
        </w:rPr>
        <w:t xml:space="preserve"> </w:t>
      </w:r>
      <w:r w:rsidR="00D63299">
        <w:rPr>
          <w:rFonts w:ascii="Calibri" w:hAnsi="Calibri" w:cs="Calibri"/>
          <w:sz w:val="22"/>
          <w:szCs w:val="22"/>
        </w:rPr>
        <w:t>(</w:t>
      </w:r>
      <w:r w:rsidR="00432DFC">
        <w:rPr>
          <w:rFonts w:ascii="Calibri" w:hAnsi="Calibri" w:cs="Calibri"/>
          <w:sz w:val="22"/>
          <w:szCs w:val="22"/>
        </w:rPr>
        <w:t>-19.4%</w:t>
      </w:r>
      <w:r w:rsidR="001D08B2">
        <w:rPr>
          <w:rFonts w:ascii="Calibri" w:hAnsi="Calibri" w:cs="Calibri"/>
          <w:sz w:val="22"/>
          <w:szCs w:val="22"/>
        </w:rPr>
        <w:t>)</w:t>
      </w:r>
      <w:r w:rsidR="00913830">
        <w:rPr>
          <w:rFonts w:ascii="Calibri" w:hAnsi="Calibri" w:cs="Calibri"/>
          <w:sz w:val="22"/>
          <w:szCs w:val="22"/>
        </w:rPr>
        <w:t>. The median price per hectare</w:t>
      </w:r>
      <w:r w:rsidR="00E47FC7">
        <w:rPr>
          <w:rFonts w:ascii="Calibri" w:hAnsi="Calibri" w:cs="Calibri"/>
          <w:sz w:val="22"/>
          <w:szCs w:val="22"/>
        </w:rPr>
        <w:t xml:space="preserve"> </w:t>
      </w:r>
      <w:r w:rsidR="00432DFC">
        <w:rPr>
          <w:rFonts w:ascii="Calibri" w:hAnsi="Calibri" w:cs="Calibri"/>
          <w:sz w:val="22"/>
          <w:szCs w:val="22"/>
        </w:rPr>
        <w:t>increased</w:t>
      </w:r>
      <w:r w:rsidR="007B2E27">
        <w:rPr>
          <w:rFonts w:ascii="Calibri" w:hAnsi="Calibri" w:cs="Calibri"/>
          <w:sz w:val="22"/>
          <w:szCs w:val="22"/>
        </w:rPr>
        <w:t xml:space="preserve"> </w:t>
      </w:r>
      <w:r w:rsidR="00554C03">
        <w:rPr>
          <w:rFonts w:ascii="Calibri" w:hAnsi="Calibri" w:cs="Calibri"/>
          <w:sz w:val="22"/>
          <w:szCs w:val="22"/>
        </w:rPr>
        <w:t xml:space="preserve">by </w:t>
      </w:r>
      <w:r w:rsidR="00432DFC">
        <w:rPr>
          <w:rFonts w:ascii="Calibri" w:hAnsi="Calibri" w:cs="Calibri"/>
          <w:sz w:val="22"/>
          <w:szCs w:val="22"/>
        </w:rPr>
        <w:t>9.8%</w:t>
      </w:r>
      <w:r w:rsidR="00A864F3">
        <w:rPr>
          <w:rFonts w:ascii="Calibri" w:hAnsi="Calibri" w:cs="Calibri"/>
          <w:sz w:val="22"/>
          <w:szCs w:val="22"/>
        </w:rPr>
        <w:t xml:space="preserve"> </w:t>
      </w:r>
      <w:r w:rsidR="00B47ED3">
        <w:rPr>
          <w:rFonts w:ascii="Calibri" w:hAnsi="Calibri" w:cs="Calibri"/>
          <w:sz w:val="22"/>
          <w:szCs w:val="22"/>
        </w:rPr>
        <w:t xml:space="preserve">compared to </w:t>
      </w:r>
      <w:r w:rsidR="00432DFC">
        <w:rPr>
          <w:rFonts w:ascii="Calibri" w:eastAsia="Times New Roman" w:hAnsi="Calibri" w:cs="Calibri"/>
          <w:sz w:val="22"/>
          <w:szCs w:val="22"/>
          <w:lang w:val="en-NZ" w:eastAsia="en-NZ"/>
        </w:rPr>
        <w:t>September 2022</w:t>
      </w:r>
      <w:r>
        <w:rPr>
          <w:rFonts w:ascii="Calibri" w:hAnsi="Calibri" w:cs="Calibri"/>
          <w:sz w:val="22"/>
          <w:szCs w:val="22"/>
        </w:rPr>
        <w:t>.</w:t>
      </w:r>
      <w:r w:rsidR="007D1FD2">
        <w:rPr>
          <w:rFonts w:ascii="Calibri" w:hAnsi="Calibri" w:cs="Calibri"/>
          <w:sz w:val="22"/>
          <w:szCs w:val="22"/>
        </w:rPr>
        <w:t xml:space="preserve">  </w:t>
      </w:r>
    </w:p>
    <w:p w14:paraId="28421C50" w14:textId="286B15F4" w:rsidR="00D01CB7" w:rsidRPr="003228B7" w:rsidRDefault="00003A78" w:rsidP="001C3639">
      <w:pPr>
        <w:rPr>
          <w:rFonts w:ascii="Calibri" w:hAnsi="Calibri"/>
          <w:sz w:val="22"/>
          <w:szCs w:val="22"/>
        </w:rPr>
      </w:pPr>
      <w:r w:rsidRPr="003228B7">
        <w:rPr>
          <w:rFonts w:ascii="Calibri" w:hAnsi="Calibri"/>
          <w:sz w:val="22"/>
          <w:szCs w:val="22"/>
        </w:rPr>
        <w:t xml:space="preserve">The REINZ </w:t>
      </w:r>
      <w:r w:rsidR="00BC1514" w:rsidRPr="003228B7">
        <w:rPr>
          <w:rFonts w:ascii="Calibri" w:hAnsi="Calibri"/>
          <w:sz w:val="22"/>
          <w:szCs w:val="22"/>
        </w:rPr>
        <w:t xml:space="preserve">All </w:t>
      </w:r>
      <w:r w:rsidRPr="003228B7">
        <w:rPr>
          <w:rFonts w:ascii="Calibri" w:hAnsi="Calibri"/>
          <w:sz w:val="22"/>
          <w:szCs w:val="22"/>
        </w:rPr>
        <w:t xml:space="preserve">Farm Price Index </w:t>
      </w:r>
      <w:r w:rsidR="00432DFC" w:rsidRPr="00432DFC">
        <w:rPr>
          <w:rFonts w:ascii="Calibri" w:eastAsia="Times New Roman" w:hAnsi="Calibri" w:cs="Calibri"/>
          <w:sz w:val="22"/>
          <w:szCs w:val="22"/>
          <w:lang w:val="en-NZ" w:eastAsia="en-NZ"/>
        </w:rPr>
        <w:t xml:space="preserve">decreased </w:t>
      </w:r>
      <w:r w:rsidR="00554C03">
        <w:rPr>
          <w:rFonts w:ascii="Calibri" w:eastAsia="Times New Roman" w:hAnsi="Calibri" w:cs="Calibri"/>
          <w:sz w:val="22"/>
          <w:szCs w:val="22"/>
          <w:lang w:val="en-NZ" w:eastAsia="en-NZ"/>
        </w:rPr>
        <w:t xml:space="preserve">by </w:t>
      </w:r>
      <w:r w:rsidR="00432DFC" w:rsidRPr="00432DFC">
        <w:rPr>
          <w:rFonts w:ascii="Calibri" w:eastAsia="Times New Roman" w:hAnsi="Calibri" w:cs="Calibri"/>
          <w:sz w:val="22"/>
          <w:szCs w:val="22"/>
          <w:lang w:val="en-NZ" w:eastAsia="en-NZ"/>
        </w:rPr>
        <w:t>1.7%</w:t>
      </w:r>
      <w:r w:rsidR="00B82368" w:rsidRPr="003228B7">
        <w:rPr>
          <w:rFonts w:ascii="Calibri" w:hAnsi="Calibri"/>
          <w:sz w:val="22"/>
          <w:szCs w:val="22"/>
        </w:rPr>
        <w:t xml:space="preserve"> </w:t>
      </w:r>
      <w:r w:rsidR="00FD2AD8" w:rsidRPr="003228B7">
        <w:rPr>
          <w:rFonts w:ascii="Calibri" w:hAnsi="Calibri"/>
          <w:sz w:val="22"/>
          <w:szCs w:val="22"/>
        </w:rPr>
        <w:t xml:space="preserve">in the three months to </w:t>
      </w:r>
      <w:r w:rsidR="00432DFC" w:rsidRPr="00432DFC">
        <w:rPr>
          <w:rFonts w:ascii="Calibri" w:eastAsia="Times New Roman" w:hAnsi="Calibri" w:cs="Calibri"/>
          <w:sz w:val="22"/>
          <w:szCs w:val="22"/>
          <w:lang w:val="en-NZ" w:eastAsia="en-NZ"/>
        </w:rPr>
        <w:t>October 2022</w:t>
      </w:r>
      <w:r w:rsidR="001C3639" w:rsidRPr="003228B7">
        <w:rPr>
          <w:rFonts w:ascii="Calibri" w:hAnsi="Calibri"/>
          <w:sz w:val="22"/>
          <w:szCs w:val="22"/>
        </w:rPr>
        <w:t xml:space="preserve"> </w:t>
      </w:r>
      <w:r w:rsidR="00096E8D" w:rsidRPr="003228B7">
        <w:rPr>
          <w:rFonts w:ascii="Calibri" w:hAnsi="Calibri"/>
          <w:sz w:val="22"/>
          <w:szCs w:val="22"/>
        </w:rPr>
        <w:t>compared</w:t>
      </w:r>
      <w:r w:rsidR="00FD2AD8" w:rsidRPr="003228B7">
        <w:rPr>
          <w:rFonts w:ascii="Calibri" w:hAnsi="Calibri"/>
          <w:sz w:val="22"/>
          <w:szCs w:val="22"/>
        </w:rPr>
        <w:t xml:space="preserve"> to the three months to </w:t>
      </w:r>
      <w:r w:rsidR="00432DFC" w:rsidRPr="00432DFC">
        <w:rPr>
          <w:rFonts w:ascii="Calibri" w:eastAsia="Times New Roman" w:hAnsi="Calibri" w:cs="Calibri"/>
          <w:sz w:val="22"/>
          <w:szCs w:val="22"/>
          <w:lang w:val="en-NZ" w:eastAsia="en-NZ"/>
        </w:rPr>
        <w:t>September 2022</w:t>
      </w:r>
      <w:r w:rsidR="00FD2AD8" w:rsidRPr="003228B7">
        <w:rPr>
          <w:rFonts w:ascii="Calibri" w:hAnsi="Calibri"/>
          <w:sz w:val="22"/>
          <w:szCs w:val="22"/>
        </w:rPr>
        <w:t xml:space="preserve">. Compared to </w:t>
      </w:r>
      <w:r w:rsidR="00402872" w:rsidRPr="003228B7">
        <w:rPr>
          <w:rFonts w:ascii="Calibri" w:hAnsi="Calibri"/>
          <w:sz w:val="22"/>
          <w:szCs w:val="22"/>
        </w:rPr>
        <w:t xml:space="preserve">the three months ending </w:t>
      </w:r>
      <w:r w:rsidR="00432DFC" w:rsidRPr="00432DFC">
        <w:rPr>
          <w:rFonts w:ascii="Calibri" w:eastAsia="Times New Roman" w:hAnsi="Calibri" w:cs="Calibri"/>
          <w:sz w:val="22"/>
          <w:szCs w:val="22"/>
          <w:lang w:val="en-NZ" w:eastAsia="en-NZ"/>
        </w:rPr>
        <w:t>October 2021</w:t>
      </w:r>
      <w:r w:rsidR="00554C03">
        <w:rPr>
          <w:rFonts w:ascii="Calibri" w:eastAsia="Times New Roman" w:hAnsi="Calibri" w:cs="Calibri"/>
          <w:sz w:val="22"/>
          <w:szCs w:val="22"/>
          <w:lang w:val="en-NZ" w:eastAsia="en-NZ"/>
        </w:rPr>
        <w:t>,</w:t>
      </w:r>
      <w:r w:rsidR="00FD2AD8" w:rsidRPr="003228B7">
        <w:rPr>
          <w:rFonts w:ascii="Calibri" w:hAnsi="Calibri"/>
          <w:sz w:val="22"/>
          <w:szCs w:val="22"/>
        </w:rPr>
        <w:t xml:space="preserve"> the REINZ </w:t>
      </w:r>
      <w:r w:rsidR="00B31AFB" w:rsidRPr="003228B7">
        <w:rPr>
          <w:rFonts w:ascii="Calibri" w:hAnsi="Calibri"/>
          <w:sz w:val="22"/>
          <w:szCs w:val="22"/>
        </w:rPr>
        <w:t xml:space="preserve">All </w:t>
      </w:r>
      <w:r w:rsidR="00FD2AD8" w:rsidRPr="003228B7">
        <w:rPr>
          <w:rFonts w:ascii="Calibri" w:hAnsi="Calibri"/>
          <w:sz w:val="22"/>
          <w:szCs w:val="22"/>
        </w:rPr>
        <w:t xml:space="preserve">Farm Price Index </w:t>
      </w:r>
      <w:r w:rsidR="00432DFC" w:rsidRPr="00432DFC">
        <w:rPr>
          <w:rFonts w:ascii="Calibri" w:eastAsia="Times New Roman" w:hAnsi="Calibri" w:cs="Calibri"/>
          <w:sz w:val="22"/>
          <w:szCs w:val="22"/>
          <w:lang w:val="en-NZ" w:eastAsia="en-NZ"/>
        </w:rPr>
        <w:t xml:space="preserve">decreased </w:t>
      </w:r>
      <w:r w:rsidR="00554C03">
        <w:rPr>
          <w:rFonts w:ascii="Calibri" w:eastAsia="Times New Roman" w:hAnsi="Calibri" w:cs="Calibri"/>
          <w:sz w:val="22"/>
          <w:szCs w:val="22"/>
          <w:lang w:val="en-NZ" w:eastAsia="en-NZ"/>
        </w:rPr>
        <w:t xml:space="preserve">by </w:t>
      </w:r>
      <w:r w:rsidR="00432DFC" w:rsidRPr="00432DFC">
        <w:rPr>
          <w:rFonts w:ascii="Calibri" w:eastAsia="Times New Roman" w:hAnsi="Calibri" w:cs="Calibri"/>
          <w:sz w:val="22"/>
          <w:szCs w:val="22"/>
          <w:lang w:val="en-NZ" w:eastAsia="en-NZ"/>
        </w:rPr>
        <w:t>1.6%</w:t>
      </w:r>
      <w:r w:rsidRPr="003228B7">
        <w:rPr>
          <w:rFonts w:ascii="Calibri" w:hAnsi="Calibri"/>
          <w:sz w:val="22"/>
          <w:szCs w:val="22"/>
        </w:rPr>
        <w:t>.</w:t>
      </w:r>
      <w:r w:rsidR="00E54B15" w:rsidRPr="003228B7">
        <w:rPr>
          <w:rFonts w:ascii="Calibri" w:hAnsi="Calibri"/>
          <w:sz w:val="22"/>
          <w:szCs w:val="22"/>
        </w:rPr>
        <w:t xml:space="preserve"> </w:t>
      </w:r>
      <w:r w:rsidR="00004CDB" w:rsidRPr="003228B7">
        <w:rPr>
          <w:rFonts w:ascii="Calibri" w:hAnsi="Calibri"/>
          <w:sz w:val="22"/>
          <w:szCs w:val="22"/>
        </w:rPr>
        <w:t xml:space="preserve">The REINZ All Farm Price Index adjusts for differences in farm size, </w:t>
      </w:r>
      <w:r w:rsidR="008C523D" w:rsidRPr="003228B7">
        <w:rPr>
          <w:rFonts w:ascii="Calibri" w:hAnsi="Calibri"/>
          <w:sz w:val="22"/>
          <w:szCs w:val="22"/>
        </w:rPr>
        <w:t>location,</w:t>
      </w:r>
      <w:r w:rsidR="00004CDB" w:rsidRPr="003228B7">
        <w:rPr>
          <w:rFonts w:ascii="Calibri" w:hAnsi="Calibri"/>
          <w:sz w:val="22"/>
          <w:szCs w:val="22"/>
        </w:rPr>
        <w:t xml:space="preserve"> and farming type</w:t>
      </w:r>
      <w:r w:rsidR="00DF40C5" w:rsidRPr="003228B7">
        <w:rPr>
          <w:rFonts w:ascii="Calibri" w:hAnsi="Calibri"/>
          <w:sz w:val="22"/>
          <w:szCs w:val="22"/>
        </w:rPr>
        <w:t xml:space="preserve">, unlike </w:t>
      </w:r>
      <w:r w:rsidR="00004CDB" w:rsidRPr="003228B7">
        <w:rPr>
          <w:rFonts w:ascii="Calibri" w:hAnsi="Calibri"/>
          <w:sz w:val="22"/>
          <w:szCs w:val="22"/>
        </w:rPr>
        <w:t>the median price per hectare, which does not adjust for these factors.</w:t>
      </w:r>
    </w:p>
    <w:p w14:paraId="275D26AC" w14:textId="77777777" w:rsidR="001C3639" w:rsidRPr="003228B7" w:rsidRDefault="001C3639" w:rsidP="001C3639">
      <w:pPr>
        <w:rPr>
          <w:rFonts w:ascii="Calibri" w:eastAsia="Times New Roman" w:hAnsi="Calibri" w:cs="Calibri"/>
          <w:sz w:val="22"/>
          <w:szCs w:val="22"/>
          <w:lang w:val="en-NZ" w:eastAsia="en-NZ"/>
        </w:rPr>
      </w:pPr>
    </w:p>
    <w:p w14:paraId="0B44F09F" w14:textId="7AEA031A" w:rsidR="003113A1" w:rsidRPr="003228B7" w:rsidRDefault="00B80DC2" w:rsidP="001C3639">
      <w:pPr>
        <w:rPr>
          <w:rFonts w:ascii="Calibri" w:hAnsi="Calibri"/>
          <w:sz w:val="22"/>
          <w:szCs w:val="22"/>
        </w:rPr>
      </w:pPr>
      <w:r>
        <w:rPr>
          <w:rFonts w:ascii="Calibri" w:eastAsia="Times New Roman" w:hAnsi="Calibri" w:cs="Calibri"/>
          <w:color w:val="000000"/>
          <w:sz w:val="22"/>
          <w:szCs w:val="22"/>
          <w:lang w:val="en-NZ" w:eastAsia="en-NZ"/>
        </w:rPr>
        <w:t>Two</w:t>
      </w:r>
      <w:r w:rsidR="0014324E" w:rsidRPr="003228B7">
        <w:rPr>
          <w:rFonts w:ascii="Calibri" w:hAnsi="Calibri"/>
          <w:sz w:val="22"/>
          <w:szCs w:val="22"/>
        </w:rPr>
        <w:t xml:space="preserve"> </w:t>
      </w:r>
      <w:r w:rsidR="000B6EF6" w:rsidRPr="003228B7">
        <w:rPr>
          <w:rFonts w:ascii="Calibri" w:hAnsi="Calibri"/>
          <w:sz w:val="22"/>
          <w:szCs w:val="22"/>
        </w:rPr>
        <w:t>r</w:t>
      </w:r>
      <w:r w:rsidR="003113A1" w:rsidRPr="003228B7">
        <w:rPr>
          <w:rFonts w:ascii="Calibri" w:hAnsi="Calibri"/>
          <w:sz w:val="22"/>
          <w:szCs w:val="22"/>
        </w:rPr>
        <w:t>egions</w:t>
      </w:r>
      <w:r w:rsidR="00FF7595" w:rsidRPr="003228B7">
        <w:rPr>
          <w:rFonts w:ascii="Calibri" w:hAnsi="Calibri"/>
          <w:sz w:val="22"/>
          <w:szCs w:val="22"/>
        </w:rPr>
        <w:t xml:space="preserve"> </w:t>
      </w:r>
      <w:r w:rsidR="00A54658" w:rsidRPr="003228B7">
        <w:rPr>
          <w:rFonts w:ascii="Calibri" w:hAnsi="Calibri"/>
          <w:sz w:val="22"/>
          <w:szCs w:val="22"/>
        </w:rPr>
        <w:t xml:space="preserve">recorded </w:t>
      </w:r>
      <w:r w:rsidR="00E237B2" w:rsidRPr="003228B7">
        <w:rPr>
          <w:rFonts w:ascii="Calibri" w:hAnsi="Calibri"/>
          <w:sz w:val="22"/>
          <w:szCs w:val="22"/>
        </w:rPr>
        <w:t xml:space="preserve">an </w:t>
      </w:r>
      <w:r w:rsidR="00F85E56" w:rsidRPr="003228B7">
        <w:rPr>
          <w:rFonts w:ascii="Calibri" w:hAnsi="Calibri"/>
          <w:sz w:val="22"/>
          <w:szCs w:val="22"/>
        </w:rPr>
        <w:t>in</w:t>
      </w:r>
      <w:r w:rsidR="003113A1" w:rsidRPr="003228B7">
        <w:rPr>
          <w:rFonts w:ascii="Calibri" w:hAnsi="Calibri"/>
          <w:sz w:val="22"/>
          <w:szCs w:val="22"/>
        </w:rPr>
        <w:t xml:space="preserve">crease in </w:t>
      </w:r>
      <w:r w:rsidR="007650CA" w:rsidRPr="003228B7">
        <w:rPr>
          <w:rFonts w:ascii="Calibri" w:hAnsi="Calibri"/>
          <w:sz w:val="22"/>
          <w:szCs w:val="22"/>
        </w:rPr>
        <w:t>farm sales</w:t>
      </w:r>
      <w:r w:rsidR="003113A1" w:rsidRPr="003228B7">
        <w:rPr>
          <w:rFonts w:ascii="Calibri" w:hAnsi="Calibri"/>
          <w:sz w:val="22"/>
          <w:szCs w:val="22"/>
        </w:rPr>
        <w:t xml:space="preserve"> for the three months ended </w:t>
      </w:r>
      <w:r w:rsidR="00432DFC" w:rsidRPr="00432DFC">
        <w:rPr>
          <w:rFonts w:ascii="Calibri" w:eastAsia="Times New Roman" w:hAnsi="Calibri" w:cs="Calibri"/>
          <w:sz w:val="22"/>
          <w:szCs w:val="22"/>
          <w:lang w:val="en-NZ" w:eastAsia="en-NZ"/>
        </w:rPr>
        <w:t>October 2022</w:t>
      </w:r>
      <w:r w:rsidR="001C3639" w:rsidRPr="003228B7">
        <w:rPr>
          <w:rFonts w:ascii="Calibri" w:hAnsi="Calibri"/>
          <w:sz w:val="22"/>
          <w:szCs w:val="22"/>
        </w:rPr>
        <w:t xml:space="preserve"> </w:t>
      </w:r>
      <w:r w:rsidR="003113A1" w:rsidRPr="003228B7">
        <w:rPr>
          <w:rFonts w:ascii="Calibri" w:hAnsi="Calibri"/>
          <w:sz w:val="22"/>
          <w:szCs w:val="22"/>
        </w:rPr>
        <w:t xml:space="preserve">compared to the three months ended </w:t>
      </w:r>
      <w:r w:rsidR="00432DFC" w:rsidRPr="00432DFC">
        <w:rPr>
          <w:rFonts w:ascii="Calibri" w:eastAsia="Times New Roman" w:hAnsi="Calibri" w:cs="Calibri"/>
          <w:sz w:val="22"/>
          <w:szCs w:val="22"/>
          <w:lang w:val="en-NZ" w:eastAsia="en-NZ"/>
        </w:rPr>
        <w:t>October 2021</w:t>
      </w:r>
      <w:r w:rsidR="00E07618" w:rsidRPr="003228B7">
        <w:rPr>
          <w:rFonts w:ascii="Calibri" w:hAnsi="Calibri"/>
          <w:sz w:val="22"/>
          <w:szCs w:val="22"/>
        </w:rPr>
        <w:t>,</w:t>
      </w:r>
      <w:r w:rsidR="000D7376" w:rsidRPr="003228B7">
        <w:rPr>
          <w:rFonts w:ascii="Calibri" w:hAnsi="Calibri"/>
          <w:sz w:val="22"/>
          <w:szCs w:val="22"/>
        </w:rPr>
        <w:t xml:space="preserve"> with the most notable being</w:t>
      </w:r>
      <w:r w:rsidR="00ED26CC">
        <w:rPr>
          <w:rFonts w:ascii="Calibri" w:hAnsi="Calibri" w:cs="Calibri"/>
          <w:sz w:val="22"/>
          <w:szCs w:val="22"/>
          <w:lang w:val="en-NZ" w:eastAsia="en-NZ"/>
        </w:rPr>
        <w:t xml:space="preserve"> </w:t>
      </w:r>
      <w:r w:rsidR="00432DFC" w:rsidRPr="00432DFC">
        <w:rPr>
          <w:rFonts w:ascii="Calibri" w:eastAsia="Times New Roman" w:hAnsi="Calibri" w:cs="Calibri"/>
          <w:color w:val="000000"/>
          <w:sz w:val="22"/>
          <w:szCs w:val="22"/>
          <w:lang w:val="en-NZ" w:eastAsia="en-NZ"/>
        </w:rPr>
        <w:t>Manawatu</w:t>
      </w:r>
      <w:r w:rsidR="00554C03">
        <w:rPr>
          <w:rFonts w:ascii="Calibri" w:eastAsia="Times New Roman" w:hAnsi="Calibri" w:cs="Calibri"/>
          <w:color w:val="000000"/>
          <w:sz w:val="22"/>
          <w:szCs w:val="22"/>
          <w:lang w:val="en-NZ" w:eastAsia="en-NZ"/>
        </w:rPr>
        <w:t>/</w:t>
      </w:r>
      <w:r w:rsidR="00432DFC" w:rsidRPr="00432DFC">
        <w:rPr>
          <w:rFonts w:ascii="Calibri" w:eastAsia="Times New Roman" w:hAnsi="Calibri" w:cs="Calibri"/>
          <w:color w:val="000000"/>
          <w:sz w:val="22"/>
          <w:szCs w:val="22"/>
          <w:lang w:val="en-NZ" w:eastAsia="en-NZ"/>
        </w:rPr>
        <w:t>W</w:t>
      </w:r>
      <w:r>
        <w:rPr>
          <w:rFonts w:ascii="Calibri" w:eastAsia="Times New Roman" w:hAnsi="Calibri" w:cs="Calibri"/>
          <w:color w:val="000000"/>
          <w:sz w:val="22"/>
          <w:szCs w:val="22"/>
          <w:lang w:val="en-NZ" w:eastAsia="en-NZ"/>
        </w:rPr>
        <w:t>h</w:t>
      </w:r>
      <w:r w:rsidR="00432DFC" w:rsidRPr="00432DFC">
        <w:rPr>
          <w:rFonts w:ascii="Calibri" w:eastAsia="Times New Roman" w:hAnsi="Calibri" w:cs="Calibri"/>
          <w:color w:val="000000"/>
          <w:sz w:val="22"/>
          <w:szCs w:val="22"/>
          <w:lang w:val="en-NZ" w:eastAsia="en-NZ"/>
        </w:rPr>
        <w:t>anganui (+5 sales) and West Coast (+4 sales)</w:t>
      </w:r>
      <w:r w:rsidR="00E237B2" w:rsidRPr="003228B7">
        <w:rPr>
          <w:rFonts w:ascii="Calibri" w:hAnsi="Calibri"/>
          <w:sz w:val="22"/>
          <w:szCs w:val="22"/>
        </w:rPr>
        <w:t>.</w:t>
      </w:r>
      <w:r w:rsidR="00AD4BCD" w:rsidRPr="003228B7">
        <w:rPr>
          <w:rFonts w:ascii="Calibri" w:hAnsi="Calibri"/>
          <w:sz w:val="22"/>
          <w:szCs w:val="22"/>
        </w:rPr>
        <w:t xml:space="preserve"> </w:t>
      </w:r>
      <w:r w:rsidR="00432DFC" w:rsidRPr="00432DFC">
        <w:rPr>
          <w:rFonts w:ascii="Calibri" w:eastAsia="Times New Roman" w:hAnsi="Calibri" w:cs="Calibri"/>
          <w:color w:val="000000"/>
          <w:sz w:val="22"/>
          <w:szCs w:val="22"/>
          <w:lang w:val="en-NZ" w:eastAsia="en-NZ"/>
        </w:rPr>
        <w:t>Waikato and Canterbury (-21 sales</w:t>
      </w:r>
      <w:r w:rsidR="007F7FE7">
        <w:rPr>
          <w:rFonts w:ascii="Calibri" w:eastAsia="Times New Roman" w:hAnsi="Calibri" w:cs="Calibri"/>
          <w:color w:val="000000"/>
          <w:sz w:val="22"/>
          <w:szCs w:val="22"/>
          <w:lang w:val="en-NZ" w:eastAsia="en-NZ"/>
        </w:rPr>
        <w:t xml:space="preserve"> each</w:t>
      </w:r>
      <w:r w:rsidR="00432DFC" w:rsidRPr="00432DFC">
        <w:rPr>
          <w:rFonts w:ascii="Calibri" w:eastAsia="Times New Roman" w:hAnsi="Calibri" w:cs="Calibri"/>
          <w:color w:val="000000"/>
          <w:sz w:val="22"/>
          <w:szCs w:val="22"/>
          <w:lang w:val="en-NZ" w:eastAsia="en-NZ"/>
        </w:rPr>
        <w:t>)</w:t>
      </w:r>
      <w:r w:rsidR="00ED26CC">
        <w:rPr>
          <w:rFonts w:ascii="Calibri" w:hAnsi="Calibri" w:cs="Calibri"/>
          <w:sz w:val="22"/>
          <w:szCs w:val="22"/>
          <w:lang w:val="en-NZ" w:eastAsia="en-NZ"/>
        </w:rPr>
        <w:t xml:space="preserve"> </w:t>
      </w:r>
      <w:r w:rsidR="00A54658" w:rsidRPr="003228B7">
        <w:rPr>
          <w:rFonts w:ascii="Calibri" w:hAnsi="Calibri"/>
          <w:sz w:val="22"/>
          <w:szCs w:val="22"/>
        </w:rPr>
        <w:t xml:space="preserve">recorded </w:t>
      </w:r>
      <w:r w:rsidR="001D6847" w:rsidRPr="003228B7">
        <w:rPr>
          <w:rFonts w:ascii="Calibri" w:hAnsi="Calibri"/>
          <w:sz w:val="22"/>
          <w:szCs w:val="22"/>
        </w:rPr>
        <w:t xml:space="preserve">the </w:t>
      </w:r>
      <w:r w:rsidR="00432DFC" w:rsidRPr="00432DFC">
        <w:rPr>
          <w:rFonts w:ascii="Calibri" w:eastAsia="Times New Roman" w:hAnsi="Calibri" w:cs="Calibri"/>
          <w:color w:val="000000"/>
          <w:sz w:val="22"/>
          <w:szCs w:val="22"/>
          <w:lang w:val="en-NZ" w:eastAsia="en-NZ"/>
        </w:rPr>
        <w:t>biggest decreases</w:t>
      </w:r>
      <w:r w:rsidR="0066578E" w:rsidRPr="003228B7">
        <w:rPr>
          <w:rFonts w:ascii="Calibri" w:hAnsi="Calibri"/>
          <w:sz w:val="22"/>
          <w:szCs w:val="22"/>
        </w:rPr>
        <w:t xml:space="preserve"> </w:t>
      </w:r>
      <w:r w:rsidR="005658D5" w:rsidRPr="003228B7">
        <w:rPr>
          <w:rFonts w:ascii="Calibri" w:hAnsi="Calibri"/>
          <w:sz w:val="22"/>
          <w:szCs w:val="22"/>
        </w:rPr>
        <w:t>in sales</w:t>
      </w:r>
      <w:r w:rsidR="005A3FDB" w:rsidRPr="003228B7">
        <w:rPr>
          <w:rFonts w:ascii="Calibri" w:hAnsi="Calibri"/>
          <w:sz w:val="22"/>
          <w:szCs w:val="22"/>
        </w:rPr>
        <w:t>.</w:t>
      </w:r>
      <w:r w:rsidR="00754A0C" w:rsidRPr="003228B7">
        <w:rPr>
          <w:rFonts w:ascii="Calibri" w:hAnsi="Calibri"/>
          <w:sz w:val="22"/>
          <w:szCs w:val="22"/>
        </w:rPr>
        <w:t xml:space="preserve"> </w:t>
      </w:r>
      <w:r w:rsidR="00952E2E" w:rsidRPr="003228B7">
        <w:rPr>
          <w:rFonts w:ascii="Calibri" w:hAnsi="Calibri"/>
          <w:sz w:val="22"/>
          <w:szCs w:val="22"/>
        </w:rPr>
        <w:t>Compared to the three months ended</w:t>
      </w:r>
      <w:r w:rsidR="00C9144E"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September 2022</w:t>
      </w:r>
      <w:r w:rsidR="00B32E06" w:rsidRPr="003228B7">
        <w:rPr>
          <w:rFonts w:ascii="Calibri" w:hAnsi="Calibri"/>
          <w:sz w:val="22"/>
          <w:szCs w:val="22"/>
        </w:rPr>
        <w:t>,</w:t>
      </w:r>
      <w:r w:rsidR="00FD4F30" w:rsidRPr="003228B7">
        <w:rPr>
          <w:rFonts w:ascii="Calibri" w:hAnsi="Calibri"/>
          <w:sz w:val="22"/>
          <w:szCs w:val="22"/>
        </w:rPr>
        <w:t xml:space="preserve"> </w:t>
      </w:r>
      <w:r>
        <w:rPr>
          <w:rFonts w:ascii="Calibri" w:eastAsia="Times New Roman" w:hAnsi="Calibri" w:cs="Calibri"/>
          <w:color w:val="000000"/>
          <w:sz w:val="22"/>
          <w:szCs w:val="22"/>
          <w:lang w:val="en-NZ" w:eastAsia="en-NZ"/>
        </w:rPr>
        <w:t>six</w:t>
      </w:r>
      <w:r w:rsidR="00ED26CC">
        <w:rPr>
          <w:rFonts w:ascii="Calibri" w:hAnsi="Calibri"/>
          <w:sz w:val="22"/>
          <w:szCs w:val="22"/>
        </w:rPr>
        <w:t xml:space="preserve"> </w:t>
      </w:r>
      <w:r w:rsidR="00C17E76" w:rsidRPr="003228B7">
        <w:rPr>
          <w:rFonts w:ascii="Calibri" w:hAnsi="Calibri"/>
          <w:sz w:val="22"/>
          <w:szCs w:val="22"/>
        </w:rPr>
        <w:t>region</w:t>
      </w:r>
      <w:r w:rsidR="00C02611" w:rsidRPr="003228B7">
        <w:rPr>
          <w:rFonts w:ascii="Calibri" w:hAnsi="Calibri"/>
          <w:sz w:val="22"/>
          <w:szCs w:val="22"/>
        </w:rPr>
        <w:t xml:space="preserve">s </w:t>
      </w:r>
      <w:r w:rsidR="006B56FF" w:rsidRPr="003228B7">
        <w:rPr>
          <w:rFonts w:ascii="Calibri" w:hAnsi="Calibri"/>
          <w:sz w:val="22"/>
          <w:szCs w:val="22"/>
        </w:rPr>
        <w:t>recorded a</w:t>
      </w:r>
      <w:r w:rsidR="00367585" w:rsidRPr="003228B7">
        <w:rPr>
          <w:rFonts w:ascii="Calibri" w:hAnsi="Calibri"/>
          <w:sz w:val="22"/>
          <w:szCs w:val="22"/>
        </w:rPr>
        <w:t>n</w:t>
      </w:r>
      <w:r w:rsidR="00A54658" w:rsidRPr="003228B7">
        <w:rPr>
          <w:rFonts w:ascii="Calibri" w:hAnsi="Calibri"/>
          <w:sz w:val="22"/>
          <w:szCs w:val="22"/>
        </w:rPr>
        <w:t xml:space="preserve"> </w:t>
      </w:r>
      <w:r w:rsidR="00367585" w:rsidRPr="003228B7">
        <w:rPr>
          <w:rFonts w:ascii="Calibri" w:hAnsi="Calibri"/>
          <w:sz w:val="22"/>
          <w:szCs w:val="22"/>
        </w:rPr>
        <w:t>in</w:t>
      </w:r>
      <w:r w:rsidR="00C17E76" w:rsidRPr="003228B7">
        <w:rPr>
          <w:rFonts w:ascii="Calibri" w:hAnsi="Calibri"/>
          <w:sz w:val="22"/>
          <w:szCs w:val="22"/>
        </w:rPr>
        <w:t>crease in sales</w:t>
      </w:r>
      <w:r w:rsidR="00EA0F1F" w:rsidRPr="003228B7">
        <w:rPr>
          <w:rFonts w:ascii="Calibri" w:hAnsi="Calibri"/>
          <w:sz w:val="22"/>
          <w:szCs w:val="22"/>
        </w:rPr>
        <w:t>,</w:t>
      </w:r>
      <w:r w:rsidR="0066578E" w:rsidRPr="003228B7">
        <w:rPr>
          <w:rFonts w:ascii="Calibri" w:hAnsi="Calibri"/>
          <w:sz w:val="22"/>
          <w:szCs w:val="22"/>
        </w:rPr>
        <w:t xml:space="preserve"> the most notable being </w:t>
      </w:r>
      <w:r w:rsidR="00432DFC" w:rsidRPr="00432DFC">
        <w:rPr>
          <w:rFonts w:ascii="Calibri" w:eastAsia="Times New Roman" w:hAnsi="Calibri" w:cs="Calibri"/>
          <w:sz w:val="22"/>
          <w:szCs w:val="22"/>
          <w:lang w:val="en-NZ" w:eastAsia="en-NZ"/>
        </w:rPr>
        <w:t>Gisborne/Hawke</w:t>
      </w:r>
      <w:r>
        <w:rPr>
          <w:rFonts w:ascii="Calibri" w:eastAsia="Times New Roman" w:hAnsi="Calibri" w:cs="Calibri"/>
          <w:sz w:val="22"/>
          <w:szCs w:val="22"/>
          <w:lang w:val="en-NZ" w:eastAsia="en-NZ"/>
        </w:rPr>
        <w:t>’</w:t>
      </w:r>
      <w:r w:rsidR="00432DFC" w:rsidRPr="00432DFC">
        <w:rPr>
          <w:rFonts w:ascii="Calibri" w:eastAsia="Times New Roman" w:hAnsi="Calibri" w:cs="Calibri"/>
          <w:sz w:val="22"/>
          <w:szCs w:val="22"/>
          <w:lang w:val="en-NZ" w:eastAsia="en-NZ"/>
        </w:rPr>
        <w:t xml:space="preserve">s Bay, </w:t>
      </w:r>
      <w:r w:rsidR="00432DFC" w:rsidRPr="00432DFC">
        <w:rPr>
          <w:rFonts w:ascii="Calibri" w:eastAsia="Times New Roman" w:hAnsi="Calibri" w:cs="Calibri"/>
          <w:color w:val="000000"/>
          <w:sz w:val="22"/>
          <w:szCs w:val="22"/>
          <w:lang w:val="en-NZ" w:eastAsia="en-NZ"/>
        </w:rPr>
        <w:t>Manawatu</w:t>
      </w:r>
      <w:r w:rsidR="00554C03">
        <w:rPr>
          <w:rFonts w:ascii="Calibri" w:eastAsia="Times New Roman" w:hAnsi="Calibri" w:cs="Calibri"/>
          <w:color w:val="000000"/>
          <w:sz w:val="22"/>
          <w:szCs w:val="22"/>
          <w:lang w:val="en-NZ" w:eastAsia="en-NZ"/>
        </w:rPr>
        <w:t>/</w:t>
      </w:r>
      <w:proofErr w:type="gramStart"/>
      <w:r w:rsidR="00432DFC" w:rsidRPr="00432DFC">
        <w:rPr>
          <w:rFonts w:ascii="Calibri" w:eastAsia="Times New Roman" w:hAnsi="Calibri" w:cs="Calibri"/>
          <w:color w:val="000000"/>
          <w:sz w:val="22"/>
          <w:szCs w:val="22"/>
          <w:lang w:val="en-NZ" w:eastAsia="en-NZ"/>
        </w:rPr>
        <w:t>W</w:t>
      </w:r>
      <w:r>
        <w:rPr>
          <w:rFonts w:ascii="Calibri" w:eastAsia="Times New Roman" w:hAnsi="Calibri" w:cs="Calibri"/>
          <w:color w:val="000000"/>
          <w:sz w:val="22"/>
          <w:szCs w:val="22"/>
          <w:lang w:val="en-NZ" w:eastAsia="en-NZ"/>
        </w:rPr>
        <w:t>h</w:t>
      </w:r>
      <w:r w:rsidR="00432DFC" w:rsidRPr="00432DFC">
        <w:rPr>
          <w:rFonts w:ascii="Calibri" w:eastAsia="Times New Roman" w:hAnsi="Calibri" w:cs="Calibri"/>
          <w:color w:val="000000"/>
          <w:sz w:val="22"/>
          <w:szCs w:val="22"/>
          <w:lang w:val="en-NZ" w:eastAsia="en-NZ"/>
        </w:rPr>
        <w:t>anganui</w:t>
      </w:r>
      <w:proofErr w:type="gramEnd"/>
      <w:r w:rsidR="00432DFC" w:rsidRPr="00432DFC">
        <w:rPr>
          <w:rFonts w:ascii="Calibri" w:eastAsia="Times New Roman" w:hAnsi="Calibri" w:cs="Calibri"/>
          <w:color w:val="000000"/>
          <w:sz w:val="22"/>
          <w:szCs w:val="22"/>
          <w:lang w:val="en-NZ" w:eastAsia="en-NZ"/>
        </w:rPr>
        <w:t xml:space="preserve"> and Southland (+3 sales</w:t>
      </w:r>
      <w:r w:rsidR="007F7FE7">
        <w:rPr>
          <w:rFonts w:ascii="Calibri" w:eastAsia="Times New Roman" w:hAnsi="Calibri" w:cs="Calibri"/>
          <w:color w:val="000000"/>
          <w:sz w:val="22"/>
          <w:szCs w:val="22"/>
          <w:lang w:val="en-NZ" w:eastAsia="en-NZ"/>
        </w:rPr>
        <w:t xml:space="preserve"> each</w:t>
      </w:r>
      <w:r w:rsidR="00432DFC" w:rsidRPr="00432DFC">
        <w:rPr>
          <w:rFonts w:ascii="Calibri" w:eastAsia="Times New Roman" w:hAnsi="Calibri" w:cs="Calibri"/>
          <w:color w:val="000000"/>
          <w:sz w:val="22"/>
          <w:szCs w:val="22"/>
          <w:lang w:val="en-NZ" w:eastAsia="en-NZ"/>
        </w:rPr>
        <w:t>)</w:t>
      </w:r>
      <w:r w:rsidR="00EA0F1F" w:rsidRPr="003228B7">
        <w:rPr>
          <w:rFonts w:ascii="Calibri" w:hAnsi="Calibri"/>
          <w:sz w:val="22"/>
          <w:szCs w:val="22"/>
        </w:rPr>
        <w:t>.</w:t>
      </w:r>
    </w:p>
    <w:p w14:paraId="094286EF" w14:textId="77777777" w:rsidR="001C3639" w:rsidRPr="001C3639" w:rsidRDefault="001C3639" w:rsidP="001C3639">
      <w:pPr>
        <w:rPr>
          <w:rFonts w:ascii="Calibri" w:eastAsia="Times New Roman" w:hAnsi="Calibri" w:cs="Calibri"/>
          <w:color w:val="000000"/>
          <w:sz w:val="22"/>
          <w:szCs w:val="22"/>
          <w:lang w:val="en-NZ" w:eastAsia="en-NZ"/>
        </w:rPr>
      </w:pPr>
    </w:p>
    <w:p w14:paraId="3255D9C0" w14:textId="151399AC" w:rsidR="00AE10F6" w:rsidRDefault="00745C3B" w:rsidP="00AE10F6">
      <w:pPr>
        <w:rPr>
          <w:rFonts w:ascii="Calibri" w:eastAsia="Times New Roman" w:hAnsi="Calibri" w:cs="Calibri"/>
          <w:color w:val="000000"/>
          <w:sz w:val="22"/>
          <w:szCs w:val="22"/>
          <w:lang w:val="en-NZ" w:eastAsia="en-NZ"/>
        </w:rPr>
      </w:pPr>
      <w:r w:rsidRPr="00AE10F6">
        <w:rPr>
          <w:rFonts w:ascii="Calibri" w:eastAsia="Times New Roman" w:hAnsi="Calibri" w:cs="Calibri"/>
          <w:color w:val="000000"/>
          <w:sz w:val="22"/>
          <w:szCs w:val="22"/>
          <w:lang w:val="en-NZ" w:eastAsia="en-NZ"/>
        </w:rPr>
        <w:t>Brian Peacocke, Rural Spokesman at REINZ</w:t>
      </w:r>
      <w:r w:rsidR="00554C03">
        <w:rPr>
          <w:rFonts w:ascii="Calibri" w:eastAsia="Times New Roman" w:hAnsi="Calibri" w:cs="Calibri"/>
          <w:color w:val="000000"/>
          <w:sz w:val="22"/>
          <w:szCs w:val="22"/>
          <w:lang w:val="en-NZ" w:eastAsia="en-NZ"/>
        </w:rPr>
        <w:t>,</w:t>
      </w:r>
      <w:r w:rsidRPr="00AE10F6">
        <w:rPr>
          <w:rFonts w:ascii="Calibri" w:eastAsia="Times New Roman" w:hAnsi="Calibri" w:cs="Calibri"/>
          <w:color w:val="000000"/>
          <w:sz w:val="22"/>
          <w:szCs w:val="22"/>
          <w:lang w:val="en-NZ" w:eastAsia="en-NZ"/>
        </w:rPr>
        <w:t xml:space="preserve"> says: </w:t>
      </w:r>
      <w:r w:rsidR="00A93FF7" w:rsidRPr="00AE10F6">
        <w:rPr>
          <w:rFonts w:ascii="Calibri" w:eastAsia="Times New Roman" w:hAnsi="Calibri" w:cs="Calibri"/>
          <w:color w:val="000000"/>
          <w:sz w:val="22"/>
          <w:szCs w:val="22"/>
          <w:lang w:val="en-NZ" w:eastAsia="en-NZ"/>
        </w:rPr>
        <w:t>“</w:t>
      </w:r>
      <w:r w:rsidR="00AE10F6" w:rsidRPr="00AE10F6">
        <w:rPr>
          <w:rFonts w:ascii="Calibri" w:eastAsia="Times New Roman" w:hAnsi="Calibri" w:cs="Calibri"/>
          <w:color w:val="000000"/>
          <w:sz w:val="22"/>
          <w:szCs w:val="22"/>
          <w:lang w:val="en-NZ" w:eastAsia="en-NZ"/>
        </w:rPr>
        <w:t>Sales data for the three</w:t>
      </w:r>
      <w:r w:rsidR="00554C03">
        <w:rPr>
          <w:rFonts w:ascii="Calibri" w:eastAsia="Times New Roman" w:hAnsi="Calibri" w:cs="Calibri"/>
          <w:color w:val="000000"/>
          <w:sz w:val="22"/>
          <w:szCs w:val="22"/>
          <w:lang w:val="en-NZ" w:eastAsia="en-NZ"/>
        </w:rPr>
        <w:t xml:space="preserve"> </w:t>
      </w:r>
      <w:r w:rsidR="00AE10F6" w:rsidRPr="00AE10F6">
        <w:rPr>
          <w:rFonts w:ascii="Calibri" w:eastAsia="Times New Roman" w:hAnsi="Calibri" w:cs="Calibri"/>
          <w:color w:val="000000"/>
          <w:sz w:val="22"/>
          <w:szCs w:val="22"/>
          <w:lang w:val="en-NZ" w:eastAsia="en-NZ"/>
        </w:rPr>
        <w:t>month</w:t>
      </w:r>
      <w:r w:rsidR="00554C03">
        <w:rPr>
          <w:rFonts w:ascii="Calibri" w:eastAsia="Times New Roman" w:hAnsi="Calibri" w:cs="Calibri"/>
          <w:color w:val="000000"/>
          <w:sz w:val="22"/>
          <w:szCs w:val="22"/>
          <w:lang w:val="en-NZ" w:eastAsia="en-NZ"/>
        </w:rPr>
        <w:t>s</w:t>
      </w:r>
      <w:r w:rsidR="00AE10F6" w:rsidRPr="00AE10F6">
        <w:rPr>
          <w:rFonts w:ascii="Calibri" w:eastAsia="Times New Roman" w:hAnsi="Calibri" w:cs="Calibri"/>
          <w:color w:val="000000"/>
          <w:sz w:val="22"/>
          <w:szCs w:val="22"/>
          <w:lang w:val="en-NZ" w:eastAsia="en-NZ"/>
        </w:rPr>
        <w:t xml:space="preserve"> ending 31 October 2022 confirms a levelling out of farm sales after the massive 53% drop last month.</w:t>
      </w:r>
    </w:p>
    <w:p w14:paraId="14443BB0" w14:textId="77777777" w:rsidR="00AE10F6" w:rsidRPr="00AE10F6" w:rsidRDefault="00AE10F6" w:rsidP="00AE10F6">
      <w:pPr>
        <w:rPr>
          <w:rFonts w:ascii="Calibri" w:eastAsia="Times New Roman" w:hAnsi="Calibri" w:cs="Calibri"/>
          <w:color w:val="000000"/>
          <w:sz w:val="22"/>
          <w:szCs w:val="22"/>
          <w:lang w:val="en-NZ" w:eastAsia="en-NZ"/>
        </w:rPr>
      </w:pPr>
    </w:p>
    <w:p w14:paraId="228F5E30" w14:textId="09AF70EA" w:rsidR="00AE10F6" w:rsidRDefault="00554C03" w:rsidP="00AE10F6">
      <w:pPr>
        <w:rPr>
          <w:rFonts w:ascii="Calibri" w:eastAsia="Times New Roman" w:hAnsi="Calibri" w:cs="Calibri"/>
          <w:color w:val="000000"/>
          <w:sz w:val="22"/>
          <w:szCs w:val="22"/>
          <w:lang w:val="en-NZ" w:eastAsia="en-NZ"/>
        </w:rPr>
      </w:pPr>
      <w:r>
        <w:rPr>
          <w:rFonts w:ascii="Calibri" w:eastAsia="Times New Roman" w:hAnsi="Calibri" w:cs="Calibri"/>
          <w:color w:val="000000"/>
          <w:sz w:val="22"/>
          <w:szCs w:val="22"/>
          <w:lang w:val="en-NZ" w:eastAsia="en-NZ"/>
        </w:rPr>
        <w:t>“</w:t>
      </w:r>
      <w:r w:rsidR="00AE10F6" w:rsidRPr="00AE10F6">
        <w:rPr>
          <w:rFonts w:ascii="Calibri" w:eastAsia="Times New Roman" w:hAnsi="Calibri" w:cs="Calibri"/>
          <w:color w:val="000000"/>
          <w:sz w:val="22"/>
          <w:szCs w:val="22"/>
          <w:lang w:val="en-NZ" w:eastAsia="en-NZ"/>
        </w:rPr>
        <w:t>Of particular interest currently will be the uptake of rural property during the month of November, given reports of the high number of farms currently on the market.</w:t>
      </w:r>
    </w:p>
    <w:p w14:paraId="17134236" w14:textId="77777777" w:rsidR="00AE10F6" w:rsidRPr="00AE10F6" w:rsidRDefault="00AE10F6" w:rsidP="00AE10F6">
      <w:pPr>
        <w:rPr>
          <w:rFonts w:ascii="Calibri" w:eastAsia="Times New Roman" w:hAnsi="Calibri" w:cs="Calibri"/>
          <w:color w:val="000000"/>
          <w:sz w:val="22"/>
          <w:szCs w:val="22"/>
          <w:lang w:val="en-NZ" w:eastAsia="en-NZ"/>
        </w:rPr>
      </w:pPr>
    </w:p>
    <w:p w14:paraId="711D1D31" w14:textId="075104F0" w:rsidR="00AE10F6" w:rsidRPr="00AE10F6" w:rsidRDefault="00554C03" w:rsidP="00AE10F6">
      <w:pPr>
        <w:rPr>
          <w:rFonts w:ascii="Calibri" w:hAnsi="Calibri"/>
          <w:sz w:val="22"/>
          <w:szCs w:val="22"/>
        </w:rPr>
      </w:pPr>
      <w:r>
        <w:rPr>
          <w:rFonts w:ascii="Calibri" w:eastAsia="Times New Roman" w:hAnsi="Calibri" w:cs="Calibri"/>
          <w:color w:val="000000"/>
          <w:sz w:val="22"/>
          <w:szCs w:val="22"/>
          <w:lang w:val="en-NZ" w:eastAsia="en-NZ"/>
        </w:rPr>
        <w:t>“</w:t>
      </w:r>
      <w:r w:rsidR="00AE10F6" w:rsidRPr="00AE10F6">
        <w:rPr>
          <w:rFonts w:ascii="Calibri" w:eastAsia="Times New Roman" w:hAnsi="Calibri" w:cs="Calibri"/>
          <w:color w:val="000000"/>
          <w:sz w:val="22"/>
          <w:szCs w:val="22"/>
          <w:lang w:val="en-NZ" w:eastAsia="en-NZ"/>
        </w:rPr>
        <w:t>Just what is triggering this large surge of properties for sale is yet to play out, but this fact</w:t>
      </w:r>
      <w:r>
        <w:rPr>
          <w:rFonts w:ascii="Calibri" w:eastAsia="Times New Roman" w:hAnsi="Calibri" w:cs="Calibri"/>
          <w:color w:val="000000"/>
          <w:sz w:val="22"/>
          <w:szCs w:val="22"/>
          <w:lang w:val="en-NZ" w:eastAsia="en-NZ"/>
        </w:rPr>
        <w:t xml:space="preserve"> — </w:t>
      </w:r>
      <w:r w:rsidR="00AE10F6" w:rsidRPr="00AE10F6">
        <w:rPr>
          <w:rFonts w:ascii="Calibri" w:eastAsia="Times New Roman" w:hAnsi="Calibri" w:cs="Calibri"/>
          <w:color w:val="000000"/>
          <w:sz w:val="22"/>
          <w:szCs w:val="22"/>
          <w:lang w:val="en-NZ" w:eastAsia="en-NZ"/>
        </w:rPr>
        <w:t>combined with the previously referred to 53% reduction in sales last month compared to similar periods over the last two years</w:t>
      </w:r>
      <w:r>
        <w:rPr>
          <w:rFonts w:ascii="Calibri" w:eastAsia="Times New Roman" w:hAnsi="Calibri" w:cs="Calibri"/>
          <w:color w:val="000000"/>
          <w:sz w:val="22"/>
          <w:szCs w:val="22"/>
          <w:lang w:val="en-NZ" w:eastAsia="en-NZ"/>
        </w:rPr>
        <w:t xml:space="preserve"> —</w:t>
      </w:r>
      <w:r w:rsidR="00AE10F6" w:rsidRPr="00AE10F6">
        <w:rPr>
          <w:rFonts w:ascii="Calibri" w:eastAsia="Times New Roman" w:hAnsi="Calibri" w:cs="Calibri"/>
          <w:color w:val="000000"/>
          <w:sz w:val="22"/>
          <w:szCs w:val="22"/>
          <w:lang w:val="en-NZ" w:eastAsia="en-NZ"/>
        </w:rPr>
        <w:t xml:space="preserve"> indicates some concerning trends in the rural sector.</w:t>
      </w:r>
    </w:p>
    <w:p w14:paraId="4843051C" w14:textId="77777777" w:rsidR="00554C03" w:rsidRDefault="00554C03" w:rsidP="00AE10F6">
      <w:pPr>
        <w:rPr>
          <w:rFonts w:ascii="Calibri" w:hAnsi="Calibri"/>
          <w:sz w:val="22"/>
          <w:szCs w:val="22"/>
        </w:rPr>
      </w:pPr>
    </w:p>
    <w:p w14:paraId="04F5E521" w14:textId="4562406F" w:rsidR="00AE10F6" w:rsidRDefault="00554C03" w:rsidP="00AE10F6">
      <w:pPr>
        <w:rPr>
          <w:rFonts w:ascii="Calibri" w:hAnsi="Calibri"/>
          <w:sz w:val="22"/>
          <w:szCs w:val="22"/>
        </w:rPr>
      </w:pPr>
      <w:r>
        <w:rPr>
          <w:rFonts w:ascii="Calibri" w:hAnsi="Calibri"/>
          <w:sz w:val="22"/>
          <w:szCs w:val="22"/>
        </w:rPr>
        <w:t>“</w:t>
      </w:r>
      <w:r w:rsidR="00AE10F6" w:rsidRPr="00AE10F6">
        <w:rPr>
          <w:rFonts w:ascii="Calibri" w:hAnsi="Calibri"/>
          <w:sz w:val="22"/>
          <w:szCs w:val="22"/>
        </w:rPr>
        <w:t xml:space="preserve">Tension in the farming ranks is palpable; discontent with central </w:t>
      </w:r>
      <w:r>
        <w:rPr>
          <w:rFonts w:ascii="Calibri" w:hAnsi="Calibri"/>
          <w:sz w:val="22"/>
          <w:szCs w:val="22"/>
        </w:rPr>
        <w:t>G</w:t>
      </w:r>
      <w:r w:rsidR="00AE10F6" w:rsidRPr="00AE10F6">
        <w:rPr>
          <w:rFonts w:ascii="Calibri" w:hAnsi="Calibri"/>
          <w:sz w:val="22"/>
          <w:szCs w:val="22"/>
        </w:rPr>
        <w:t>overnment policies is intense; frustration regarding inexorable cost increases is a dark cloud, and given the recent profits recently announced by the banking sector followed by spiraling interest rates, accusations of price-gouging by the trading banks are now emerging.</w:t>
      </w:r>
    </w:p>
    <w:p w14:paraId="0F608A53" w14:textId="77777777" w:rsidR="00AE10F6" w:rsidRPr="00AE10F6" w:rsidRDefault="00AE10F6" w:rsidP="00AE10F6">
      <w:pPr>
        <w:rPr>
          <w:rFonts w:ascii="Calibri" w:hAnsi="Calibri"/>
          <w:sz w:val="22"/>
          <w:szCs w:val="22"/>
        </w:rPr>
      </w:pPr>
    </w:p>
    <w:p w14:paraId="6863CE12" w14:textId="46A4FD60" w:rsidR="00AE10F6" w:rsidRDefault="00554C03" w:rsidP="00AE10F6">
      <w:pPr>
        <w:rPr>
          <w:rFonts w:ascii="Calibri" w:hAnsi="Calibri"/>
          <w:sz w:val="22"/>
          <w:szCs w:val="22"/>
        </w:rPr>
      </w:pPr>
      <w:r>
        <w:rPr>
          <w:rFonts w:ascii="Calibri" w:hAnsi="Calibri"/>
          <w:sz w:val="22"/>
          <w:szCs w:val="22"/>
        </w:rPr>
        <w:t>“</w:t>
      </w:r>
      <w:r w:rsidR="00AE10F6" w:rsidRPr="00AE10F6">
        <w:rPr>
          <w:rFonts w:ascii="Calibri" w:hAnsi="Calibri"/>
          <w:sz w:val="22"/>
          <w:szCs w:val="22"/>
        </w:rPr>
        <w:t>In terms of returns for primary produce, given the market-related signals reflecting an easing in price levels for beef, lamb and dairy products, the mood of caution within the simmering cauldron of the rural sector is sobering, and food for reflection.</w:t>
      </w:r>
    </w:p>
    <w:p w14:paraId="7FD6043F" w14:textId="77777777" w:rsidR="00AE10F6" w:rsidRPr="00AE10F6" w:rsidRDefault="00AE10F6" w:rsidP="00AE10F6">
      <w:pPr>
        <w:rPr>
          <w:rFonts w:ascii="Calibri" w:hAnsi="Calibri"/>
          <w:sz w:val="22"/>
          <w:szCs w:val="22"/>
        </w:rPr>
      </w:pPr>
    </w:p>
    <w:p w14:paraId="57E57363" w14:textId="7882EBFE" w:rsidR="00AE10F6" w:rsidRDefault="00554C03" w:rsidP="00AE10F6">
      <w:pPr>
        <w:rPr>
          <w:rFonts w:ascii="Calibri" w:hAnsi="Calibri"/>
          <w:sz w:val="22"/>
          <w:szCs w:val="22"/>
        </w:rPr>
      </w:pPr>
      <w:r>
        <w:rPr>
          <w:rFonts w:ascii="Calibri" w:hAnsi="Calibri"/>
          <w:sz w:val="22"/>
          <w:szCs w:val="22"/>
        </w:rPr>
        <w:t>“</w:t>
      </w:r>
      <w:r w:rsidR="00AE10F6" w:rsidRPr="00AE10F6">
        <w:rPr>
          <w:rFonts w:ascii="Calibri" w:hAnsi="Calibri"/>
          <w:sz w:val="22"/>
          <w:szCs w:val="22"/>
        </w:rPr>
        <w:t xml:space="preserve">Land values will inevitably come under scrutiny, particularly for the range of properties other than those considered, by virtue of location, </w:t>
      </w:r>
      <w:proofErr w:type="gramStart"/>
      <w:r w:rsidR="00AE10F6" w:rsidRPr="00AE10F6">
        <w:rPr>
          <w:rFonts w:ascii="Calibri" w:hAnsi="Calibri"/>
          <w:sz w:val="22"/>
          <w:szCs w:val="22"/>
        </w:rPr>
        <w:t>contour</w:t>
      </w:r>
      <w:proofErr w:type="gramEnd"/>
      <w:r w:rsidR="00AE10F6" w:rsidRPr="00AE10F6">
        <w:rPr>
          <w:rFonts w:ascii="Calibri" w:hAnsi="Calibri"/>
          <w:sz w:val="22"/>
          <w:szCs w:val="22"/>
        </w:rPr>
        <w:t xml:space="preserve"> and a high standard of improvements, to be at the top end of the quality range.</w:t>
      </w:r>
    </w:p>
    <w:p w14:paraId="24C94035" w14:textId="77777777" w:rsidR="00AE10F6" w:rsidRPr="00AE10F6" w:rsidRDefault="00AE10F6" w:rsidP="00AE10F6">
      <w:pPr>
        <w:rPr>
          <w:rFonts w:ascii="Calibri" w:hAnsi="Calibri"/>
          <w:sz w:val="22"/>
          <w:szCs w:val="22"/>
        </w:rPr>
      </w:pPr>
    </w:p>
    <w:p w14:paraId="00AEB97E" w14:textId="61159DB2" w:rsidR="00447165" w:rsidRPr="00AE10F6" w:rsidRDefault="00554C03" w:rsidP="004A544C">
      <w:pPr>
        <w:pStyle w:val="PlainText"/>
        <w:rPr>
          <w:rFonts w:eastAsia="MS Minngs" w:cs="Times New Roman"/>
          <w:szCs w:val="22"/>
          <w:lang w:val="en-AU" w:eastAsia="ja-JP"/>
        </w:rPr>
      </w:pPr>
      <w:r>
        <w:rPr>
          <w:rFonts w:eastAsia="MS Minngs" w:cs="Times New Roman"/>
          <w:szCs w:val="22"/>
          <w:lang w:val="en-AU" w:eastAsia="ja-JP"/>
        </w:rPr>
        <w:t>“</w:t>
      </w:r>
      <w:r w:rsidR="00AE10F6" w:rsidRPr="00AE10F6">
        <w:rPr>
          <w:rFonts w:eastAsia="MS Minngs" w:cs="Times New Roman"/>
          <w:szCs w:val="22"/>
          <w:lang w:val="en-AU" w:eastAsia="ja-JP"/>
        </w:rPr>
        <w:t>On the positive side, extended periods of rain over much of the country is providing great conditions for spring grass growth and crop emergence, which is really pleasing for those on the land</w:t>
      </w:r>
      <w:r w:rsidR="00D30FB9" w:rsidRPr="00AE10F6">
        <w:rPr>
          <w:rFonts w:eastAsia="MS Minngs" w:cs="Times New Roman"/>
          <w:szCs w:val="22"/>
          <w:lang w:val="en-AU" w:eastAsia="ja-JP"/>
        </w:rPr>
        <w:t>,</w:t>
      </w:r>
      <w:r w:rsidR="009F25F8" w:rsidRPr="00AE10F6">
        <w:rPr>
          <w:rFonts w:eastAsia="MS Minngs" w:cs="Times New Roman"/>
          <w:szCs w:val="22"/>
          <w:lang w:val="en-AU" w:eastAsia="ja-JP"/>
        </w:rPr>
        <w:t xml:space="preserve">” he concludes. </w:t>
      </w:r>
    </w:p>
    <w:p w14:paraId="4A0EBBF0" w14:textId="77777777" w:rsidR="004A544C" w:rsidRPr="00B80DC2" w:rsidRDefault="004A544C" w:rsidP="004A544C">
      <w:pPr>
        <w:pStyle w:val="PlainText"/>
        <w:rPr>
          <w:szCs w:val="22"/>
        </w:rPr>
      </w:pPr>
    </w:p>
    <w:p w14:paraId="324CC3A0" w14:textId="2A3B22C0" w:rsidR="006B353E" w:rsidRDefault="0013126D" w:rsidP="00F709CC">
      <w:pPr>
        <w:spacing w:after="160" w:line="252" w:lineRule="auto"/>
        <w:rPr>
          <w:rFonts w:ascii="Calibri" w:hAnsi="Calibri"/>
          <w:b/>
          <w:bCs/>
          <w:sz w:val="22"/>
          <w:szCs w:val="22"/>
        </w:rPr>
      </w:pPr>
      <w:r w:rsidRPr="00B80DC2">
        <w:rPr>
          <w:rFonts w:ascii="Calibri" w:hAnsi="Calibri"/>
          <w:b/>
          <w:bCs/>
          <w:sz w:val="22"/>
          <w:szCs w:val="22"/>
        </w:rPr>
        <w:t xml:space="preserve">Points of Interest around New Zealand </w:t>
      </w:r>
      <w:r w:rsidR="00C31C55" w:rsidRPr="00B80DC2">
        <w:rPr>
          <w:rFonts w:ascii="Calibri" w:hAnsi="Calibri"/>
          <w:b/>
          <w:bCs/>
          <w:sz w:val="22"/>
          <w:szCs w:val="22"/>
        </w:rPr>
        <w:t>i</w:t>
      </w:r>
      <w:r w:rsidR="006B353E" w:rsidRPr="00B80DC2">
        <w:rPr>
          <w:rFonts w:ascii="Calibri" w:hAnsi="Calibri"/>
          <w:b/>
          <w:bCs/>
          <w:sz w:val="22"/>
          <w:szCs w:val="22"/>
        </w:rPr>
        <w:t>nclude</w:t>
      </w:r>
      <w:r w:rsidR="00AE10F6">
        <w:rPr>
          <w:rFonts w:ascii="Calibri" w:hAnsi="Calibri"/>
          <w:b/>
          <w:bCs/>
          <w:sz w:val="22"/>
          <w:szCs w:val="22"/>
        </w:rPr>
        <w:t xml:space="preserve"> the following</w:t>
      </w:r>
      <w:r w:rsidR="006B353E" w:rsidRPr="00B80DC2">
        <w:rPr>
          <w:rFonts w:ascii="Calibri" w:hAnsi="Calibri"/>
          <w:b/>
          <w:bCs/>
          <w:sz w:val="22"/>
          <w:szCs w:val="22"/>
        </w:rPr>
        <w:t>:</w:t>
      </w:r>
    </w:p>
    <w:p w14:paraId="2C97952B" w14:textId="2DAD7C3A" w:rsidR="00AE10F6" w:rsidRDefault="00AE10F6" w:rsidP="00AE10F6">
      <w:pPr>
        <w:rPr>
          <w:rFonts w:ascii="Calibri" w:eastAsia="Times New Roman" w:hAnsi="Calibri" w:cs="Calibri"/>
          <w:sz w:val="22"/>
          <w:szCs w:val="22"/>
          <w:lang w:val="en-NZ" w:eastAsia="en-NZ"/>
        </w:rPr>
      </w:pPr>
      <w:r w:rsidRPr="00AE10F6">
        <w:rPr>
          <w:rFonts w:ascii="Calibri" w:eastAsia="Times New Roman" w:hAnsi="Calibri" w:cs="Calibri"/>
          <w:b/>
          <w:bCs/>
          <w:sz w:val="22"/>
          <w:szCs w:val="22"/>
          <w:lang w:val="en-NZ" w:eastAsia="en-NZ"/>
        </w:rPr>
        <w:t>Northland/Auckland</w:t>
      </w:r>
      <w:r>
        <w:rPr>
          <w:rFonts w:ascii="Calibri" w:eastAsia="Times New Roman" w:hAnsi="Calibri" w:cs="Calibri"/>
          <w:b/>
          <w:bCs/>
          <w:sz w:val="22"/>
          <w:szCs w:val="22"/>
          <w:lang w:val="en-NZ" w:eastAsia="en-NZ"/>
        </w:rPr>
        <w:br/>
      </w:r>
      <w:r w:rsidRPr="00AE10F6">
        <w:rPr>
          <w:rFonts w:ascii="Calibri" w:eastAsia="Times New Roman" w:hAnsi="Calibri" w:cs="Calibri"/>
          <w:sz w:val="22"/>
          <w:szCs w:val="22"/>
          <w:lang w:val="en-NZ" w:eastAsia="en-NZ"/>
        </w:rPr>
        <w:t xml:space="preserve">A reasonable spread of sales of dairy, arable, </w:t>
      </w:r>
      <w:proofErr w:type="gramStart"/>
      <w:r w:rsidRPr="00AE10F6">
        <w:rPr>
          <w:rFonts w:ascii="Calibri" w:eastAsia="Times New Roman" w:hAnsi="Calibri" w:cs="Calibri"/>
          <w:sz w:val="22"/>
          <w:szCs w:val="22"/>
          <w:lang w:val="en-NZ" w:eastAsia="en-NZ"/>
        </w:rPr>
        <w:t>finishing</w:t>
      </w:r>
      <w:proofErr w:type="gramEnd"/>
      <w:r w:rsidRPr="00AE10F6">
        <w:rPr>
          <w:rFonts w:ascii="Calibri" w:eastAsia="Times New Roman" w:hAnsi="Calibri" w:cs="Calibri"/>
          <w:sz w:val="22"/>
          <w:szCs w:val="22"/>
          <w:lang w:val="en-NZ" w:eastAsia="en-NZ"/>
        </w:rPr>
        <w:t xml:space="preserve"> and grazing properties at reasonable prices across the Northland region; very light activity in the Auckland district</w:t>
      </w:r>
      <w:r>
        <w:rPr>
          <w:rFonts w:ascii="Calibri" w:eastAsia="Times New Roman" w:hAnsi="Calibri" w:cs="Calibri"/>
          <w:sz w:val="22"/>
          <w:szCs w:val="22"/>
          <w:lang w:val="en-NZ" w:eastAsia="en-NZ"/>
        </w:rPr>
        <w:t>.</w:t>
      </w:r>
    </w:p>
    <w:p w14:paraId="156A639D" w14:textId="77777777" w:rsidR="00AE10F6" w:rsidRPr="00AE10F6" w:rsidRDefault="00AE10F6" w:rsidP="00AE10F6">
      <w:pPr>
        <w:rPr>
          <w:rFonts w:ascii="Calibri" w:eastAsia="Times New Roman" w:hAnsi="Calibri" w:cs="Calibri"/>
          <w:sz w:val="22"/>
          <w:szCs w:val="22"/>
          <w:lang w:val="en-NZ" w:eastAsia="en-NZ"/>
        </w:rPr>
      </w:pPr>
    </w:p>
    <w:p w14:paraId="4E4260B2" w14:textId="45369FBC" w:rsidR="00AE10F6" w:rsidRPr="00AE10F6" w:rsidRDefault="00AE10F6" w:rsidP="00AE10F6">
      <w:pPr>
        <w:rPr>
          <w:rFonts w:ascii="Calibri" w:eastAsia="Times New Roman" w:hAnsi="Calibri" w:cs="Calibri"/>
          <w:b/>
          <w:bCs/>
          <w:sz w:val="22"/>
          <w:szCs w:val="22"/>
          <w:lang w:val="en-NZ" w:eastAsia="en-NZ"/>
        </w:rPr>
      </w:pPr>
      <w:r w:rsidRPr="00AE10F6">
        <w:rPr>
          <w:rFonts w:ascii="Calibri" w:eastAsia="Times New Roman" w:hAnsi="Calibri" w:cs="Calibri"/>
          <w:b/>
          <w:bCs/>
          <w:sz w:val="22"/>
          <w:szCs w:val="22"/>
          <w:lang w:val="en-NZ" w:eastAsia="en-NZ"/>
        </w:rPr>
        <w:t>Waikato/King Country/Taupo</w:t>
      </w:r>
    </w:p>
    <w:p w14:paraId="638470D7" w14:textId="56488D93" w:rsidR="00AE10F6" w:rsidRDefault="00AE10F6" w:rsidP="00AE10F6">
      <w:pPr>
        <w:rPr>
          <w:rFonts w:ascii="Calibri" w:eastAsia="Times New Roman" w:hAnsi="Calibri" w:cs="Calibri"/>
          <w:sz w:val="22"/>
          <w:szCs w:val="22"/>
          <w:lang w:val="en-NZ" w:eastAsia="en-NZ"/>
        </w:rPr>
      </w:pPr>
      <w:r w:rsidRPr="00AE10F6">
        <w:rPr>
          <w:rFonts w:ascii="Calibri" w:eastAsia="Times New Roman" w:hAnsi="Calibri" w:cs="Calibri"/>
          <w:sz w:val="22"/>
          <w:szCs w:val="22"/>
          <w:lang w:val="en-NZ" w:eastAsia="en-NZ"/>
        </w:rPr>
        <w:t>A more subdued outcome compared to previous seasons across the mix of property types throughout the Waikato, albeit some strong prices paid for well-located dairy units; constrained results in the Northern King Country but no activity at all recorded in the Taupo district.</w:t>
      </w:r>
    </w:p>
    <w:p w14:paraId="386C11ED" w14:textId="77777777" w:rsidR="00AE10F6" w:rsidRPr="00AE10F6" w:rsidRDefault="00AE10F6" w:rsidP="00AE10F6">
      <w:pPr>
        <w:rPr>
          <w:rFonts w:ascii="Calibri" w:eastAsia="Times New Roman" w:hAnsi="Calibri" w:cs="Calibri"/>
          <w:sz w:val="22"/>
          <w:szCs w:val="22"/>
          <w:lang w:val="en-NZ" w:eastAsia="en-NZ"/>
        </w:rPr>
      </w:pPr>
    </w:p>
    <w:p w14:paraId="6AE9E2B0" w14:textId="6BCF03B0" w:rsidR="00AE10F6" w:rsidRPr="00AE10F6" w:rsidRDefault="00AE10F6" w:rsidP="00AE10F6">
      <w:pPr>
        <w:rPr>
          <w:rFonts w:ascii="Calibri" w:eastAsia="Times New Roman" w:hAnsi="Calibri" w:cs="Calibri"/>
          <w:b/>
          <w:bCs/>
          <w:sz w:val="22"/>
          <w:szCs w:val="22"/>
          <w:lang w:val="en-NZ" w:eastAsia="en-NZ"/>
        </w:rPr>
      </w:pPr>
      <w:r w:rsidRPr="00AE10F6">
        <w:rPr>
          <w:rFonts w:ascii="Calibri" w:eastAsia="Times New Roman" w:hAnsi="Calibri" w:cs="Calibri"/>
          <w:b/>
          <w:bCs/>
          <w:sz w:val="22"/>
          <w:szCs w:val="22"/>
          <w:lang w:val="en-NZ" w:eastAsia="en-NZ"/>
        </w:rPr>
        <w:t>Bay of Plenty/Rotorua</w:t>
      </w:r>
    </w:p>
    <w:p w14:paraId="29AA5A12" w14:textId="7A947773" w:rsidR="00AE10F6" w:rsidRDefault="00AE10F6" w:rsidP="00AE10F6">
      <w:pPr>
        <w:rPr>
          <w:rFonts w:ascii="Calibri" w:eastAsia="Times New Roman" w:hAnsi="Calibri" w:cs="Calibri"/>
          <w:sz w:val="22"/>
          <w:szCs w:val="22"/>
          <w:lang w:val="en-NZ" w:eastAsia="en-NZ"/>
        </w:rPr>
      </w:pPr>
      <w:r w:rsidRPr="00AE10F6">
        <w:rPr>
          <w:rFonts w:ascii="Calibri" w:eastAsia="Times New Roman" w:hAnsi="Calibri" w:cs="Calibri"/>
          <w:sz w:val="22"/>
          <w:szCs w:val="22"/>
          <w:lang w:val="en-NZ" w:eastAsia="en-NZ"/>
        </w:rPr>
        <w:t>Very quiet in the Western Bay of Plenty</w:t>
      </w:r>
      <w:r w:rsidR="00866F36">
        <w:rPr>
          <w:rFonts w:ascii="Calibri" w:eastAsia="Times New Roman" w:hAnsi="Calibri" w:cs="Calibri"/>
          <w:sz w:val="22"/>
          <w:szCs w:val="22"/>
          <w:lang w:val="en-NZ" w:eastAsia="en-NZ"/>
        </w:rPr>
        <w:t>,</w:t>
      </w:r>
      <w:r w:rsidRPr="00AE10F6">
        <w:rPr>
          <w:rFonts w:ascii="Calibri" w:eastAsia="Times New Roman" w:hAnsi="Calibri" w:cs="Calibri"/>
          <w:sz w:val="22"/>
          <w:szCs w:val="22"/>
          <w:lang w:val="en-NZ" w:eastAsia="en-NZ"/>
        </w:rPr>
        <w:t xml:space="preserve"> with just one smaller kiwifruit property sale; no activity recorded in the Rotorua district</w:t>
      </w:r>
      <w:r>
        <w:rPr>
          <w:rFonts w:ascii="Calibri" w:eastAsia="Times New Roman" w:hAnsi="Calibri" w:cs="Calibri"/>
          <w:sz w:val="22"/>
          <w:szCs w:val="22"/>
          <w:lang w:val="en-NZ" w:eastAsia="en-NZ"/>
        </w:rPr>
        <w:t>.</w:t>
      </w:r>
    </w:p>
    <w:p w14:paraId="2C85A5BC" w14:textId="77777777" w:rsidR="00AE10F6" w:rsidRPr="00AE10F6" w:rsidRDefault="00AE10F6" w:rsidP="00AE10F6">
      <w:pPr>
        <w:rPr>
          <w:rFonts w:ascii="Calibri" w:eastAsia="Times New Roman" w:hAnsi="Calibri" w:cs="Calibri"/>
          <w:sz w:val="22"/>
          <w:szCs w:val="22"/>
          <w:lang w:val="en-NZ" w:eastAsia="en-NZ"/>
        </w:rPr>
      </w:pPr>
    </w:p>
    <w:p w14:paraId="074E402E" w14:textId="48EA53A5" w:rsidR="00AE10F6" w:rsidRPr="00AE10F6" w:rsidRDefault="00AE10F6" w:rsidP="00AE10F6">
      <w:pPr>
        <w:rPr>
          <w:rFonts w:ascii="Calibri" w:eastAsia="Times New Roman" w:hAnsi="Calibri" w:cs="Calibri"/>
          <w:b/>
          <w:bCs/>
          <w:sz w:val="22"/>
          <w:szCs w:val="22"/>
          <w:lang w:val="en-NZ" w:eastAsia="en-NZ"/>
        </w:rPr>
      </w:pPr>
      <w:r w:rsidRPr="00AE10F6">
        <w:rPr>
          <w:rFonts w:ascii="Calibri" w:eastAsia="Times New Roman" w:hAnsi="Calibri" w:cs="Calibri"/>
          <w:b/>
          <w:bCs/>
          <w:sz w:val="22"/>
          <w:szCs w:val="22"/>
          <w:lang w:val="en-NZ" w:eastAsia="en-NZ"/>
        </w:rPr>
        <w:t>Gisborne/Hawke</w:t>
      </w:r>
      <w:r>
        <w:rPr>
          <w:rFonts w:ascii="Calibri" w:eastAsia="Times New Roman" w:hAnsi="Calibri" w:cs="Calibri"/>
          <w:b/>
          <w:bCs/>
          <w:sz w:val="22"/>
          <w:szCs w:val="22"/>
          <w:lang w:val="en-NZ" w:eastAsia="en-NZ"/>
        </w:rPr>
        <w:t>’</w:t>
      </w:r>
      <w:r w:rsidRPr="00AE10F6">
        <w:rPr>
          <w:rFonts w:ascii="Calibri" w:eastAsia="Times New Roman" w:hAnsi="Calibri" w:cs="Calibri"/>
          <w:b/>
          <w:bCs/>
          <w:sz w:val="22"/>
          <w:szCs w:val="22"/>
          <w:lang w:val="en-NZ" w:eastAsia="en-NZ"/>
        </w:rPr>
        <w:t>s Bay</w:t>
      </w:r>
    </w:p>
    <w:p w14:paraId="6000DDCE" w14:textId="641B13B5" w:rsidR="00AE10F6" w:rsidRPr="00AE10F6" w:rsidRDefault="00AE10F6" w:rsidP="00AE10F6">
      <w:pPr>
        <w:rPr>
          <w:rFonts w:ascii="Calibri" w:eastAsia="Times New Roman" w:hAnsi="Calibri" w:cs="Calibri"/>
          <w:sz w:val="22"/>
          <w:szCs w:val="22"/>
          <w:lang w:val="en-NZ" w:eastAsia="en-NZ"/>
        </w:rPr>
      </w:pPr>
      <w:r w:rsidRPr="00AE10F6">
        <w:rPr>
          <w:rFonts w:ascii="Calibri" w:eastAsia="Times New Roman" w:hAnsi="Calibri" w:cs="Calibri"/>
          <w:sz w:val="22"/>
          <w:szCs w:val="22"/>
          <w:lang w:val="en-NZ" w:eastAsia="en-NZ"/>
        </w:rPr>
        <w:t>Rest time in Poverty Bay</w:t>
      </w:r>
      <w:r w:rsidR="00866F36">
        <w:rPr>
          <w:rFonts w:ascii="Calibri" w:eastAsia="Times New Roman" w:hAnsi="Calibri" w:cs="Calibri"/>
          <w:sz w:val="22"/>
          <w:szCs w:val="22"/>
          <w:lang w:val="en-NZ" w:eastAsia="en-NZ"/>
        </w:rPr>
        <w:t>,</w:t>
      </w:r>
      <w:r w:rsidRPr="00AE10F6">
        <w:rPr>
          <w:rFonts w:ascii="Calibri" w:eastAsia="Times New Roman" w:hAnsi="Calibri" w:cs="Calibri"/>
          <w:sz w:val="22"/>
          <w:szCs w:val="22"/>
          <w:lang w:val="en-NZ" w:eastAsia="en-NZ"/>
        </w:rPr>
        <w:t xml:space="preserve"> but a surprise breakout with a solid run of sales of finishing, grazing, and horticulture properties across the Hastings and Central Hawke</w:t>
      </w:r>
      <w:r>
        <w:rPr>
          <w:rFonts w:ascii="Calibri" w:eastAsia="Times New Roman" w:hAnsi="Calibri" w:cs="Calibri"/>
          <w:sz w:val="22"/>
          <w:szCs w:val="22"/>
          <w:lang w:val="en-NZ" w:eastAsia="en-NZ"/>
        </w:rPr>
        <w:t>’</w:t>
      </w:r>
      <w:r w:rsidRPr="00AE10F6">
        <w:rPr>
          <w:rFonts w:ascii="Calibri" w:eastAsia="Times New Roman" w:hAnsi="Calibri" w:cs="Calibri"/>
          <w:sz w:val="22"/>
          <w:szCs w:val="22"/>
          <w:lang w:val="en-NZ" w:eastAsia="en-NZ"/>
        </w:rPr>
        <w:t xml:space="preserve">s Bay districts; the sale of a forestry block at inland </w:t>
      </w:r>
      <w:proofErr w:type="spellStart"/>
      <w:r w:rsidRPr="00AE10F6">
        <w:rPr>
          <w:rFonts w:ascii="Calibri" w:eastAsia="Times New Roman" w:hAnsi="Calibri" w:cs="Calibri"/>
          <w:sz w:val="22"/>
          <w:szCs w:val="22"/>
          <w:lang w:val="en-NZ" w:eastAsia="en-NZ"/>
        </w:rPr>
        <w:t>Puketitiri</w:t>
      </w:r>
      <w:proofErr w:type="spellEnd"/>
      <w:r w:rsidRPr="00AE10F6">
        <w:rPr>
          <w:rFonts w:ascii="Calibri" w:eastAsia="Times New Roman" w:hAnsi="Calibri" w:cs="Calibri"/>
          <w:sz w:val="22"/>
          <w:szCs w:val="22"/>
          <w:lang w:val="en-NZ" w:eastAsia="en-NZ"/>
        </w:rPr>
        <w:t xml:space="preserve"> was the only variation to the pattern.</w:t>
      </w:r>
    </w:p>
    <w:p w14:paraId="1C4A116A" w14:textId="77777777" w:rsidR="00AE10F6" w:rsidRPr="00AE10F6" w:rsidRDefault="00AE10F6" w:rsidP="00AE10F6">
      <w:pPr>
        <w:rPr>
          <w:rFonts w:ascii="Calibri" w:eastAsia="Times New Roman" w:hAnsi="Calibri" w:cs="Calibri"/>
          <w:sz w:val="22"/>
          <w:szCs w:val="22"/>
          <w:lang w:val="en-NZ" w:eastAsia="en-NZ"/>
        </w:rPr>
      </w:pPr>
    </w:p>
    <w:p w14:paraId="608AC05C" w14:textId="77777777" w:rsidR="00AE10F6" w:rsidRPr="00AE10F6" w:rsidRDefault="00AE10F6" w:rsidP="00AE10F6">
      <w:pPr>
        <w:rPr>
          <w:rFonts w:ascii="Calibri" w:eastAsia="Times New Roman" w:hAnsi="Calibri" w:cs="Calibri"/>
          <w:b/>
          <w:bCs/>
          <w:sz w:val="22"/>
          <w:szCs w:val="22"/>
          <w:lang w:val="en-NZ" w:eastAsia="en-NZ"/>
        </w:rPr>
      </w:pPr>
      <w:r w:rsidRPr="00AE10F6">
        <w:rPr>
          <w:rFonts w:ascii="Calibri" w:eastAsia="Times New Roman" w:hAnsi="Calibri" w:cs="Calibri"/>
          <w:b/>
          <w:bCs/>
          <w:sz w:val="22"/>
          <w:szCs w:val="22"/>
          <w:lang w:val="en-NZ" w:eastAsia="en-NZ"/>
        </w:rPr>
        <w:t>Taranaki</w:t>
      </w:r>
    </w:p>
    <w:p w14:paraId="460273BF" w14:textId="7D65439A" w:rsidR="00AE10F6" w:rsidRDefault="00AE10F6" w:rsidP="00AE10F6">
      <w:pPr>
        <w:rPr>
          <w:rFonts w:ascii="Calibri" w:eastAsia="Times New Roman" w:hAnsi="Calibri" w:cs="Calibri"/>
          <w:sz w:val="22"/>
          <w:szCs w:val="22"/>
          <w:lang w:val="en-NZ" w:eastAsia="en-NZ"/>
        </w:rPr>
      </w:pPr>
      <w:r w:rsidRPr="00AE10F6">
        <w:rPr>
          <w:rFonts w:ascii="Calibri" w:eastAsia="Times New Roman" w:hAnsi="Calibri" w:cs="Calibri"/>
          <w:sz w:val="22"/>
          <w:szCs w:val="22"/>
          <w:lang w:val="en-NZ" w:eastAsia="en-NZ"/>
        </w:rPr>
        <w:t>Subdued results confined to the sale of a grazing property and a dairy unit in the New Plymouth district</w:t>
      </w:r>
      <w:r>
        <w:rPr>
          <w:rFonts w:ascii="Calibri" w:eastAsia="Times New Roman" w:hAnsi="Calibri" w:cs="Calibri"/>
          <w:sz w:val="22"/>
          <w:szCs w:val="22"/>
          <w:lang w:val="en-NZ" w:eastAsia="en-NZ"/>
        </w:rPr>
        <w:t>.</w:t>
      </w:r>
    </w:p>
    <w:p w14:paraId="6BB87D4E" w14:textId="77777777" w:rsidR="00AE10F6" w:rsidRPr="00AE10F6" w:rsidRDefault="00AE10F6" w:rsidP="00AE10F6">
      <w:pPr>
        <w:rPr>
          <w:rFonts w:ascii="Calibri" w:eastAsia="Times New Roman" w:hAnsi="Calibri" w:cs="Calibri"/>
          <w:sz w:val="22"/>
          <w:szCs w:val="22"/>
          <w:lang w:val="en-NZ" w:eastAsia="en-NZ"/>
        </w:rPr>
      </w:pPr>
    </w:p>
    <w:p w14:paraId="671F368F" w14:textId="1DF00E28" w:rsidR="00AE10F6" w:rsidRPr="00AE10F6" w:rsidRDefault="00AE10F6" w:rsidP="00AE10F6">
      <w:pPr>
        <w:rPr>
          <w:rFonts w:ascii="Calibri" w:eastAsia="Times New Roman" w:hAnsi="Calibri" w:cs="Calibri"/>
          <w:b/>
          <w:bCs/>
          <w:sz w:val="22"/>
          <w:szCs w:val="22"/>
          <w:lang w:val="en-NZ" w:eastAsia="en-NZ"/>
        </w:rPr>
      </w:pPr>
      <w:r w:rsidRPr="00AE10F6">
        <w:rPr>
          <w:rFonts w:ascii="Calibri" w:eastAsia="Times New Roman" w:hAnsi="Calibri" w:cs="Calibri"/>
          <w:b/>
          <w:bCs/>
          <w:sz w:val="22"/>
          <w:szCs w:val="22"/>
          <w:lang w:val="en-NZ" w:eastAsia="en-NZ"/>
        </w:rPr>
        <w:t>Manawatu/W</w:t>
      </w:r>
      <w:r w:rsidR="00EB2CAA">
        <w:rPr>
          <w:rFonts w:ascii="Calibri" w:eastAsia="Times New Roman" w:hAnsi="Calibri" w:cs="Calibri"/>
          <w:b/>
          <w:bCs/>
          <w:sz w:val="22"/>
          <w:szCs w:val="22"/>
          <w:lang w:val="en-NZ" w:eastAsia="en-NZ"/>
        </w:rPr>
        <w:t>h</w:t>
      </w:r>
      <w:r w:rsidRPr="00AE10F6">
        <w:rPr>
          <w:rFonts w:ascii="Calibri" w:eastAsia="Times New Roman" w:hAnsi="Calibri" w:cs="Calibri"/>
          <w:b/>
          <w:bCs/>
          <w:sz w:val="22"/>
          <w:szCs w:val="22"/>
          <w:lang w:val="en-NZ" w:eastAsia="en-NZ"/>
        </w:rPr>
        <w:t>anganui/</w:t>
      </w:r>
      <w:proofErr w:type="spellStart"/>
      <w:r w:rsidRPr="00AE10F6">
        <w:rPr>
          <w:rFonts w:ascii="Calibri" w:eastAsia="Times New Roman" w:hAnsi="Calibri" w:cs="Calibri"/>
          <w:b/>
          <w:bCs/>
          <w:sz w:val="22"/>
          <w:szCs w:val="22"/>
          <w:lang w:val="en-NZ" w:eastAsia="en-NZ"/>
        </w:rPr>
        <w:t>Tararua</w:t>
      </w:r>
      <w:proofErr w:type="spellEnd"/>
    </w:p>
    <w:p w14:paraId="337CF36D" w14:textId="0CEF9F12" w:rsidR="00AE10F6" w:rsidRDefault="00AE10F6" w:rsidP="00AE10F6">
      <w:pPr>
        <w:rPr>
          <w:rFonts w:ascii="Calibri" w:eastAsia="Times New Roman" w:hAnsi="Calibri" w:cs="Calibri"/>
          <w:sz w:val="22"/>
          <w:szCs w:val="22"/>
          <w:lang w:val="en-NZ" w:eastAsia="en-NZ"/>
        </w:rPr>
      </w:pPr>
      <w:r w:rsidRPr="00AE10F6">
        <w:rPr>
          <w:rFonts w:ascii="Calibri" w:eastAsia="Times New Roman" w:hAnsi="Calibri" w:cs="Calibri"/>
          <w:sz w:val="22"/>
          <w:szCs w:val="22"/>
          <w:lang w:val="en-NZ" w:eastAsia="en-NZ"/>
        </w:rPr>
        <w:t xml:space="preserve">Reasonable activity on finishing and grazing units in the Ruapehu and Rangitikei districts, with ever-reliable </w:t>
      </w:r>
      <w:proofErr w:type="spellStart"/>
      <w:r w:rsidRPr="00AE10F6">
        <w:rPr>
          <w:rFonts w:ascii="Calibri" w:eastAsia="Times New Roman" w:hAnsi="Calibri" w:cs="Calibri"/>
          <w:sz w:val="22"/>
          <w:szCs w:val="22"/>
          <w:lang w:val="en-NZ" w:eastAsia="en-NZ"/>
        </w:rPr>
        <w:t>Tararua</w:t>
      </w:r>
      <w:proofErr w:type="spellEnd"/>
      <w:r w:rsidRPr="00AE10F6">
        <w:rPr>
          <w:rFonts w:ascii="Calibri" w:eastAsia="Times New Roman" w:hAnsi="Calibri" w:cs="Calibri"/>
          <w:sz w:val="22"/>
          <w:szCs w:val="22"/>
          <w:lang w:val="en-NZ" w:eastAsia="en-NZ"/>
        </w:rPr>
        <w:t xml:space="preserve"> chipping in with solid sales of dairy and dairy support properties.</w:t>
      </w:r>
    </w:p>
    <w:p w14:paraId="05F2B770" w14:textId="77777777" w:rsidR="00AE10F6" w:rsidRPr="00AE10F6" w:rsidRDefault="00AE10F6" w:rsidP="00AE10F6">
      <w:pPr>
        <w:rPr>
          <w:rFonts w:ascii="Calibri" w:eastAsia="Times New Roman" w:hAnsi="Calibri" w:cs="Calibri"/>
          <w:sz w:val="22"/>
          <w:szCs w:val="22"/>
          <w:lang w:val="en-NZ" w:eastAsia="en-NZ"/>
        </w:rPr>
      </w:pPr>
    </w:p>
    <w:p w14:paraId="5B937084" w14:textId="4B740433" w:rsidR="00AE10F6" w:rsidRPr="00AE10F6" w:rsidRDefault="00AE10F6" w:rsidP="00AE10F6">
      <w:pPr>
        <w:rPr>
          <w:rFonts w:ascii="Calibri" w:eastAsia="Times New Roman" w:hAnsi="Calibri" w:cs="Calibri"/>
          <w:b/>
          <w:bCs/>
          <w:sz w:val="22"/>
          <w:szCs w:val="22"/>
          <w:lang w:val="en-NZ" w:eastAsia="en-NZ"/>
        </w:rPr>
      </w:pPr>
      <w:r w:rsidRPr="00AE10F6">
        <w:rPr>
          <w:rFonts w:ascii="Calibri" w:eastAsia="Times New Roman" w:hAnsi="Calibri" w:cs="Calibri"/>
          <w:b/>
          <w:bCs/>
          <w:sz w:val="22"/>
          <w:szCs w:val="22"/>
          <w:lang w:val="en-NZ" w:eastAsia="en-NZ"/>
        </w:rPr>
        <w:t>Wairarapa/Wellington</w:t>
      </w:r>
    </w:p>
    <w:p w14:paraId="42506294" w14:textId="5F8D97D3" w:rsidR="00AE10F6" w:rsidRDefault="00AE10F6" w:rsidP="00AE10F6">
      <w:pPr>
        <w:rPr>
          <w:rFonts w:ascii="Calibri" w:eastAsia="Times New Roman" w:hAnsi="Calibri" w:cs="Calibri"/>
          <w:sz w:val="22"/>
          <w:szCs w:val="22"/>
          <w:lang w:val="en-NZ" w:eastAsia="en-NZ"/>
        </w:rPr>
      </w:pPr>
      <w:r w:rsidRPr="00AE10F6">
        <w:rPr>
          <w:rFonts w:ascii="Calibri" w:eastAsia="Times New Roman" w:hAnsi="Calibri" w:cs="Calibri"/>
          <w:sz w:val="22"/>
          <w:szCs w:val="22"/>
          <w:lang w:val="en-NZ" w:eastAsia="en-NZ"/>
        </w:rPr>
        <w:t>Very subdued across the southern North Island region with a solitary sale of a good-sized grazing unit east of Masterton</w:t>
      </w:r>
      <w:r>
        <w:rPr>
          <w:rFonts w:ascii="Calibri" w:eastAsia="Times New Roman" w:hAnsi="Calibri" w:cs="Calibri"/>
          <w:sz w:val="22"/>
          <w:szCs w:val="22"/>
          <w:lang w:val="en-NZ" w:eastAsia="en-NZ"/>
        </w:rPr>
        <w:t>.</w:t>
      </w:r>
    </w:p>
    <w:p w14:paraId="560662B3" w14:textId="77777777" w:rsidR="00AE10F6" w:rsidRPr="00AE10F6" w:rsidRDefault="00AE10F6" w:rsidP="00AE10F6">
      <w:pPr>
        <w:rPr>
          <w:rFonts w:ascii="Calibri" w:eastAsia="Times New Roman" w:hAnsi="Calibri" w:cs="Calibri"/>
          <w:sz w:val="22"/>
          <w:szCs w:val="22"/>
          <w:lang w:val="en-NZ" w:eastAsia="en-NZ"/>
        </w:rPr>
      </w:pPr>
    </w:p>
    <w:p w14:paraId="20E28D73" w14:textId="2760F279" w:rsidR="00AE10F6" w:rsidRPr="00AE10F6" w:rsidRDefault="00AE10F6" w:rsidP="00AE10F6">
      <w:pPr>
        <w:rPr>
          <w:rFonts w:ascii="Calibri" w:eastAsia="Times New Roman" w:hAnsi="Calibri" w:cs="Calibri"/>
          <w:b/>
          <w:bCs/>
          <w:sz w:val="22"/>
          <w:szCs w:val="22"/>
          <w:lang w:val="en-NZ" w:eastAsia="en-NZ"/>
        </w:rPr>
      </w:pPr>
      <w:r w:rsidRPr="00AE10F6">
        <w:rPr>
          <w:rFonts w:ascii="Calibri" w:eastAsia="Times New Roman" w:hAnsi="Calibri" w:cs="Calibri"/>
          <w:b/>
          <w:bCs/>
          <w:sz w:val="22"/>
          <w:szCs w:val="22"/>
          <w:lang w:val="en-NZ" w:eastAsia="en-NZ"/>
        </w:rPr>
        <w:t xml:space="preserve">Nelson/Tasman/Marlborough </w:t>
      </w:r>
    </w:p>
    <w:p w14:paraId="2E594BC5" w14:textId="4D42D6A9" w:rsidR="00AE10F6" w:rsidRPr="00AE10F6" w:rsidRDefault="00AE10F6" w:rsidP="00AE10F6">
      <w:pPr>
        <w:rPr>
          <w:rFonts w:ascii="Calibri" w:eastAsia="Times New Roman" w:hAnsi="Calibri" w:cs="Calibri"/>
          <w:sz w:val="22"/>
          <w:szCs w:val="22"/>
          <w:lang w:val="en-NZ" w:eastAsia="en-NZ"/>
        </w:rPr>
      </w:pPr>
      <w:r w:rsidRPr="00AE10F6">
        <w:rPr>
          <w:rFonts w:ascii="Calibri" w:eastAsia="Times New Roman" w:hAnsi="Calibri" w:cs="Calibri"/>
          <w:sz w:val="22"/>
          <w:szCs w:val="22"/>
          <w:lang w:val="en-NZ" w:eastAsia="en-NZ"/>
        </w:rPr>
        <w:t>Interesting that the two finishing property sales and the one dairy sale were attributed to the Tasman district: very quiet elsewhere in the region</w:t>
      </w:r>
      <w:r>
        <w:rPr>
          <w:rFonts w:ascii="Calibri" w:eastAsia="Times New Roman" w:hAnsi="Calibri" w:cs="Calibri"/>
          <w:sz w:val="22"/>
          <w:szCs w:val="22"/>
          <w:lang w:val="en-NZ" w:eastAsia="en-NZ"/>
        </w:rPr>
        <w:t>.</w:t>
      </w:r>
    </w:p>
    <w:p w14:paraId="27E060DF" w14:textId="77777777" w:rsidR="00554C03" w:rsidRDefault="00554C03" w:rsidP="00AE10F6">
      <w:pPr>
        <w:rPr>
          <w:rFonts w:ascii="Calibri" w:eastAsia="Times New Roman" w:hAnsi="Calibri" w:cs="Calibri"/>
          <w:b/>
          <w:bCs/>
          <w:sz w:val="22"/>
          <w:szCs w:val="22"/>
          <w:lang w:val="en-NZ" w:eastAsia="en-NZ"/>
        </w:rPr>
      </w:pPr>
    </w:p>
    <w:p w14:paraId="32BC99FC" w14:textId="1187F576" w:rsidR="00AE10F6" w:rsidRPr="00AE10F6" w:rsidRDefault="00AE10F6" w:rsidP="00AE10F6">
      <w:pPr>
        <w:rPr>
          <w:rFonts w:ascii="Calibri" w:eastAsia="Times New Roman" w:hAnsi="Calibri" w:cs="Calibri"/>
          <w:b/>
          <w:bCs/>
          <w:sz w:val="22"/>
          <w:szCs w:val="22"/>
          <w:lang w:val="en-NZ" w:eastAsia="en-NZ"/>
        </w:rPr>
      </w:pPr>
      <w:r w:rsidRPr="00AE10F6">
        <w:rPr>
          <w:rFonts w:ascii="Calibri" w:eastAsia="Times New Roman" w:hAnsi="Calibri" w:cs="Calibri"/>
          <w:b/>
          <w:bCs/>
          <w:sz w:val="22"/>
          <w:szCs w:val="22"/>
          <w:lang w:val="en-NZ" w:eastAsia="en-NZ"/>
        </w:rPr>
        <w:t xml:space="preserve">Canterbury/West Coast </w:t>
      </w:r>
    </w:p>
    <w:p w14:paraId="086C3516" w14:textId="051029C6" w:rsidR="00AE10F6" w:rsidRDefault="00AE10F6" w:rsidP="00AE10F6">
      <w:pPr>
        <w:rPr>
          <w:rFonts w:ascii="Calibri" w:eastAsia="Times New Roman" w:hAnsi="Calibri" w:cs="Calibri"/>
          <w:color w:val="000000"/>
          <w:sz w:val="22"/>
          <w:szCs w:val="22"/>
          <w:lang w:val="en-NZ" w:eastAsia="en-NZ"/>
        </w:rPr>
      </w:pPr>
      <w:r w:rsidRPr="00AE10F6">
        <w:rPr>
          <w:rFonts w:ascii="Calibri" w:eastAsia="Times New Roman" w:hAnsi="Calibri" w:cs="Calibri"/>
          <w:color w:val="000000"/>
          <w:sz w:val="22"/>
          <w:szCs w:val="22"/>
          <w:lang w:val="en-NZ" w:eastAsia="en-NZ"/>
        </w:rPr>
        <w:t>Steady activity in the Ashburton district</w:t>
      </w:r>
      <w:r w:rsidR="00554C03">
        <w:rPr>
          <w:rFonts w:ascii="Calibri" w:eastAsia="Times New Roman" w:hAnsi="Calibri" w:cs="Calibri"/>
          <w:color w:val="000000"/>
          <w:sz w:val="22"/>
          <w:szCs w:val="22"/>
          <w:lang w:val="en-NZ" w:eastAsia="en-NZ"/>
        </w:rPr>
        <w:t>,</w:t>
      </w:r>
      <w:r w:rsidRPr="00AE10F6">
        <w:rPr>
          <w:rFonts w:ascii="Calibri" w:eastAsia="Times New Roman" w:hAnsi="Calibri" w:cs="Calibri"/>
          <w:color w:val="000000"/>
          <w:sz w:val="22"/>
          <w:szCs w:val="22"/>
          <w:lang w:val="en-NZ" w:eastAsia="en-NZ"/>
        </w:rPr>
        <w:t xml:space="preserve"> with well-priced sales of arable properties and smaller deer units; quiet across the rest of the Canterbury province.</w:t>
      </w:r>
    </w:p>
    <w:p w14:paraId="22FD0DB6" w14:textId="77777777" w:rsidR="00AE10F6" w:rsidRPr="00AE10F6" w:rsidRDefault="00AE10F6" w:rsidP="00AE10F6">
      <w:pPr>
        <w:rPr>
          <w:rFonts w:ascii="Calibri" w:eastAsia="Times New Roman" w:hAnsi="Calibri" w:cs="Calibri"/>
          <w:color w:val="000000"/>
          <w:sz w:val="22"/>
          <w:szCs w:val="22"/>
          <w:lang w:val="en-NZ" w:eastAsia="en-NZ"/>
        </w:rPr>
      </w:pPr>
    </w:p>
    <w:p w14:paraId="3A3D4CFB" w14:textId="50440A80" w:rsidR="00AE10F6" w:rsidRDefault="00AE10F6" w:rsidP="00AE10F6">
      <w:pPr>
        <w:rPr>
          <w:rFonts w:ascii="Calibri" w:eastAsia="Times New Roman" w:hAnsi="Calibri" w:cs="Calibri"/>
          <w:color w:val="000000"/>
          <w:sz w:val="22"/>
          <w:szCs w:val="22"/>
          <w:lang w:val="en-NZ" w:eastAsia="en-NZ"/>
        </w:rPr>
      </w:pPr>
      <w:r w:rsidRPr="00AE10F6">
        <w:rPr>
          <w:rFonts w:ascii="Calibri" w:eastAsia="Times New Roman" w:hAnsi="Calibri" w:cs="Calibri"/>
          <w:color w:val="000000"/>
          <w:sz w:val="22"/>
          <w:szCs w:val="22"/>
          <w:lang w:val="en-NZ" w:eastAsia="en-NZ"/>
        </w:rPr>
        <w:t>The West Coast was ably represented by the Westland district</w:t>
      </w:r>
      <w:r w:rsidR="00554C03">
        <w:rPr>
          <w:rFonts w:ascii="Calibri" w:eastAsia="Times New Roman" w:hAnsi="Calibri" w:cs="Calibri"/>
          <w:color w:val="000000"/>
          <w:sz w:val="22"/>
          <w:szCs w:val="22"/>
          <w:lang w:val="en-NZ" w:eastAsia="en-NZ"/>
        </w:rPr>
        <w:t>,</w:t>
      </w:r>
      <w:r w:rsidRPr="00AE10F6">
        <w:rPr>
          <w:rFonts w:ascii="Calibri" w:eastAsia="Times New Roman" w:hAnsi="Calibri" w:cs="Calibri"/>
          <w:color w:val="000000"/>
          <w:sz w:val="22"/>
          <w:szCs w:val="22"/>
          <w:lang w:val="en-NZ" w:eastAsia="en-NZ"/>
        </w:rPr>
        <w:t xml:space="preserve"> with individual sales of a dairy property and a grazing unit</w:t>
      </w:r>
      <w:r>
        <w:rPr>
          <w:rFonts w:ascii="Calibri" w:eastAsia="Times New Roman" w:hAnsi="Calibri" w:cs="Calibri"/>
          <w:color w:val="000000"/>
          <w:sz w:val="22"/>
          <w:szCs w:val="22"/>
          <w:lang w:val="en-NZ" w:eastAsia="en-NZ"/>
        </w:rPr>
        <w:t>.</w:t>
      </w:r>
    </w:p>
    <w:p w14:paraId="1B3EF291" w14:textId="77777777" w:rsidR="00AE10F6" w:rsidRPr="00AE10F6" w:rsidRDefault="00AE10F6" w:rsidP="00AE10F6">
      <w:pPr>
        <w:rPr>
          <w:rFonts w:ascii="Calibri" w:eastAsia="Times New Roman" w:hAnsi="Calibri" w:cs="Calibri"/>
          <w:color w:val="000000"/>
          <w:sz w:val="22"/>
          <w:szCs w:val="22"/>
          <w:lang w:val="en-NZ" w:eastAsia="en-NZ"/>
        </w:rPr>
      </w:pPr>
    </w:p>
    <w:p w14:paraId="5CBF17AB" w14:textId="20E87676" w:rsidR="00AE10F6" w:rsidRPr="00AE10F6" w:rsidRDefault="00AE10F6" w:rsidP="00AE10F6">
      <w:pPr>
        <w:rPr>
          <w:rFonts w:ascii="Calibri" w:eastAsia="Times New Roman" w:hAnsi="Calibri" w:cs="Calibri"/>
          <w:b/>
          <w:bCs/>
          <w:color w:val="000000"/>
          <w:sz w:val="22"/>
          <w:szCs w:val="22"/>
          <w:lang w:val="en-NZ" w:eastAsia="en-NZ"/>
        </w:rPr>
      </w:pPr>
      <w:r w:rsidRPr="00AE10F6">
        <w:rPr>
          <w:rFonts w:ascii="Calibri" w:eastAsia="Times New Roman" w:hAnsi="Calibri" w:cs="Calibri"/>
          <w:b/>
          <w:bCs/>
          <w:color w:val="000000"/>
          <w:sz w:val="22"/>
          <w:szCs w:val="22"/>
          <w:lang w:val="en-NZ" w:eastAsia="en-NZ"/>
        </w:rPr>
        <w:t>Otago</w:t>
      </w:r>
    </w:p>
    <w:p w14:paraId="29FBD6D6" w14:textId="2C36372D" w:rsidR="00AE10F6" w:rsidRDefault="00AE10F6" w:rsidP="00AE10F6">
      <w:pPr>
        <w:rPr>
          <w:rFonts w:ascii="Calibri" w:eastAsia="Times New Roman" w:hAnsi="Calibri" w:cs="Calibri"/>
          <w:color w:val="000000"/>
          <w:sz w:val="22"/>
          <w:szCs w:val="22"/>
          <w:lang w:val="en-NZ" w:eastAsia="en-NZ"/>
        </w:rPr>
      </w:pPr>
      <w:r w:rsidRPr="00AE10F6">
        <w:rPr>
          <w:rFonts w:ascii="Calibri" w:eastAsia="Times New Roman" w:hAnsi="Calibri" w:cs="Calibri"/>
          <w:color w:val="000000"/>
          <w:sz w:val="22"/>
          <w:szCs w:val="22"/>
          <w:lang w:val="en-NZ" w:eastAsia="en-NZ"/>
        </w:rPr>
        <w:t xml:space="preserve">In tandem with other provinces, a quieter period with sales of two finishing units, one in the </w:t>
      </w:r>
      <w:proofErr w:type="spellStart"/>
      <w:r w:rsidRPr="00AE10F6">
        <w:rPr>
          <w:rFonts w:ascii="Calibri" w:eastAsia="Times New Roman" w:hAnsi="Calibri" w:cs="Calibri"/>
          <w:color w:val="000000"/>
          <w:sz w:val="22"/>
          <w:szCs w:val="22"/>
          <w:lang w:val="en-NZ" w:eastAsia="en-NZ"/>
        </w:rPr>
        <w:t>Tairei</w:t>
      </w:r>
      <w:proofErr w:type="spellEnd"/>
      <w:r w:rsidRPr="00AE10F6">
        <w:rPr>
          <w:rFonts w:ascii="Calibri" w:eastAsia="Times New Roman" w:hAnsi="Calibri" w:cs="Calibri"/>
          <w:color w:val="000000"/>
          <w:sz w:val="22"/>
          <w:szCs w:val="22"/>
          <w:lang w:val="en-NZ" w:eastAsia="en-NZ"/>
        </w:rPr>
        <w:t xml:space="preserve"> Plain district and the other at Bendigo, a short distance from Cromwell.</w:t>
      </w:r>
    </w:p>
    <w:p w14:paraId="36EF83E7" w14:textId="77777777" w:rsidR="00AE10F6" w:rsidRPr="00AE10F6" w:rsidRDefault="00AE10F6" w:rsidP="00AE10F6">
      <w:pPr>
        <w:rPr>
          <w:rFonts w:ascii="Calibri" w:eastAsia="Times New Roman" w:hAnsi="Calibri" w:cs="Calibri"/>
          <w:color w:val="000000"/>
          <w:sz w:val="22"/>
          <w:szCs w:val="22"/>
          <w:lang w:val="en-NZ" w:eastAsia="en-NZ"/>
        </w:rPr>
      </w:pPr>
    </w:p>
    <w:p w14:paraId="3D6D8FCE" w14:textId="77777777" w:rsidR="00AE10F6" w:rsidRPr="00AE10F6" w:rsidRDefault="00AE10F6" w:rsidP="00AE10F6">
      <w:pPr>
        <w:rPr>
          <w:rFonts w:ascii="Calibri" w:eastAsia="Times New Roman" w:hAnsi="Calibri" w:cs="Calibri"/>
          <w:b/>
          <w:bCs/>
          <w:color w:val="000000"/>
          <w:sz w:val="22"/>
          <w:szCs w:val="22"/>
          <w:lang w:val="en-NZ" w:eastAsia="en-NZ"/>
        </w:rPr>
      </w:pPr>
      <w:r w:rsidRPr="00AE10F6">
        <w:rPr>
          <w:rFonts w:ascii="Calibri" w:eastAsia="Times New Roman" w:hAnsi="Calibri" w:cs="Calibri"/>
          <w:b/>
          <w:bCs/>
          <w:color w:val="000000"/>
          <w:sz w:val="22"/>
          <w:szCs w:val="22"/>
          <w:lang w:val="en-NZ" w:eastAsia="en-NZ"/>
        </w:rPr>
        <w:t>Southland</w:t>
      </w:r>
    </w:p>
    <w:p w14:paraId="2F32B74A" w14:textId="2B02AE61" w:rsidR="00AE10F6" w:rsidRPr="00AE10F6" w:rsidRDefault="00AE10F6" w:rsidP="00AE10F6">
      <w:pPr>
        <w:rPr>
          <w:rFonts w:ascii="Calibri" w:eastAsia="Times New Roman" w:hAnsi="Calibri" w:cs="Calibri"/>
          <w:color w:val="000000"/>
          <w:sz w:val="22"/>
          <w:szCs w:val="22"/>
          <w:lang w:val="en-NZ" w:eastAsia="en-NZ"/>
        </w:rPr>
      </w:pPr>
      <w:r w:rsidRPr="00AE10F6">
        <w:rPr>
          <w:rFonts w:ascii="Calibri" w:eastAsia="Times New Roman" w:hAnsi="Calibri" w:cs="Calibri"/>
          <w:color w:val="000000"/>
          <w:sz w:val="22"/>
          <w:szCs w:val="22"/>
          <w:lang w:val="en-NZ" w:eastAsia="en-NZ"/>
        </w:rPr>
        <w:t>In stark contrast to much of the country, an intense period of activity with good prices paid for a great run of sales of finishing and grazing properties spread across the Gore and Southland districts, giving a total of 13 sales for the month: a credit to the hard</w:t>
      </w:r>
      <w:r>
        <w:rPr>
          <w:rFonts w:ascii="Calibri" w:eastAsia="Times New Roman" w:hAnsi="Calibri" w:cs="Calibri"/>
          <w:color w:val="000000"/>
          <w:sz w:val="22"/>
          <w:szCs w:val="22"/>
          <w:lang w:val="en-NZ" w:eastAsia="en-NZ"/>
        </w:rPr>
        <w:t>-</w:t>
      </w:r>
      <w:r w:rsidRPr="00AE10F6">
        <w:rPr>
          <w:rFonts w:ascii="Calibri" w:eastAsia="Times New Roman" w:hAnsi="Calibri" w:cs="Calibri"/>
          <w:color w:val="000000"/>
          <w:sz w:val="22"/>
          <w:szCs w:val="22"/>
          <w:lang w:val="en-NZ" w:eastAsia="en-NZ"/>
        </w:rPr>
        <w:t>working</w:t>
      </w:r>
      <w:r>
        <w:rPr>
          <w:rFonts w:ascii="Calibri" w:eastAsia="Times New Roman" w:hAnsi="Calibri" w:cs="Calibri"/>
          <w:color w:val="000000"/>
          <w:sz w:val="22"/>
          <w:szCs w:val="22"/>
          <w:lang w:val="en-NZ" w:eastAsia="en-NZ"/>
        </w:rPr>
        <w:t xml:space="preserve"> </w:t>
      </w:r>
      <w:r w:rsidRPr="00AE10F6">
        <w:rPr>
          <w:rFonts w:ascii="Calibri" w:eastAsia="Times New Roman" w:hAnsi="Calibri" w:cs="Calibri"/>
          <w:color w:val="000000"/>
          <w:sz w:val="22"/>
          <w:szCs w:val="22"/>
          <w:lang w:val="en-NZ" w:eastAsia="en-NZ"/>
        </w:rPr>
        <w:t>real estate professionals in the southern-most region of New Zealand.</w:t>
      </w:r>
    </w:p>
    <w:p w14:paraId="39B0E2F6" w14:textId="77777777" w:rsidR="00AE10F6" w:rsidRDefault="00AE10F6" w:rsidP="00F709CC">
      <w:pPr>
        <w:spacing w:after="160" w:line="252" w:lineRule="auto"/>
        <w:rPr>
          <w:rFonts w:ascii="Calibri" w:hAnsi="Calibri"/>
          <w:b/>
          <w:bCs/>
          <w:sz w:val="22"/>
          <w:szCs w:val="22"/>
        </w:rPr>
      </w:pPr>
    </w:p>
    <w:p w14:paraId="65CC31CC" w14:textId="6120DBDC" w:rsidR="00554C03" w:rsidRPr="00860682" w:rsidRDefault="00E31086" w:rsidP="000D2D51">
      <w:pPr>
        <w:spacing w:after="160" w:line="252" w:lineRule="auto"/>
        <w:rPr>
          <w:rFonts w:ascii="Calibri" w:hAnsi="Calibri"/>
          <w:sz w:val="22"/>
          <w:szCs w:val="22"/>
        </w:rPr>
      </w:pPr>
      <w:r w:rsidRPr="003228B7">
        <w:rPr>
          <w:rFonts w:ascii="Calibri" w:hAnsi="Calibri"/>
          <w:sz w:val="22"/>
          <w:szCs w:val="22"/>
        </w:rPr>
        <w:t xml:space="preserve">In </w:t>
      </w:r>
      <w:r w:rsidR="00432DFC" w:rsidRPr="00432DFC">
        <w:rPr>
          <w:rFonts w:ascii="Calibri" w:eastAsia="Times New Roman" w:hAnsi="Calibri" w:cs="Calibri"/>
          <w:sz w:val="22"/>
          <w:szCs w:val="22"/>
          <w:lang w:val="en-NZ" w:eastAsia="en-NZ"/>
        </w:rPr>
        <w:t>October 2022</w:t>
      </w:r>
      <w:r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Grazing</w:t>
      </w:r>
      <w:r w:rsidRPr="003228B7">
        <w:rPr>
          <w:rFonts w:ascii="Calibri" w:hAnsi="Calibri"/>
          <w:sz w:val="22"/>
          <w:szCs w:val="22"/>
        </w:rPr>
        <w:t xml:space="preserve"> farms accounted for a </w:t>
      </w:r>
      <w:r w:rsidR="00432DFC" w:rsidRPr="00432DFC">
        <w:rPr>
          <w:rFonts w:ascii="Calibri" w:eastAsia="Times New Roman" w:hAnsi="Calibri" w:cs="Calibri"/>
          <w:sz w:val="22"/>
          <w:szCs w:val="22"/>
          <w:lang w:val="en-NZ" w:eastAsia="en-NZ"/>
        </w:rPr>
        <w:t>37%</w:t>
      </w:r>
      <w:r w:rsidRPr="003228B7">
        <w:rPr>
          <w:rFonts w:ascii="Calibri" w:hAnsi="Calibri"/>
          <w:sz w:val="22"/>
          <w:szCs w:val="22"/>
        </w:rPr>
        <w:t xml:space="preserve"> share of all sales. </w:t>
      </w:r>
      <w:r w:rsidR="00432DFC" w:rsidRPr="00432DFC">
        <w:rPr>
          <w:rFonts w:ascii="Calibri" w:eastAsia="Times New Roman" w:hAnsi="Calibri" w:cs="Calibri"/>
          <w:sz w:val="22"/>
          <w:szCs w:val="22"/>
          <w:lang w:val="en-NZ" w:eastAsia="en-NZ"/>
        </w:rPr>
        <w:t>Finishing</w:t>
      </w:r>
      <w:r w:rsidRPr="003228B7">
        <w:rPr>
          <w:rFonts w:ascii="Calibri" w:hAnsi="Calibri"/>
          <w:sz w:val="22"/>
          <w:szCs w:val="22"/>
        </w:rPr>
        <w:t xml:space="preserve"> farms accounted for </w:t>
      </w:r>
      <w:r w:rsidR="00432DFC" w:rsidRPr="00432DFC">
        <w:rPr>
          <w:rFonts w:ascii="Calibri" w:eastAsia="Times New Roman" w:hAnsi="Calibri" w:cs="Calibri"/>
          <w:sz w:val="22"/>
          <w:szCs w:val="22"/>
          <w:lang w:val="en-NZ" w:eastAsia="en-NZ"/>
        </w:rPr>
        <w:t>25%</w:t>
      </w:r>
      <w:r w:rsidRPr="003228B7">
        <w:rPr>
          <w:rFonts w:ascii="Calibri" w:hAnsi="Calibri"/>
          <w:sz w:val="22"/>
          <w:szCs w:val="22"/>
        </w:rPr>
        <w:t xml:space="preserve"> of all sales, </w:t>
      </w:r>
      <w:r w:rsidR="00432DFC" w:rsidRPr="00432DFC">
        <w:rPr>
          <w:rFonts w:ascii="Calibri" w:eastAsia="Times New Roman" w:hAnsi="Calibri" w:cs="Calibri"/>
          <w:sz w:val="22"/>
          <w:szCs w:val="22"/>
          <w:lang w:val="en-NZ" w:eastAsia="en-NZ"/>
        </w:rPr>
        <w:t>Dairy</w:t>
      </w:r>
      <w:r w:rsidRPr="003228B7">
        <w:rPr>
          <w:rFonts w:ascii="Calibri" w:hAnsi="Calibri"/>
          <w:sz w:val="22"/>
          <w:szCs w:val="22"/>
        </w:rPr>
        <w:t xml:space="preserve"> farms accounted for </w:t>
      </w:r>
      <w:r w:rsidR="00432DFC" w:rsidRPr="00432DFC">
        <w:rPr>
          <w:rFonts w:ascii="Calibri" w:eastAsia="Times New Roman" w:hAnsi="Calibri" w:cs="Calibri"/>
          <w:sz w:val="22"/>
          <w:szCs w:val="22"/>
          <w:lang w:val="en-NZ" w:eastAsia="en-NZ"/>
        </w:rPr>
        <w:t>12%</w:t>
      </w:r>
      <w:r w:rsidRPr="003228B7">
        <w:rPr>
          <w:rFonts w:ascii="Calibri" w:hAnsi="Calibri"/>
          <w:sz w:val="22"/>
          <w:szCs w:val="22"/>
        </w:rPr>
        <w:t xml:space="preserve"> of all sales and </w:t>
      </w:r>
      <w:r w:rsidR="00432DFC" w:rsidRPr="00432DFC">
        <w:rPr>
          <w:rFonts w:ascii="Calibri" w:eastAsia="Times New Roman" w:hAnsi="Calibri" w:cs="Calibri"/>
          <w:sz w:val="22"/>
          <w:szCs w:val="22"/>
          <w:lang w:val="en-NZ" w:eastAsia="en-NZ"/>
        </w:rPr>
        <w:t>Horticulture</w:t>
      </w:r>
      <w:r w:rsidRPr="003228B7">
        <w:rPr>
          <w:rFonts w:ascii="Calibri" w:hAnsi="Calibri"/>
          <w:sz w:val="22"/>
          <w:szCs w:val="22"/>
        </w:rPr>
        <w:t xml:space="preserve"> farms accounted for </w:t>
      </w:r>
      <w:r w:rsidR="00432DFC" w:rsidRPr="00432DFC">
        <w:rPr>
          <w:rFonts w:ascii="Calibri" w:eastAsia="Times New Roman" w:hAnsi="Calibri" w:cs="Calibri"/>
          <w:sz w:val="22"/>
          <w:szCs w:val="22"/>
          <w:lang w:val="en-NZ" w:eastAsia="en-NZ"/>
        </w:rPr>
        <w:t>10%</w:t>
      </w:r>
      <w:r w:rsidRPr="003228B7">
        <w:rPr>
          <w:rFonts w:ascii="Calibri" w:hAnsi="Calibri"/>
          <w:sz w:val="22"/>
          <w:szCs w:val="22"/>
        </w:rPr>
        <w:t xml:space="preserve"> of all sales. These four property types accounted for </w:t>
      </w:r>
      <w:r w:rsidR="00432DFC" w:rsidRPr="00432DFC">
        <w:rPr>
          <w:rFonts w:ascii="Calibri" w:eastAsia="Times New Roman" w:hAnsi="Calibri" w:cs="Calibri"/>
          <w:sz w:val="22"/>
          <w:szCs w:val="22"/>
          <w:lang w:val="en-NZ" w:eastAsia="en-NZ"/>
        </w:rPr>
        <w:t>84%</w:t>
      </w:r>
      <w:r w:rsidRPr="003228B7">
        <w:rPr>
          <w:rFonts w:ascii="Calibri" w:hAnsi="Calibri"/>
          <w:sz w:val="22"/>
          <w:szCs w:val="22"/>
        </w:rPr>
        <w:t xml:space="preserve"> of all sales during the three months ended </w:t>
      </w:r>
      <w:r w:rsidR="00432DFC" w:rsidRPr="00432DFC">
        <w:rPr>
          <w:rFonts w:ascii="Calibri" w:eastAsia="Times New Roman" w:hAnsi="Calibri" w:cs="Calibri"/>
          <w:sz w:val="22"/>
          <w:szCs w:val="22"/>
          <w:lang w:val="en-NZ" w:eastAsia="en-NZ"/>
        </w:rPr>
        <w:t>October 2022</w:t>
      </w:r>
      <w:r w:rsidRPr="003228B7">
        <w:rPr>
          <w:rFonts w:ascii="Calibri" w:hAnsi="Calibri"/>
          <w:sz w:val="22"/>
          <w:szCs w:val="22"/>
        </w:rPr>
        <w:t>.</w:t>
      </w:r>
    </w:p>
    <w:p w14:paraId="511682D1" w14:textId="77777777" w:rsidR="00341529" w:rsidRPr="00860682" w:rsidRDefault="00341529" w:rsidP="00F709CC">
      <w:pPr>
        <w:spacing w:after="160" w:line="252" w:lineRule="auto"/>
        <w:outlineLvl w:val="0"/>
        <w:rPr>
          <w:rFonts w:ascii="Calibri" w:hAnsi="Calibri"/>
          <w:b/>
          <w:iCs/>
          <w:sz w:val="22"/>
          <w:szCs w:val="22"/>
        </w:rPr>
      </w:pPr>
      <w:r w:rsidRPr="00860682">
        <w:rPr>
          <w:rFonts w:ascii="Calibri" w:hAnsi="Calibri"/>
          <w:b/>
          <w:iCs/>
          <w:sz w:val="22"/>
          <w:szCs w:val="22"/>
        </w:rPr>
        <w:t>Dairy Farms</w:t>
      </w:r>
    </w:p>
    <w:p w14:paraId="67A56C6E" w14:textId="4CF17C32" w:rsidR="008A3AD7" w:rsidRDefault="008A3AD7" w:rsidP="001C3639">
      <w:pPr>
        <w:rPr>
          <w:rFonts w:ascii="Calibri" w:hAnsi="Calibri" w:cs="Calibri"/>
          <w:sz w:val="22"/>
          <w:szCs w:val="22"/>
        </w:rPr>
      </w:pPr>
      <w:r w:rsidRPr="003228B7">
        <w:rPr>
          <w:rFonts w:ascii="Calibri" w:hAnsi="Calibri"/>
          <w:sz w:val="22"/>
          <w:szCs w:val="22"/>
        </w:rPr>
        <w:t>For the three mo</w:t>
      </w:r>
      <w:r w:rsidR="00BC0F8C" w:rsidRPr="003228B7">
        <w:rPr>
          <w:rFonts w:ascii="Calibri" w:hAnsi="Calibri"/>
          <w:sz w:val="22"/>
          <w:szCs w:val="22"/>
        </w:rPr>
        <w:t>nths ended</w:t>
      </w:r>
      <w:r w:rsidR="00FE6039"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October 2022</w:t>
      </w:r>
      <w:r w:rsidR="007733E6" w:rsidRPr="003228B7">
        <w:rPr>
          <w:rFonts w:ascii="Calibri" w:hAnsi="Calibri"/>
          <w:sz w:val="22"/>
          <w:szCs w:val="22"/>
        </w:rPr>
        <w:t>,</w:t>
      </w:r>
      <w:r w:rsidR="000075DB" w:rsidRPr="003228B7">
        <w:rPr>
          <w:rFonts w:ascii="Calibri" w:hAnsi="Calibri"/>
          <w:sz w:val="22"/>
          <w:szCs w:val="22"/>
        </w:rPr>
        <w:t xml:space="preserve"> </w:t>
      </w:r>
      <w:r w:rsidR="00BC0F8C" w:rsidRPr="003228B7">
        <w:rPr>
          <w:rFonts w:ascii="Calibri" w:hAnsi="Calibri"/>
          <w:sz w:val="22"/>
          <w:szCs w:val="22"/>
        </w:rPr>
        <w:t xml:space="preserve">the </w:t>
      </w:r>
      <w:r w:rsidR="002519E3" w:rsidRPr="003228B7">
        <w:rPr>
          <w:rFonts w:ascii="Calibri" w:hAnsi="Calibri"/>
          <w:sz w:val="22"/>
          <w:szCs w:val="22"/>
        </w:rPr>
        <w:t>median</w:t>
      </w:r>
      <w:r w:rsidRPr="003228B7">
        <w:rPr>
          <w:rFonts w:ascii="Calibri" w:hAnsi="Calibri"/>
          <w:sz w:val="22"/>
          <w:szCs w:val="22"/>
        </w:rPr>
        <w:t xml:space="preserve"> sales price per hectare for dairy farms </w:t>
      </w:r>
      <w:r w:rsidR="00376A93" w:rsidRPr="003228B7">
        <w:rPr>
          <w:rFonts w:ascii="Calibri" w:hAnsi="Calibri"/>
          <w:sz w:val="22"/>
          <w:szCs w:val="22"/>
        </w:rPr>
        <w:t>was $</w:t>
      </w:r>
      <w:r w:rsidR="00432DFC" w:rsidRPr="00432DFC">
        <w:rPr>
          <w:rFonts w:ascii="Calibri" w:eastAsia="Times New Roman" w:hAnsi="Calibri" w:cs="Calibri"/>
          <w:sz w:val="22"/>
          <w:szCs w:val="22"/>
          <w:lang w:val="en-NZ" w:eastAsia="en-NZ"/>
        </w:rPr>
        <w:t>49,250</w:t>
      </w:r>
      <w:r w:rsidR="005B371E" w:rsidRPr="003228B7">
        <w:rPr>
          <w:rFonts w:ascii="Calibri" w:hAnsi="Calibri"/>
          <w:sz w:val="22"/>
          <w:szCs w:val="22"/>
        </w:rPr>
        <w:t xml:space="preserve"> </w:t>
      </w:r>
      <w:r w:rsidR="00376A93" w:rsidRPr="003228B7">
        <w:rPr>
          <w:rFonts w:ascii="Calibri" w:hAnsi="Calibri"/>
          <w:sz w:val="22"/>
          <w:szCs w:val="22"/>
        </w:rPr>
        <w:t>(</w:t>
      </w:r>
      <w:r w:rsidR="00432DFC" w:rsidRPr="00432DFC">
        <w:rPr>
          <w:rFonts w:ascii="Calibri" w:eastAsia="Times New Roman" w:hAnsi="Calibri" w:cs="Calibri"/>
          <w:sz w:val="22"/>
          <w:szCs w:val="22"/>
          <w:lang w:val="en-NZ" w:eastAsia="en-NZ"/>
        </w:rPr>
        <w:t>21</w:t>
      </w:r>
      <w:r w:rsidR="00D63299" w:rsidRPr="003228B7">
        <w:rPr>
          <w:rFonts w:ascii="Calibri" w:hAnsi="Calibri"/>
          <w:sz w:val="22"/>
          <w:szCs w:val="22"/>
        </w:rPr>
        <w:t xml:space="preserve"> </w:t>
      </w:r>
      <w:r w:rsidR="00376A93" w:rsidRPr="003228B7">
        <w:rPr>
          <w:rFonts w:ascii="Calibri" w:hAnsi="Calibri"/>
          <w:sz w:val="22"/>
          <w:szCs w:val="22"/>
        </w:rPr>
        <w:t xml:space="preserve">properties), </w:t>
      </w:r>
      <w:r w:rsidR="003C16CE" w:rsidRPr="003228B7">
        <w:rPr>
          <w:rFonts w:ascii="Calibri" w:hAnsi="Calibri"/>
          <w:sz w:val="22"/>
          <w:szCs w:val="22"/>
        </w:rPr>
        <w:t xml:space="preserve">compared to </w:t>
      </w:r>
      <w:r w:rsidR="00007443" w:rsidRPr="003228B7">
        <w:rPr>
          <w:rFonts w:ascii="Calibri" w:hAnsi="Calibri"/>
          <w:sz w:val="22"/>
          <w:szCs w:val="22"/>
        </w:rPr>
        <w:t>$</w:t>
      </w:r>
      <w:r w:rsidR="00432DFC" w:rsidRPr="00432DFC">
        <w:rPr>
          <w:rFonts w:ascii="Calibri" w:eastAsia="Times New Roman" w:hAnsi="Calibri" w:cs="Calibri"/>
          <w:sz w:val="22"/>
          <w:szCs w:val="22"/>
          <w:lang w:val="en-NZ" w:eastAsia="en-NZ"/>
        </w:rPr>
        <w:t>40,510</w:t>
      </w:r>
      <w:r w:rsidR="005B371E" w:rsidRPr="003228B7">
        <w:rPr>
          <w:rFonts w:ascii="Calibri" w:hAnsi="Calibri"/>
          <w:sz w:val="22"/>
          <w:szCs w:val="22"/>
        </w:rPr>
        <w:t xml:space="preserve"> </w:t>
      </w:r>
      <w:r w:rsidR="00AD4EF4" w:rsidRPr="003228B7">
        <w:rPr>
          <w:rFonts w:ascii="Calibri" w:hAnsi="Calibri"/>
          <w:sz w:val="22"/>
          <w:szCs w:val="22"/>
        </w:rPr>
        <w:t>(</w:t>
      </w:r>
      <w:r w:rsidR="00432DFC" w:rsidRPr="00432DFC">
        <w:rPr>
          <w:rFonts w:ascii="Calibri" w:eastAsia="Times New Roman" w:hAnsi="Calibri" w:cs="Calibri"/>
          <w:sz w:val="22"/>
          <w:szCs w:val="22"/>
          <w:lang w:val="en-NZ" w:eastAsia="en-NZ"/>
        </w:rPr>
        <w:t>15</w:t>
      </w:r>
      <w:r w:rsidR="00AD4EF4" w:rsidRPr="003228B7">
        <w:rPr>
          <w:rFonts w:ascii="Calibri" w:hAnsi="Calibri"/>
          <w:sz w:val="22"/>
          <w:szCs w:val="22"/>
        </w:rPr>
        <w:t xml:space="preserve"> properties)</w:t>
      </w:r>
      <w:r w:rsidR="00C412B4" w:rsidRPr="003228B7">
        <w:rPr>
          <w:rFonts w:ascii="Calibri" w:hAnsi="Calibri"/>
          <w:sz w:val="22"/>
          <w:szCs w:val="22"/>
        </w:rPr>
        <w:t xml:space="preserve"> </w:t>
      </w:r>
      <w:r w:rsidR="00376A93" w:rsidRPr="003228B7">
        <w:rPr>
          <w:rFonts w:ascii="Calibri" w:hAnsi="Calibri"/>
          <w:sz w:val="22"/>
          <w:szCs w:val="22"/>
        </w:rPr>
        <w:t xml:space="preserve">for the </w:t>
      </w:r>
      <w:r w:rsidRPr="003228B7">
        <w:rPr>
          <w:rFonts w:ascii="Calibri" w:hAnsi="Calibri"/>
          <w:sz w:val="22"/>
          <w:szCs w:val="22"/>
        </w:rPr>
        <w:t xml:space="preserve">three months ended </w:t>
      </w:r>
      <w:r w:rsidR="00432DFC" w:rsidRPr="00432DFC">
        <w:rPr>
          <w:rFonts w:ascii="Calibri" w:eastAsia="Times New Roman" w:hAnsi="Calibri" w:cs="Calibri"/>
          <w:sz w:val="22"/>
          <w:szCs w:val="22"/>
          <w:lang w:val="en-NZ" w:eastAsia="en-NZ"/>
        </w:rPr>
        <w:t>September 2022</w:t>
      </w:r>
      <w:r w:rsidRPr="003228B7">
        <w:rPr>
          <w:rFonts w:ascii="Calibri" w:hAnsi="Calibri"/>
          <w:sz w:val="22"/>
          <w:szCs w:val="22"/>
        </w:rPr>
        <w:t>, and $</w:t>
      </w:r>
      <w:r w:rsidR="00432DFC" w:rsidRPr="00432DFC">
        <w:rPr>
          <w:rFonts w:ascii="Calibri" w:eastAsia="Times New Roman" w:hAnsi="Calibri" w:cs="Calibri"/>
          <w:sz w:val="22"/>
          <w:szCs w:val="22"/>
          <w:lang w:val="en-NZ" w:eastAsia="en-NZ"/>
        </w:rPr>
        <w:t>44,740</w:t>
      </w:r>
      <w:r w:rsidR="0014324E" w:rsidRPr="003228B7">
        <w:rPr>
          <w:rFonts w:ascii="Calibri" w:hAnsi="Calibri"/>
          <w:sz w:val="22"/>
          <w:szCs w:val="22"/>
        </w:rPr>
        <w:t xml:space="preserve"> </w:t>
      </w:r>
      <w:r w:rsidRPr="003228B7">
        <w:rPr>
          <w:rFonts w:ascii="Calibri" w:hAnsi="Calibri"/>
          <w:sz w:val="22"/>
          <w:szCs w:val="22"/>
        </w:rPr>
        <w:t>(</w:t>
      </w:r>
      <w:r w:rsidR="00432DFC" w:rsidRPr="00432DFC">
        <w:rPr>
          <w:rFonts w:ascii="Calibri" w:eastAsia="Times New Roman" w:hAnsi="Calibri" w:cs="Calibri"/>
          <w:sz w:val="22"/>
          <w:szCs w:val="22"/>
          <w:lang w:val="en-NZ" w:eastAsia="en-NZ"/>
        </w:rPr>
        <w:t>34</w:t>
      </w:r>
      <w:r w:rsidR="00D63299" w:rsidRPr="003228B7">
        <w:rPr>
          <w:rFonts w:ascii="Calibri" w:hAnsi="Calibri"/>
          <w:sz w:val="22"/>
          <w:szCs w:val="22"/>
        </w:rPr>
        <w:t xml:space="preserve"> </w:t>
      </w:r>
      <w:r w:rsidRPr="003228B7">
        <w:rPr>
          <w:rFonts w:ascii="Calibri" w:hAnsi="Calibri"/>
          <w:sz w:val="22"/>
          <w:szCs w:val="22"/>
        </w:rPr>
        <w:t>properties) for the three mont</w:t>
      </w:r>
      <w:r w:rsidR="00BC0F8C" w:rsidRPr="003228B7">
        <w:rPr>
          <w:rFonts w:ascii="Calibri" w:hAnsi="Calibri"/>
          <w:sz w:val="22"/>
          <w:szCs w:val="22"/>
        </w:rPr>
        <w:t>hs ended</w:t>
      </w:r>
      <w:r w:rsidR="002519E3"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October 2021</w:t>
      </w:r>
      <w:r w:rsidR="00BC0F8C" w:rsidRPr="003228B7">
        <w:rPr>
          <w:rFonts w:ascii="Calibri" w:hAnsi="Calibri"/>
          <w:sz w:val="22"/>
          <w:szCs w:val="22"/>
        </w:rPr>
        <w:t xml:space="preserve">. </w:t>
      </w:r>
      <w:r w:rsidR="008D1DF9" w:rsidRPr="003228B7">
        <w:rPr>
          <w:rFonts w:ascii="Calibri" w:hAnsi="Calibri"/>
          <w:sz w:val="22"/>
          <w:szCs w:val="22"/>
        </w:rPr>
        <w:t xml:space="preserve">The median price per </w:t>
      </w:r>
      <w:r w:rsidR="008D1DF9">
        <w:rPr>
          <w:rFonts w:ascii="Calibri" w:hAnsi="Calibri" w:cs="Calibri"/>
          <w:sz w:val="22"/>
          <w:szCs w:val="22"/>
        </w:rPr>
        <w:t>hectare for dairy farms has</w:t>
      </w:r>
      <w:r w:rsidR="00DC1E95">
        <w:rPr>
          <w:rFonts w:ascii="Calibri" w:hAnsi="Calibri" w:cs="Calibri"/>
          <w:sz w:val="22"/>
          <w:szCs w:val="22"/>
        </w:rPr>
        <w:t xml:space="preserve"> </w:t>
      </w:r>
      <w:r w:rsidR="00432DFC">
        <w:rPr>
          <w:rFonts w:ascii="Calibri" w:hAnsi="Calibri" w:cs="Calibri"/>
          <w:sz w:val="22"/>
          <w:szCs w:val="22"/>
        </w:rPr>
        <w:t>increased</w:t>
      </w:r>
      <w:r w:rsidR="008D1DF9">
        <w:rPr>
          <w:rFonts w:ascii="Calibri" w:hAnsi="Calibri" w:cs="Calibri"/>
          <w:sz w:val="22"/>
          <w:szCs w:val="22"/>
        </w:rPr>
        <w:t xml:space="preserve"> </w:t>
      </w:r>
      <w:r w:rsidR="00554C03">
        <w:rPr>
          <w:rFonts w:ascii="Calibri" w:hAnsi="Calibri" w:cs="Calibri"/>
          <w:sz w:val="22"/>
          <w:szCs w:val="22"/>
        </w:rPr>
        <w:t xml:space="preserve">by </w:t>
      </w:r>
      <w:r w:rsidR="00432DFC">
        <w:rPr>
          <w:rFonts w:ascii="Calibri" w:eastAsia="Times New Roman" w:hAnsi="Calibri" w:cs="Calibri"/>
          <w:sz w:val="22"/>
          <w:szCs w:val="22"/>
          <w:lang w:val="en-NZ" w:eastAsia="en-NZ"/>
        </w:rPr>
        <w:t>10.1%</w:t>
      </w:r>
      <w:r w:rsidR="008D1DF9">
        <w:rPr>
          <w:rFonts w:ascii="Calibri" w:hAnsi="Calibri" w:cs="Calibri"/>
          <w:sz w:val="22"/>
          <w:szCs w:val="22"/>
        </w:rPr>
        <w:t xml:space="preserve"> over the past 12 months. </w:t>
      </w:r>
      <w:r w:rsidR="00BC0F8C">
        <w:rPr>
          <w:rFonts w:ascii="Calibri" w:hAnsi="Calibri" w:cs="Calibri"/>
          <w:sz w:val="22"/>
          <w:szCs w:val="22"/>
        </w:rPr>
        <w:t xml:space="preserve">The </w:t>
      </w:r>
      <w:r w:rsidR="00055430">
        <w:rPr>
          <w:rFonts w:ascii="Calibri" w:hAnsi="Calibri" w:cs="Calibri"/>
          <w:sz w:val="22"/>
          <w:szCs w:val="22"/>
        </w:rPr>
        <w:t xml:space="preserve">median </w:t>
      </w:r>
      <w:r>
        <w:rPr>
          <w:rFonts w:ascii="Calibri" w:hAnsi="Calibri" w:cs="Calibri"/>
          <w:sz w:val="22"/>
          <w:szCs w:val="22"/>
        </w:rPr>
        <w:t>dairy farm size for the three months ended</w:t>
      </w:r>
      <w:r w:rsidR="0087023C">
        <w:rPr>
          <w:rFonts w:ascii="Calibri" w:hAnsi="Calibri" w:cs="Calibri"/>
          <w:sz w:val="22"/>
          <w:szCs w:val="22"/>
        </w:rPr>
        <w:t xml:space="preserve"> </w:t>
      </w:r>
      <w:r w:rsidR="00432DFC">
        <w:rPr>
          <w:rFonts w:ascii="Calibri" w:eastAsia="Times New Roman" w:hAnsi="Calibri" w:cs="Calibri"/>
          <w:sz w:val="22"/>
          <w:szCs w:val="22"/>
          <w:lang w:val="en-NZ" w:eastAsia="en-NZ"/>
        </w:rPr>
        <w:t>October 2022</w:t>
      </w:r>
      <w:r w:rsidR="000075DB">
        <w:rPr>
          <w:rFonts w:ascii="Calibri" w:hAnsi="Calibri" w:cs="Calibri"/>
          <w:sz w:val="22"/>
          <w:szCs w:val="22"/>
        </w:rPr>
        <w:t xml:space="preserve"> </w:t>
      </w:r>
      <w:r>
        <w:rPr>
          <w:rFonts w:ascii="Calibri" w:hAnsi="Calibri" w:cs="Calibri"/>
          <w:sz w:val="22"/>
          <w:szCs w:val="22"/>
        </w:rPr>
        <w:t xml:space="preserve">was </w:t>
      </w:r>
      <w:r w:rsidR="00432DFC">
        <w:rPr>
          <w:rFonts w:ascii="Calibri" w:eastAsia="Times New Roman" w:hAnsi="Calibri" w:cs="Calibri"/>
          <w:sz w:val="22"/>
          <w:szCs w:val="22"/>
          <w:lang w:val="en-NZ" w:eastAsia="en-NZ"/>
        </w:rPr>
        <w:t>99</w:t>
      </w:r>
      <w:r w:rsidR="001811AE">
        <w:rPr>
          <w:rFonts w:ascii="Calibri" w:hAnsi="Calibri" w:cs="Calibri"/>
          <w:sz w:val="22"/>
          <w:szCs w:val="22"/>
        </w:rPr>
        <w:t xml:space="preserve"> </w:t>
      </w:r>
      <w:r>
        <w:rPr>
          <w:rFonts w:ascii="Calibri" w:hAnsi="Calibri" w:cs="Calibri"/>
          <w:sz w:val="22"/>
          <w:szCs w:val="22"/>
        </w:rPr>
        <w:t>hectares.</w:t>
      </w:r>
    </w:p>
    <w:p w14:paraId="24B8F353" w14:textId="77777777" w:rsidR="001C3639" w:rsidRPr="003228B7" w:rsidRDefault="001C3639" w:rsidP="001C3639">
      <w:pPr>
        <w:rPr>
          <w:rFonts w:ascii="Calibri" w:eastAsia="Times New Roman" w:hAnsi="Calibri" w:cs="Calibri"/>
          <w:sz w:val="22"/>
          <w:szCs w:val="22"/>
          <w:lang w:val="en-NZ" w:eastAsia="en-NZ"/>
        </w:rPr>
      </w:pPr>
    </w:p>
    <w:p w14:paraId="503DB65D" w14:textId="670DF45A" w:rsidR="00D80945" w:rsidRPr="003228B7" w:rsidRDefault="00D80945" w:rsidP="001C3639">
      <w:pPr>
        <w:rPr>
          <w:rFonts w:ascii="Calibri" w:hAnsi="Calibri"/>
          <w:sz w:val="22"/>
          <w:szCs w:val="22"/>
        </w:rPr>
      </w:pPr>
      <w:r w:rsidRPr="003228B7">
        <w:rPr>
          <w:rFonts w:ascii="Calibri" w:hAnsi="Calibri"/>
          <w:sz w:val="22"/>
          <w:szCs w:val="22"/>
        </w:rPr>
        <w:t>On a price per kilo of milk solids basis</w:t>
      </w:r>
      <w:r w:rsidR="00554C03">
        <w:rPr>
          <w:rFonts w:ascii="Calibri" w:hAnsi="Calibri"/>
          <w:sz w:val="22"/>
          <w:szCs w:val="22"/>
        </w:rPr>
        <w:t>,</w:t>
      </w:r>
      <w:r w:rsidRPr="003228B7">
        <w:rPr>
          <w:rFonts w:ascii="Calibri" w:hAnsi="Calibri"/>
          <w:sz w:val="22"/>
          <w:szCs w:val="22"/>
        </w:rPr>
        <w:t xml:space="preserve"> the median sales price was </w:t>
      </w:r>
      <w:r w:rsidR="00CA2EBE" w:rsidRPr="003228B7">
        <w:rPr>
          <w:rFonts w:ascii="Calibri" w:hAnsi="Calibri"/>
          <w:sz w:val="22"/>
          <w:szCs w:val="22"/>
        </w:rPr>
        <w:t>$</w:t>
      </w:r>
      <w:r w:rsidR="00432DFC" w:rsidRPr="00432DFC">
        <w:rPr>
          <w:rFonts w:ascii="Calibri" w:eastAsia="Times New Roman" w:hAnsi="Calibri" w:cs="Calibri"/>
          <w:sz w:val="22"/>
          <w:szCs w:val="22"/>
          <w:lang w:val="en-NZ" w:eastAsia="en-NZ"/>
        </w:rPr>
        <w:t>38.18</w:t>
      </w:r>
      <w:r w:rsidR="00A02D0B">
        <w:rPr>
          <w:rFonts w:ascii="Calibri" w:hAnsi="Calibri"/>
          <w:sz w:val="22"/>
          <w:szCs w:val="22"/>
        </w:rPr>
        <w:t xml:space="preserve"> </w:t>
      </w:r>
      <w:r w:rsidRPr="003228B7">
        <w:rPr>
          <w:rFonts w:ascii="Calibri" w:hAnsi="Calibri"/>
          <w:sz w:val="22"/>
          <w:szCs w:val="22"/>
        </w:rPr>
        <w:t xml:space="preserve">per kg of milk solids for the three months ended </w:t>
      </w:r>
      <w:r w:rsidR="00432DFC" w:rsidRPr="00432DFC">
        <w:rPr>
          <w:rFonts w:ascii="Calibri" w:eastAsia="Times New Roman" w:hAnsi="Calibri" w:cs="Calibri"/>
          <w:sz w:val="22"/>
          <w:szCs w:val="22"/>
          <w:lang w:val="en-NZ" w:eastAsia="en-NZ"/>
        </w:rPr>
        <w:t>October 2022</w:t>
      </w:r>
      <w:r w:rsidRPr="003228B7">
        <w:rPr>
          <w:rFonts w:ascii="Calibri" w:hAnsi="Calibri"/>
          <w:sz w:val="22"/>
          <w:szCs w:val="22"/>
        </w:rPr>
        <w:t>, compared to $</w:t>
      </w:r>
      <w:r w:rsidR="00432DFC" w:rsidRPr="00432DFC">
        <w:rPr>
          <w:rFonts w:ascii="Calibri" w:eastAsia="Times New Roman" w:hAnsi="Calibri" w:cs="Calibri"/>
          <w:sz w:val="22"/>
          <w:szCs w:val="22"/>
          <w:lang w:val="en-NZ" w:eastAsia="en-NZ"/>
        </w:rPr>
        <w:t>38.06</w:t>
      </w:r>
      <w:r w:rsidR="00A02D0B">
        <w:rPr>
          <w:rFonts w:ascii="Calibri" w:hAnsi="Calibri"/>
          <w:sz w:val="22"/>
          <w:szCs w:val="22"/>
        </w:rPr>
        <w:t xml:space="preserve"> </w:t>
      </w:r>
      <w:r w:rsidRPr="003228B7">
        <w:rPr>
          <w:rFonts w:ascii="Calibri" w:hAnsi="Calibri"/>
          <w:sz w:val="22"/>
          <w:szCs w:val="22"/>
        </w:rPr>
        <w:t xml:space="preserve">per kg of milk solids for the three months ended </w:t>
      </w:r>
      <w:r w:rsidR="00432DFC" w:rsidRPr="00432DFC">
        <w:rPr>
          <w:rFonts w:ascii="Calibri" w:eastAsia="Times New Roman" w:hAnsi="Calibri" w:cs="Calibri"/>
          <w:sz w:val="22"/>
          <w:szCs w:val="22"/>
          <w:lang w:val="en-NZ" w:eastAsia="en-NZ"/>
        </w:rPr>
        <w:t>September 2022</w:t>
      </w:r>
      <w:r w:rsidR="00E31086" w:rsidRPr="003228B7">
        <w:rPr>
          <w:rFonts w:ascii="Calibri" w:hAnsi="Calibri"/>
          <w:sz w:val="22"/>
          <w:szCs w:val="22"/>
        </w:rPr>
        <w:t xml:space="preserve"> </w:t>
      </w:r>
      <w:r w:rsidR="00950377" w:rsidRPr="003228B7">
        <w:rPr>
          <w:rFonts w:ascii="Calibri" w:hAnsi="Calibri"/>
          <w:sz w:val="22"/>
          <w:szCs w:val="22"/>
        </w:rPr>
        <w:t>(</w:t>
      </w:r>
      <w:r w:rsidR="00432DFC" w:rsidRPr="00432DFC">
        <w:rPr>
          <w:rFonts w:ascii="Calibri" w:eastAsia="Times New Roman" w:hAnsi="Calibri" w:cs="Calibri"/>
          <w:sz w:val="22"/>
          <w:szCs w:val="22"/>
          <w:lang w:val="en-NZ" w:eastAsia="en-NZ"/>
        </w:rPr>
        <w:t>+0.3%</w:t>
      </w:r>
      <w:r w:rsidRPr="003228B7">
        <w:rPr>
          <w:rFonts w:ascii="Calibri" w:hAnsi="Calibri"/>
          <w:sz w:val="22"/>
          <w:szCs w:val="22"/>
        </w:rPr>
        <w:t>), and $</w:t>
      </w:r>
      <w:r w:rsidR="00432DFC" w:rsidRPr="00432DFC">
        <w:rPr>
          <w:rFonts w:ascii="Calibri" w:eastAsia="Times New Roman" w:hAnsi="Calibri" w:cs="Calibri"/>
          <w:color w:val="000000"/>
          <w:sz w:val="22"/>
          <w:szCs w:val="22"/>
          <w:lang w:val="en-NZ" w:eastAsia="en-NZ"/>
        </w:rPr>
        <w:t>37.59</w:t>
      </w:r>
      <w:r w:rsidR="00A02D0B">
        <w:rPr>
          <w:rFonts w:ascii="Calibri" w:hAnsi="Calibri"/>
          <w:sz w:val="22"/>
          <w:szCs w:val="22"/>
        </w:rPr>
        <w:t xml:space="preserve"> </w:t>
      </w:r>
      <w:r w:rsidR="009161F3" w:rsidRPr="003228B7">
        <w:rPr>
          <w:rFonts w:ascii="Calibri" w:hAnsi="Calibri"/>
          <w:sz w:val="22"/>
          <w:szCs w:val="22"/>
        </w:rPr>
        <w:t>per kg of milk solids</w:t>
      </w:r>
      <w:r w:rsidRPr="003228B7">
        <w:rPr>
          <w:rFonts w:ascii="Calibri" w:hAnsi="Calibri"/>
          <w:sz w:val="22"/>
          <w:szCs w:val="22"/>
        </w:rPr>
        <w:t xml:space="preserve"> for the three months ended </w:t>
      </w:r>
      <w:r w:rsidR="00432DFC" w:rsidRPr="00432DFC">
        <w:rPr>
          <w:rFonts w:ascii="Calibri" w:eastAsia="Times New Roman" w:hAnsi="Calibri" w:cs="Calibri"/>
          <w:sz w:val="22"/>
          <w:szCs w:val="22"/>
          <w:lang w:val="en-NZ" w:eastAsia="en-NZ"/>
        </w:rPr>
        <w:t>October 2021</w:t>
      </w:r>
      <w:r w:rsidR="001C3639" w:rsidRPr="003228B7">
        <w:rPr>
          <w:rFonts w:ascii="Calibri" w:hAnsi="Calibri"/>
          <w:sz w:val="22"/>
          <w:szCs w:val="22"/>
        </w:rPr>
        <w:t xml:space="preserve"> </w:t>
      </w:r>
      <w:r w:rsidRPr="003228B7">
        <w:rPr>
          <w:rFonts w:ascii="Calibri" w:hAnsi="Calibri"/>
          <w:sz w:val="22"/>
          <w:szCs w:val="22"/>
        </w:rPr>
        <w:t>(</w:t>
      </w:r>
      <w:r w:rsidR="00432DFC" w:rsidRPr="00432DFC">
        <w:rPr>
          <w:rFonts w:ascii="Calibri" w:eastAsia="Times New Roman" w:hAnsi="Calibri" w:cs="Calibri"/>
          <w:sz w:val="22"/>
          <w:szCs w:val="22"/>
          <w:lang w:val="en-NZ" w:eastAsia="en-NZ"/>
        </w:rPr>
        <w:t>+1.6%</w:t>
      </w:r>
      <w:r w:rsidRPr="003228B7">
        <w:rPr>
          <w:rFonts w:ascii="Calibri" w:hAnsi="Calibri"/>
          <w:sz w:val="22"/>
          <w:szCs w:val="22"/>
        </w:rPr>
        <w:t>).</w:t>
      </w:r>
    </w:p>
    <w:p w14:paraId="10AB88F2" w14:textId="77777777" w:rsidR="001C3639" w:rsidRPr="003228B7" w:rsidRDefault="001C3639" w:rsidP="001C3639">
      <w:pPr>
        <w:rPr>
          <w:rFonts w:ascii="Calibri" w:eastAsia="Times New Roman" w:hAnsi="Calibri" w:cs="Calibri"/>
          <w:sz w:val="22"/>
          <w:szCs w:val="22"/>
          <w:lang w:val="en-NZ" w:eastAsia="en-NZ"/>
        </w:rPr>
      </w:pPr>
    </w:p>
    <w:p w14:paraId="6A89F808" w14:textId="70E5D830" w:rsidR="00AC0BFB" w:rsidRPr="003228B7" w:rsidRDefault="00E3503E" w:rsidP="001C3639">
      <w:pPr>
        <w:rPr>
          <w:rFonts w:ascii="Calibri" w:hAnsi="Calibri"/>
          <w:sz w:val="22"/>
          <w:szCs w:val="22"/>
        </w:rPr>
      </w:pPr>
      <w:r w:rsidRPr="003228B7">
        <w:rPr>
          <w:rFonts w:ascii="Calibri" w:hAnsi="Calibri"/>
          <w:sz w:val="22"/>
          <w:szCs w:val="22"/>
        </w:rPr>
        <w:t xml:space="preserve">The REINZ Dairy Farm Price Index </w:t>
      </w:r>
      <w:r w:rsidR="00432DFC" w:rsidRPr="00432DFC">
        <w:rPr>
          <w:rFonts w:ascii="Calibri" w:eastAsia="Times New Roman" w:hAnsi="Calibri" w:cs="Calibri"/>
          <w:sz w:val="22"/>
          <w:szCs w:val="22"/>
          <w:lang w:val="en-NZ" w:eastAsia="en-NZ"/>
        </w:rPr>
        <w:t>increased 10.8%</w:t>
      </w:r>
      <w:r w:rsidR="001811AE" w:rsidRPr="003228B7">
        <w:rPr>
          <w:rFonts w:ascii="Calibri" w:hAnsi="Calibri"/>
          <w:sz w:val="22"/>
          <w:szCs w:val="22"/>
        </w:rPr>
        <w:t xml:space="preserve"> </w:t>
      </w:r>
      <w:r w:rsidRPr="003228B7">
        <w:rPr>
          <w:rFonts w:ascii="Calibri" w:hAnsi="Calibri"/>
          <w:sz w:val="22"/>
          <w:szCs w:val="22"/>
        </w:rPr>
        <w:t xml:space="preserve">in the three months to </w:t>
      </w:r>
      <w:r w:rsidR="00432DFC" w:rsidRPr="00432DFC">
        <w:rPr>
          <w:rFonts w:ascii="Calibri" w:eastAsia="Times New Roman" w:hAnsi="Calibri" w:cs="Calibri"/>
          <w:sz w:val="22"/>
          <w:szCs w:val="22"/>
          <w:lang w:val="en-NZ" w:eastAsia="en-NZ"/>
        </w:rPr>
        <w:t>October 2022</w:t>
      </w:r>
      <w:r w:rsidR="001C3639" w:rsidRPr="003228B7">
        <w:rPr>
          <w:rFonts w:ascii="Calibri" w:hAnsi="Calibri"/>
          <w:sz w:val="22"/>
          <w:szCs w:val="22"/>
        </w:rPr>
        <w:t xml:space="preserve"> </w:t>
      </w:r>
      <w:r w:rsidRPr="003228B7">
        <w:rPr>
          <w:rFonts w:ascii="Calibri" w:hAnsi="Calibri"/>
          <w:sz w:val="22"/>
          <w:szCs w:val="22"/>
        </w:rPr>
        <w:t xml:space="preserve">compared to the three months to </w:t>
      </w:r>
      <w:r w:rsidR="00432DFC" w:rsidRPr="00432DFC">
        <w:rPr>
          <w:rFonts w:ascii="Calibri" w:eastAsia="Times New Roman" w:hAnsi="Calibri" w:cs="Calibri"/>
          <w:sz w:val="22"/>
          <w:szCs w:val="22"/>
          <w:lang w:val="en-NZ" w:eastAsia="en-NZ"/>
        </w:rPr>
        <w:t>September 2022</w:t>
      </w:r>
      <w:r w:rsidRPr="003228B7">
        <w:rPr>
          <w:rFonts w:ascii="Calibri" w:hAnsi="Calibri"/>
          <w:sz w:val="22"/>
          <w:szCs w:val="22"/>
        </w:rPr>
        <w:t xml:space="preserve">. Compared to </w:t>
      </w:r>
      <w:r w:rsidR="00432DFC" w:rsidRPr="00432DFC">
        <w:rPr>
          <w:rFonts w:ascii="Calibri" w:eastAsia="Times New Roman" w:hAnsi="Calibri" w:cs="Calibri"/>
          <w:sz w:val="22"/>
          <w:szCs w:val="22"/>
          <w:lang w:val="en-NZ" w:eastAsia="en-NZ"/>
        </w:rPr>
        <w:t>October 2021</w:t>
      </w:r>
      <w:r w:rsidR="00AC0DAE" w:rsidRPr="003228B7">
        <w:rPr>
          <w:rFonts w:ascii="Calibri" w:hAnsi="Calibri"/>
          <w:sz w:val="22"/>
          <w:szCs w:val="22"/>
        </w:rPr>
        <w:t>,</w:t>
      </w:r>
      <w:r w:rsidRPr="003228B7">
        <w:rPr>
          <w:rFonts w:ascii="Calibri" w:hAnsi="Calibri"/>
          <w:sz w:val="22"/>
          <w:szCs w:val="22"/>
        </w:rPr>
        <w:t xml:space="preserve"> the REINZ </w:t>
      </w:r>
      <w:r w:rsidR="00245A39" w:rsidRPr="003228B7">
        <w:rPr>
          <w:rFonts w:ascii="Calibri" w:hAnsi="Calibri"/>
          <w:sz w:val="22"/>
          <w:szCs w:val="22"/>
        </w:rPr>
        <w:t xml:space="preserve">Dairy </w:t>
      </w:r>
      <w:r w:rsidRPr="003228B7">
        <w:rPr>
          <w:rFonts w:ascii="Calibri" w:hAnsi="Calibri"/>
          <w:sz w:val="22"/>
          <w:szCs w:val="22"/>
        </w:rPr>
        <w:t xml:space="preserve">Farm Price Index </w:t>
      </w:r>
      <w:r w:rsidR="00432DFC" w:rsidRPr="00432DFC">
        <w:rPr>
          <w:rFonts w:ascii="Calibri" w:eastAsia="Times New Roman" w:hAnsi="Calibri" w:cs="Calibri"/>
          <w:sz w:val="22"/>
          <w:szCs w:val="22"/>
          <w:lang w:val="en-NZ" w:eastAsia="en-NZ"/>
        </w:rPr>
        <w:t xml:space="preserve">increased </w:t>
      </w:r>
      <w:r w:rsidR="00554C03">
        <w:rPr>
          <w:rFonts w:ascii="Calibri" w:eastAsia="Times New Roman" w:hAnsi="Calibri" w:cs="Calibri"/>
          <w:sz w:val="22"/>
          <w:szCs w:val="22"/>
          <w:lang w:val="en-NZ" w:eastAsia="en-NZ"/>
        </w:rPr>
        <w:t xml:space="preserve">by </w:t>
      </w:r>
      <w:r w:rsidR="00432DFC" w:rsidRPr="00432DFC">
        <w:rPr>
          <w:rFonts w:ascii="Calibri" w:eastAsia="Times New Roman" w:hAnsi="Calibri" w:cs="Calibri"/>
          <w:sz w:val="22"/>
          <w:szCs w:val="22"/>
          <w:lang w:val="en-NZ" w:eastAsia="en-NZ"/>
        </w:rPr>
        <w:t>3.7%</w:t>
      </w:r>
      <w:r w:rsidRPr="003228B7">
        <w:rPr>
          <w:rFonts w:ascii="Calibri" w:hAnsi="Calibri"/>
          <w:sz w:val="22"/>
          <w:szCs w:val="22"/>
        </w:rPr>
        <w:t xml:space="preserve">. </w:t>
      </w:r>
      <w:r w:rsidR="00994667" w:rsidRPr="003228B7">
        <w:rPr>
          <w:rFonts w:ascii="Calibri" w:hAnsi="Calibri"/>
          <w:sz w:val="22"/>
          <w:szCs w:val="22"/>
        </w:rPr>
        <w:t>The REINZ Dairy Farm Price Index adjusts for differences in farm size and location compared to the median price per hectare, which does not adjust for these factors</w:t>
      </w:r>
      <w:r w:rsidR="0047701D" w:rsidRPr="003228B7">
        <w:rPr>
          <w:rFonts w:ascii="Calibri" w:hAnsi="Calibri"/>
          <w:sz w:val="22"/>
          <w:szCs w:val="22"/>
        </w:rPr>
        <w:t>.</w:t>
      </w:r>
    </w:p>
    <w:p w14:paraId="5C4AE4F8" w14:textId="77777777" w:rsidR="001C3639" w:rsidRPr="003228B7" w:rsidRDefault="001C3639" w:rsidP="001C3639">
      <w:pPr>
        <w:rPr>
          <w:rFonts w:ascii="Calibri" w:eastAsia="Times New Roman" w:hAnsi="Calibri" w:cs="Calibri"/>
          <w:sz w:val="22"/>
          <w:szCs w:val="22"/>
          <w:lang w:val="en-NZ" w:eastAsia="en-NZ"/>
        </w:rPr>
      </w:pPr>
    </w:p>
    <w:p w14:paraId="49FD3A79" w14:textId="77777777" w:rsidR="007B3694" w:rsidRPr="00860682" w:rsidRDefault="007B3694" w:rsidP="00F709CC">
      <w:pPr>
        <w:spacing w:after="160" w:line="252" w:lineRule="auto"/>
        <w:outlineLvl w:val="0"/>
        <w:rPr>
          <w:rFonts w:ascii="Calibri" w:hAnsi="Calibri"/>
          <w:b/>
          <w:iCs/>
          <w:sz w:val="22"/>
          <w:szCs w:val="22"/>
        </w:rPr>
      </w:pPr>
      <w:r w:rsidRPr="00860682">
        <w:rPr>
          <w:rFonts w:ascii="Calibri" w:hAnsi="Calibri"/>
          <w:b/>
          <w:iCs/>
          <w:sz w:val="22"/>
          <w:szCs w:val="22"/>
        </w:rPr>
        <w:t>Finishing Farms</w:t>
      </w:r>
    </w:p>
    <w:p w14:paraId="12B91F8F" w14:textId="2F23654A" w:rsidR="0097212E" w:rsidRDefault="008A3AD7" w:rsidP="00625044">
      <w:pPr>
        <w:rPr>
          <w:rFonts w:ascii="Calibri" w:hAnsi="Calibri" w:cs="Calibri"/>
          <w:sz w:val="22"/>
          <w:szCs w:val="22"/>
        </w:rPr>
      </w:pPr>
      <w:r w:rsidRPr="003228B7">
        <w:rPr>
          <w:rFonts w:ascii="Calibri" w:hAnsi="Calibri"/>
          <w:sz w:val="22"/>
          <w:szCs w:val="22"/>
        </w:rPr>
        <w:t xml:space="preserve">For the three months ended </w:t>
      </w:r>
      <w:r w:rsidR="00432DFC" w:rsidRPr="00432DFC">
        <w:rPr>
          <w:rFonts w:ascii="Calibri" w:eastAsia="Times New Roman" w:hAnsi="Calibri" w:cs="Calibri"/>
          <w:sz w:val="22"/>
          <w:szCs w:val="22"/>
          <w:lang w:val="en-NZ" w:eastAsia="en-NZ"/>
        </w:rPr>
        <w:t>October 2022</w:t>
      </w:r>
      <w:r w:rsidR="007733E6" w:rsidRPr="003228B7">
        <w:rPr>
          <w:rFonts w:ascii="Calibri" w:hAnsi="Calibri"/>
          <w:sz w:val="22"/>
          <w:szCs w:val="22"/>
        </w:rPr>
        <w:t>,</w:t>
      </w:r>
      <w:r w:rsidRPr="003228B7">
        <w:rPr>
          <w:rFonts w:ascii="Calibri" w:hAnsi="Calibri"/>
          <w:sz w:val="22"/>
          <w:szCs w:val="22"/>
        </w:rPr>
        <w:t xml:space="preserve"> the </w:t>
      </w:r>
      <w:r w:rsidR="00055430" w:rsidRPr="003228B7">
        <w:rPr>
          <w:rFonts w:ascii="Calibri" w:hAnsi="Calibri"/>
          <w:sz w:val="22"/>
          <w:szCs w:val="22"/>
        </w:rPr>
        <w:t>median</w:t>
      </w:r>
      <w:r w:rsidRPr="003228B7">
        <w:rPr>
          <w:rFonts w:ascii="Calibri" w:hAnsi="Calibri"/>
          <w:sz w:val="22"/>
          <w:szCs w:val="22"/>
        </w:rPr>
        <w:t xml:space="preserve"> sale price per hectare for </w:t>
      </w:r>
      <w:r w:rsidR="0005635C" w:rsidRPr="003228B7">
        <w:rPr>
          <w:rFonts w:ascii="Calibri" w:hAnsi="Calibri"/>
          <w:sz w:val="22"/>
          <w:szCs w:val="22"/>
        </w:rPr>
        <w:t>f</w:t>
      </w:r>
      <w:r w:rsidRPr="003228B7">
        <w:rPr>
          <w:rFonts w:ascii="Calibri" w:hAnsi="Calibri"/>
          <w:sz w:val="22"/>
          <w:szCs w:val="22"/>
        </w:rPr>
        <w:t>inishing farms was $</w:t>
      </w:r>
      <w:r w:rsidR="00432DFC" w:rsidRPr="00432DFC">
        <w:rPr>
          <w:rFonts w:ascii="Calibri" w:eastAsia="Times New Roman" w:hAnsi="Calibri" w:cs="Calibri"/>
          <w:sz w:val="22"/>
          <w:szCs w:val="22"/>
          <w:lang w:val="en-NZ" w:eastAsia="en-NZ"/>
        </w:rPr>
        <w:t>32,410</w:t>
      </w:r>
      <w:r w:rsidR="005B371E" w:rsidRPr="003228B7">
        <w:rPr>
          <w:rFonts w:ascii="Calibri" w:hAnsi="Calibri"/>
          <w:sz w:val="22"/>
          <w:szCs w:val="22"/>
        </w:rPr>
        <w:t xml:space="preserve"> </w:t>
      </w:r>
      <w:r w:rsidRPr="003228B7">
        <w:rPr>
          <w:rFonts w:ascii="Calibri" w:hAnsi="Calibri"/>
          <w:sz w:val="22"/>
          <w:szCs w:val="22"/>
        </w:rPr>
        <w:t>(</w:t>
      </w:r>
      <w:r w:rsidR="00432DFC" w:rsidRPr="00432DFC">
        <w:rPr>
          <w:rFonts w:ascii="Calibri" w:eastAsia="Times New Roman" w:hAnsi="Calibri" w:cs="Calibri"/>
          <w:sz w:val="22"/>
          <w:szCs w:val="22"/>
          <w:lang w:val="en-NZ" w:eastAsia="en-NZ"/>
        </w:rPr>
        <w:t>43</w:t>
      </w:r>
      <w:r w:rsidR="001154CE" w:rsidRPr="003228B7">
        <w:rPr>
          <w:rFonts w:ascii="Calibri" w:hAnsi="Calibri"/>
          <w:sz w:val="22"/>
          <w:szCs w:val="22"/>
        </w:rPr>
        <w:t xml:space="preserve"> </w:t>
      </w:r>
      <w:r w:rsidRPr="003228B7">
        <w:rPr>
          <w:rFonts w:ascii="Calibri" w:hAnsi="Calibri"/>
          <w:sz w:val="22"/>
          <w:szCs w:val="22"/>
        </w:rPr>
        <w:t>properties)</w:t>
      </w:r>
      <w:r w:rsidR="006C155B" w:rsidRPr="003228B7">
        <w:rPr>
          <w:rFonts w:ascii="Calibri" w:hAnsi="Calibri"/>
          <w:sz w:val="22"/>
          <w:szCs w:val="22"/>
        </w:rPr>
        <w:t xml:space="preserve">, compared to </w:t>
      </w:r>
      <w:r w:rsidR="00007443" w:rsidRPr="003228B7">
        <w:rPr>
          <w:rFonts w:ascii="Calibri" w:hAnsi="Calibri"/>
          <w:sz w:val="22"/>
          <w:szCs w:val="22"/>
        </w:rPr>
        <w:t>$</w:t>
      </w:r>
      <w:r w:rsidR="00432DFC" w:rsidRPr="00432DFC">
        <w:rPr>
          <w:rFonts w:ascii="Calibri" w:eastAsia="Times New Roman" w:hAnsi="Calibri" w:cs="Calibri"/>
          <w:sz w:val="22"/>
          <w:szCs w:val="22"/>
          <w:lang w:val="en-NZ" w:eastAsia="en-NZ"/>
        </w:rPr>
        <w:t>36,430</w:t>
      </w:r>
      <w:r w:rsidR="005B371E" w:rsidRPr="003228B7">
        <w:rPr>
          <w:rFonts w:ascii="Calibri" w:hAnsi="Calibri"/>
          <w:sz w:val="22"/>
          <w:szCs w:val="22"/>
        </w:rPr>
        <w:t xml:space="preserve"> </w:t>
      </w:r>
      <w:r w:rsidR="00AD4EF4" w:rsidRPr="003228B7">
        <w:rPr>
          <w:rFonts w:ascii="Calibri" w:hAnsi="Calibri"/>
          <w:sz w:val="22"/>
          <w:szCs w:val="22"/>
        </w:rPr>
        <w:t>(</w:t>
      </w:r>
      <w:r w:rsidR="00432DFC" w:rsidRPr="00432DFC">
        <w:rPr>
          <w:rFonts w:ascii="Calibri" w:eastAsia="Times New Roman" w:hAnsi="Calibri" w:cs="Calibri"/>
          <w:sz w:val="22"/>
          <w:szCs w:val="22"/>
          <w:lang w:val="en-NZ" w:eastAsia="en-NZ"/>
        </w:rPr>
        <w:t>53</w:t>
      </w:r>
      <w:r w:rsidR="00AD4EF4" w:rsidRPr="003228B7">
        <w:rPr>
          <w:rFonts w:ascii="Calibri" w:hAnsi="Calibri"/>
          <w:sz w:val="22"/>
          <w:szCs w:val="22"/>
        </w:rPr>
        <w:t xml:space="preserve"> properties)</w:t>
      </w:r>
      <w:r w:rsidR="00C412B4" w:rsidRPr="003228B7">
        <w:rPr>
          <w:rFonts w:ascii="Calibri" w:hAnsi="Calibri"/>
          <w:sz w:val="22"/>
          <w:szCs w:val="22"/>
        </w:rPr>
        <w:t xml:space="preserve"> </w:t>
      </w:r>
      <w:r w:rsidR="006C155B" w:rsidRPr="003228B7">
        <w:rPr>
          <w:rFonts w:ascii="Calibri" w:hAnsi="Calibri"/>
          <w:sz w:val="22"/>
          <w:szCs w:val="22"/>
        </w:rPr>
        <w:t>for the three</w:t>
      </w:r>
      <w:r w:rsidR="00CB506C" w:rsidRPr="003228B7">
        <w:rPr>
          <w:rFonts w:ascii="Calibri" w:hAnsi="Calibri"/>
          <w:sz w:val="22"/>
          <w:szCs w:val="22"/>
        </w:rPr>
        <w:t xml:space="preserve"> months ended</w:t>
      </w:r>
      <w:r w:rsidR="007714CF"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September 2022</w:t>
      </w:r>
      <w:r w:rsidRPr="003228B7">
        <w:rPr>
          <w:rFonts w:ascii="Calibri" w:hAnsi="Calibri"/>
          <w:sz w:val="22"/>
          <w:szCs w:val="22"/>
        </w:rPr>
        <w:t>,</w:t>
      </w:r>
      <w:r w:rsidR="00E908EA" w:rsidRPr="003228B7">
        <w:rPr>
          <w:rFonts w:ascii="Calibri" w:hAnsi="Calibri"/>
          <w:sz w:val="22"/>
          <w:szCs w:val="22"/>
        </w:rPr>
        <w:t xml:space="preserve"> </w:t>
      </w:r>
      <w:r w:rsidRPr="003228B7">
        <w:rPr>
          <w:rFonts w:ascii="Calibri" w:hAnsi="Calibri"/>
          <w:sz w:val="22"/>
          <w:szCs w:val="22"/>
        </w:rPr>
        <w:t>and $</w:t>
      </w:r>
      <w:r w:rsidR="00432DFC" w:rsidRPr="00432DFC">
        <w:rPr>
          <w:rFonts w:ascii="Calibri" w:eastAsia="Times New Roman" w:hAnsi="Calibri" w:cs="Calibri"/>
          <w:sz w:val="22"/>
          <w:szCs w:val="22"/>
          <w:lang w:val="en-NZ" w:eastAsia="en-NZ"/>
        </w:rPr>
        <w:t>34,760</w:t>
      </w:r>
      <w:r w:rsidR="005B371E" w:rsidRPr="003228B7">
        <w:rPr>
          <w:rFonts w:ascii="Calibri" w:hAnsi="Calibri"/>
          <w:sz w:val="22"/>
          <w:szCs w:val="22"/>
        </w:rPr>
        <w:t xml:space="preserve"> </w:t>
      </w:r>
      <w:r w:rsidR="00CB506C" w:rsidRPr="003228B7">
        <w:rPr>
          <w:rFonts w:ascii="Calibri" w:hAnsi="Calibri"/>
          <w:sz w:val="22"/>
          <w:szCs w:val="22"/>
        </w:rPr>
        <w:t>(</w:t>
      </w:r>
      <w:r w:rsidR="00432DFC" w:rsidRPr="00432DFC">
        <w:rPr>
          <w:rFonts w:ascii="Calibri" w:eastAsia="Times New Roman" w:hAnsi="Calibri" w:cs="Calibri"/>
          <w:sz w:val="22"/>
          <w:szCs w:val="22"/>
          <w:lang w:val="en-NZ" w:eastAsia="en-NZ"/>
        </w:rPr>
        <w:t>74</w:t>
      </w:r>
      <w:r w:rsidR="0044354C" w:rsidRPr="003228B7">
        <w:rPr>
          <w:rFonts w:ascii="Calibri" w:hAnsi="Calibri"/>
          <w:sz w:val="22"/>
          <w:szCs w:val="22"/>
        </w:rPr>
        <w:t xml:space="preserve"> </w:t>
      </w:r>
      <w:r w:rsidRPr="003228B7">
        <w:rPr>
          <w:rFonts w:ascii="Calibri" w:hAnsi="Calibri"/>
          <w:sz w:val="22"/>
          <w:szCs w:val="22"/>
        </w:rPr>
        <w:t>properties) for the three months ended</w:t>
      </w:r>
      <w:r w:rsidR="007F69BC"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October 2021</w:t>
      </w:r>
      <w:r w:rsidR="00CB506C" w:rsidRPr="003228B7">
        <w:rPr>
          <w:rFonts w:ascii="Calibri" w:hAnsi="Calibri"/>
          <w:sz w:val="22"/>
          <w:szCs w:val="22"/>
        </w:rPr>
        <w:t xml:space="preserve">. </w:t>
      </w:r>
      <w:r w:rsidR="0005635C" w:rsidRPr="003228B7">
        <w:rPr>
          <w:rFonts w:ascii="Calibri" w:hAnsi="Calibri"/>
          <w:sz w:val="22"/>
          <w:szCs w:val="22"/>
        </w:rPr>
        <w:t xml:space="preserve">The median price per hectare for finishing farms </w:t>
      </w:r>
      <w:r w:rsidR="0005635C">
        <w:rPr>
          <w:rFonts w:ascii="Calibri" w:hAnsi="Calibri" w:cs="Calibri"/>
          <w:sz w:val="22"/>
          <w:szCs w:val="22"/>
        </w:rPr>
        <w:t>has</w:t>
      </w:r>
      <w:r w:rsidR="00DC1E95">
        <w:rPr>
          <w:rFonts w:ascii="Calibri" w:hAnsi="Calibri" w:cs="Calibri"/>
          <w:sz w:val="22"/>
          <w:szCs w:val="22"/>
        </w:rPr>
        <w:t xml:space="preserve"> </w:t>
      </w:r>
      <w:r w:rsidR="00432DFC">
        <w:rPr>
          <w:rFonts w:ascii="Calibri" w:hAnsi="Calibri" w:cs="Calibri"/>
          <w:sz w:val="22"/>
          <w:szCs w:val="22"/>
        </w:rPr>
        <w:t>decreased</w:t>
      </w:r>
      <w:r w:rsidR="00554C03">
        <w:rPr>
          <w:rFonts w:ascii="Calibri" w:hAnsi="Calibri" w:cs="Calibri"/>
          <w:sz w:val="22"/>
          <w:szCs w:val="22"/>
        </w:rPr>
        <w:t xml:space="preserve"> by</w:t>
      </w:r>
      <w:r w:rsidR="0005635C"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-6.8%</w:t>
      </w:r>
      <w:r w:rsidR="00CD0F0D" w:rsidRPr="003228B7">
        <w:rPr>
          <w:rFonts w:ascii="Calibri" w:hAnsi="Calibri"/>
          <w:sz w:val="22"/>
          <w:szCs w:val="22"/>
        </w:rPr>
        <w:t xml:space="preserve"> </w:t>
      </w:r>
      <w:r w:rsidR="0005635C" w:rsidRPr="003228B7">
        <w:rPr>
          <w:rFonts w:ascii="Calibri" w:hAnsi="Calibri"/>
          <w:sz w:val="22"/>
          <w:szCs w:val="22"/>
        </w:rPr>
        <w:t xml:space="preserve">over the past 12 months. </w:t>
      </w:r>
      <w:r w:rsidR="00CB506C" w:rsidRPr="003228B7">
        <w:rPr>
          <w:rFonts w:ascii="Calibri" w:hAnsi="Calibri"/>
          <w:sz w:val="22"/>
          <w:szCs w:val="22"/>
        </w:rPr>
        <w:t xml:space="preserve">The </w:t>
      </w:r>
      <w:r w:rsidR="00055430" w:rsidRPr="003228B7">
        <w:rPr>
          <w:rFonts w:ascii="Calibri" w:hAnsi="Calibri"/>
          <w:sz w:val="22"/>
          <w:szCs w:val="22"/>
        </w:rPr>
        <w:t xml:space="preserve">median </w:t>
      </w:r>
      <w:r w:rsidR="00CB506C" w:rsidRPr="003228B7">
        <w:rPr>
          <w:rFonts w:ascii="Calibri" w:hAnsi="Calibri"/>
          <w:sz w:val="22"/>
          <w:szCs w:val="22"/>
        </w:rPr>
        <w:t>finishing</w:t>
      </w:r>
      <w:r w:rsidRPr="003228B7">
        <w:rPr>
          <w:rFonts w:ascii="Calibri" w:hAnsi="Calibri"/>
          <w:sz w:val="22"/>
          <w:szCs w:val="22"/>
        </w:rPr>
        <w:t xml:space="preserve"> farm size for the three</w:t>
      </w:r>
      <w:r w:rsidR="00CB506C" w:rsidRPr="003228B7">
        <w:rPr>
          <w:rFonts w:ascii="Calibri" w:hAnsi="Calibri"/>
          <w:sz w:val="22"/>
          <w:szCs w:val="22"/>
        </w:rPr>
        <w:t xml:space="preserve"> months ended </w:t>
      </w:r>
      <w:r w:rsidR="00432DFC">
        <w:rPr>
          <w:rFonts w:ascii="Calibri" w:eastAsia="Times New Roman" w:hAnsi="Calibri" w:cs="Calibri"/>
          <w:sz w:val="22"/>
          <w:szCs w:val="22"/>
          <w:lang w:val="en-NZ" w:eastAsia="en-NZ"/>
        </w:rPr>
        <w:t>October 2022</w:t>
      </w:r>
      <w:r w:rsidR="00CB506C">
        <w:rPr>
          <w:rFonts w:ascii="Calibri" w:hAnsi="Calibri" w:cs="Calibri"/>
          <w:sz w:val="22"/>
          <w:szCs w:val="22"/>
        </w:rPr>
        <w:t xml:space="preserve"> was</w:t>
      </w:r>
      <w:r w:rsidR="00D91E4E">
        <w:rPr>
          <w:rFonts w:ascii="Calibri" w:hAnsi="Calibri" w:cs="Calibri"/>
          <w:sz w:val="22"/>
          <w:szCs w:val="22"/>
        </w:rPr>
        <w:t xml:space="preserve"> </w:t>
      </w:r>
      <w:r w:rsidR="00432DFC">
        <w:rPr>
          <w:rFonts w:ascii="Calibri" w:hAnsi="Calibri" w:cs="Calibri"/>
          <w:sz w:val="22"/>
          <w:szCs w:val="22"/>
        </w:rPr>
        <w:t>40</w:t>
      </w:r>
      <w:r w:rsidR="00D91E4E">
        <w:rPr>
          <w:rFonts w:ascii="Calibri" w:hAnsi="Calibri" w:cs="Calibri"/>
          <w:sz w:val="22"/>
          <w:szCs w:val="22"/>
        </w:rPr>
        <w:t xml:space="preserve"> </w:t>
      </w:r>
      <w:r>
        <w:rPr>
          <w:rFonts w:ascii="Calibri" w:hAnsi="Calibri" w:cs="Calibri"/>
          <w:sz w:val="22"/>
          <w:szCs w:val="22"/>
        </w:rPr>
        <w:t>hectares</w:t>
      </w:r>
      <w:r w:rsidR="00CB506C">
        <w:rPr>
          <w:rFonts w:ascii="Calibri" w:hAnsi="Calibri" w:cs="Calibri"/>
          <w:sz w:val="22"/>
          <w:szCs w:val="22"/>
        </w:rPr>
        <w:t>.</w:t>
      </w:r>
    </w:p>
    <w:p w14:paraId="7BF19A4D" w14:textId="77777777" w:rsidR="00860682" w:rsidRPr="003228B7" w:rsidRDefault="00860682" w:rsidP="00625044">
      <w:pPr>
        <w:rPr>
          <w:rFonts w:ascii="Calibri" w:hAnsi="Calibri"/>
          <w:sz w:val="22"/>
          <w:szCs w:val="22"/>
        </w:rPr>
      </w:pPr>
    </w:p>
    <w:p w14:paraId="06EDEB24" w14:textId="77777777" w:rsidR="00625044" w:rsidRPr="003228B7" w:rsidRDefault="00625044" w:rsidP="00625044">
      <w:pPr>
        <w:rPr>
          <w:rFonts w:ascii="Calibri" w:eastAsia="Times New Roman" w:hAnsi="Calibri" w:cs="Calibri"/>
          <w:sz w:val="22"/>
          <w:szCs w:val="22"/>
          <w:lang w:val="en-NZ" w:eastAsia="en-NZ"/>
        </w:rPr>
      </w:pPr>
    </w:p>
    <w:p w14:paraId="62FC5E21" w14:textId="77777777" w:rsidR="008A3AD7" w:rsidRPr="00860682" w:rsidRDefault="00266123" w:rsidP="00F709CC">
      <w:pPr>
        <w:spacing w:after="160" w:line="252" w:lineRule="auto"/>
        <w:outlineLvl w:val="0"/>
        <w:rPr>
          <w:rFonts w:ascii="Calibri" w:hAnsi="Calibri"/>
          <w:b/>
          <w:iCs/>
          <w:sz w:val="22"/>
          <w:szCs w:val="22"/>
        </w:rPr>
      </w:pPr>
      <w:r w:rsidRPr="00860682">
        <w:rPr>
          <w:rFonts w:ascii="Calibri" w:hAnsi="Calibri"/>
          <w:b/>
          <w:iCs/>
          <w:sz w:val="22"/>
          <w:szCs w:val="22"/>
        </w:rPr>
        <w:lastRenderedPageBreak/>
        <w:t>Grazing Farms</w:t>
      </w:r>
      <w:r w:rsidR="00EF5B91" w:rsidRPr="00860682">
        <w:rPr>
          <w:rFonts w:ascii="Calibri" w:hAnsi="Calibri"/>
          <w:b/>
          <w:iCs/>
          <w:sz w:val="22"/>
          <w:szCs w:val="22"/>
        </w:rPr>
        <w:t xml:space="preserve"> </w:t>
      </w:r>
    </w:p>
    <w:p w14:paraId="06B40623" w14:textId="441EC4B4" w:rsidR="00FD7E58" w:rsidRPr="003228B7" w:rsidRDefault="00CB506C" w:rsidP="00625044">
      <w:pPr>
        <w:rPr>
          <w:rFonts w:ascii="Calibri" w:hAnsi="Calibri"/>
          <w:sz w:val="22"/>
          <w:szCs w:val="22"/>
        </w:rPr>
      </w:pPr>
      <w:r w:rsidRPr="003228B7">
        <w:rPr>
          <w:rFonts w:ascii="Calibri" w:hAnsi="Calibri"/>
          <w:sz w:val="22"/>
          <w:szCs w:val="22"/>
        </w:rPr>
        <w:t>For the three mo</w:t>
      </w:r>
      <w:r w:rsidR="00EF5B91" w:rsidRPr="003228B7">
        <w:rPr>
          <w:rFonts w:ascii="Calibri" w:hAnsi="Calibri"/>
          <w:sz w:val="22"/>
          <w:szCs w:val="22"/>
        </w:rPr>
        <w:t xml:space="preserve">nths ended </w:t>
      </w:r>
      <w:r w:rsidR="00432DFC" w:rsidRPr="00432DFC">
        <w:rPr>
          <w:rFonts w:ascii="Calibri" w:eastAsia="Times New Roman" w:hAnsi="Calibri" w:cs="Calibri"/>
          <w:sz w:val="22"/>
          <w:szCs w:val="22"/>
          <w:lang w:val="en-NZ" w:eastAsia="en-NZ"/>
        </w:rPr>
        <w:t>October 2022</w:t>
      </w:r>
      <w:r w:rsidR="007733E6" w:rsidRPr="003228B7">
        <w:rPr>
          <w:rFonts w:ascii="Calibri" w:hAnsi="Calibri"/>
          <w:sz w:val="22"/>
          <w:szCs w:val="22"/>
        </w:rPr>
        <w:t>,</w:t>
      </w:r>
      <w:r w:rsidR="007C56B1" w:rsidRPr="003228B7">
        <w:rPr>
          <w:rFonts w:ascii="Calibri" w:hAnsi="Calibri"/>
          <w:sz w:val="22"/>
          <w:szCs w:val="22"/>
        </w:rPr>
        <w:t xml:space="preserve"> </w:t>
      </w:r>
      <w:r w:rsidR="00EF5B91" w:rsidRPr="003228B7">
        <w:rPr>
          <w:rFonts w:ascii="Calibri" w:hAnsi="Calibri"/>
          <w:sz w:val="22"/>
          <w:szCs w:val="22"/>
        </w:rPr>
        <w:t xml:space="preserve">the </w:t>
      </w:r>
      <w:r w:rsidR="00D01CB7" w:rsidRPr="003228B7">
        <w:rPr>
          <w:rFonts w:ascii="Calibri" w:hAnsi="Calibri"/>
          <w:sz w:val="22"/>
          <w:szCs w:val="22"/>
        </w:rPr>
        <w:t xml:space="preserve">median </w:t>
      </w:r>
      <w:r w:rsidRPr="003228B7">
        <w:rPr>
          <w:rFonts w:ascii="Calibri" w:hAnsi="Calibri"/>
          <w:sz w:val="22"/>
          <w:szCs w:val="22"/>
        </w:rPr>
        <w:t xml:space="preserve">sales price per hectare for </w:t>
      </w:r>
      <w:r w:rsidR="0005635C" w:rsidRPr="003228B7">
        <w:rPr>
          <w:rFonts w:ascii="Calibri" w:hAnsi="Calibri"/>
          <w:sz w:val="22"/>
          <w:szCs w:val="22"/>
        </w:rPr>
        <w:t>g</w:t>
      </w:r>
      <w:r w:rsidRPr="003228B7">
        <w:rPr>
          <w:rFonts w:ascii="Calibri" w:hAnsi="Calibri"/>
          <w:sz w:val="22"/>
          <w:szCs w:val="22"/>
        </w:rPr>
        <w:t>razing farms was $</w:t>
      </w:r>
      <w:r w:rsidR="00432DFC" w:rsidRPr="00432DFC">
        <w:rPr>
          <w:rFonts w:ascii="Calibri" w:eastAsia="Times New Roman" w:hAnsi="Calibri" w:cs="Calibri"/>
          <w:sz w:val="22"/>
          <w:szCs w:val="22"/>
          <w:lang w:val="en-NZ" w:eastAsia="en-NZ"/>
        </w:rPr>
        <w:t>12,820</w:t>
      </w:r>
      <w:r w:rsidR="00ED1995" w:rsidRPr="003228B7">
        <w:rPr>
          <w:rFonts w:ascii="Calibri" w:hAnsi="Calibri"/>
          <w:sz w:val="22"/>
          <w:szCs w:val="22"/>
        </w:rPr>
        <w:t xml:space="preserve"> </w:t>
      </w:r>
      <w:r w:rsidRPr="003228B7">
        <w:rPr>
          <w:rFonts w:ascii="Calibri" w:hAnsi="Calibri"/>
          <w:sz w:val="22"/>
          <w:szCs w:val="22"/>
        </w:rPr>
        <w:t>(</w:t>
      </w:r>
      <w:r w:rsidR="00432DFC" w:rsidRPr="00432DFC">
        <w:rPr>
          <w:rFonts w:ascii="Calibri" w:eastAsia="Times New Roman" w:hAnsi="Calibri" w:cs="Calibri"/>
          <w:sz w:val="22"/>
          <w:szCs w:val="22"/>
          <w:lang w:val="en-NZ" w:eastAsia="en-NZ"/>
        </w:rPr>
        <w:t>64</w:t>
      </w:r>
      <w:r w:rsidR="00D80945" w:rsidRPr="003228B7">
        <w:rPr>
          <w:rFonts w:ascii="Calibri" w:hAnsi="Calibri"/>
          <w:sz w:val="22"/>
          <w:szCs w:val="22"/>
        </w:rPr>
        <w:t xml:space="preserve"> </w:t>
      </w:r>
      <w:r w:rsidRPr="003228B7">
        <w:rPr>
          <w:rFonts w:ascii="Calibri" w:hAnsi="Calibri"/>
          <w:sz w:val="22"/>
          <w:szCs w:val="22"/>
        </w:rPr>
        <w:t>properties)</w:t>
      </w:r>
      <w:r w:rsidR="0034781C" w:rsidRPr="003228B7">
        <w:rPr>
          <w:rFonts w:ascii="Calibri" w:hAnsi="Calibri"/>
          <w:sz w:val="22"/>
          <w:szCs w:val="22"/>
        </w:rPr>
        <w:t>,</w:t>
      </w:r>
      <w:r w:rsidRPr="003228B7">
        <w:rPr>
          <w:rFonts w:ascii="Calibri" w:hAnsi="Calibri"/>
          <w:sz w:val="22"/>
          <w:szCs w:val="22"/>
        </w:rPr>
        <w:t xml:space="preserve"> compared to </w:t>
      </w:r>
      <w:r w:rsidR="00007443" w:rsidRPr="003228B7">
        <w:rPr>
          <w:rFonts w:ascii="Calibri" w:hAnsi="Calibri"/>
          <w:sz w:val="22"/>
          <w:szCs w:val="22"/>
        </w:rPr>
        <w:t>$</w:t>
      </w:r>
      <w:r w:rsidR="00432DFC" w:rsidRPr="00432DFC">
        <w:rPr>
          <w:rFonts w:ascii="Calibri" w:eastAsia="Times New Roman" w:hAnsi="Calibri" w:cs="Calibri"/>
          <w:sz w:val="22"/>
          <w:szCs w:val="22"/>
          <w:lang w:val="en-NZ" w:eastAsia="en-NZ"/>
        </w:rPr>
        <w:t>13,300</w:t>
      </w:r>
      <w:r w:rsidR="00ED1995" w:rsidRPr="003228B7">
        <w:rPr>
          <w:rFonts w:ascii="Calibri" w:hAnsi="Calibri"/>
          <w:sz w:val="22"/>
          <w:szCs w:val="22"/>
        </w:rPr>
        <w:t xml:space="preserve"> </w:t>
      </w:r>
      <w:r w:rsidR="00AD4EF4" w:rsidRPr="003228B7">
        <w:rPr>
          <w:rFonts w:ascii="Calibri" w:hAnsi="Calibri"/>
          <w:sz w:val="22"/>
          <w:szCs w:val="22"/>
        </w:rPr>
        <w:t>(</w:t>
      </w:r>
      <w:r w:rsidR="00432DFC" w:rsidRPr="00432DFC">
        <w:rPr>
          <w:rFonts w:ascii="Calibri" w:eastAsia="Times New Roman" w:hAnsi="Calibri" w:cs="Calibri"/>
          <w:sz w:val="22"/>
          <w:szCs w:val="22"/>
          <w:lang w:val="en-NZ" w:eastAsia="en-NZ"/>
        </w:rPr>
        <w:t>68</w:t>
      </w:r>
      <w:r w:rsidR="00AD4EF4" w:rsidRPr="003228B7">
        <w:rPr>
          <w:rFonts w:ascii="Calibri" w:hAnsi="Calibri"/>
          <w:sz w:val="22"/>
          <w:szCs w:val="22"/>
        </w:rPr>
        <w:t xml:space="preserve"> properties)</w:t>
      </w:r>
      <w:r w:rsidR="00C412B4" w:rsidRPr="003228B7">
        <w:rPr>
          <w:rFonts w:ascii="Calibri" w:hAnsi="Calibri"/>
          <w:sz w:val="22"/>
          <w:szCs w:val="22"/>
        </w:rPr>
        <w:t xml:space="preserve"> </w:t>
      </w:r>
      <w:r w:rsidRPr="003228B7">
        <w:rPr>
          <w:rFonts w:ascii="Calibri" w:hAnsi="Calibri"/>
          <w:sz w:val="22"/>
          <w:szCs w:val="22"/>
        </w:rPr>
        <w:t xml:space="preserve">for the three months </w:t>
      </w:r>
      <w:r w:rsidR="005C428A" w:rsidRPr="003228B7">
        <w:rPr>
          <w:rFonts w:ascii="Calibri" w:hAnsi="Calibri"/>
          <w:sz w:val="22"/>
          <w:szCs w:val="22"/>
        </w:rPr>
        <w:t xml:space="preserve">ended </w:t>
      </w:r>
      <w:r w:rsidR="00432DFC" w:rsidRPr="00432DFC">
        <w:rPr>
          <w:rFonts w:ascii="Calibri" w:eastAsia="Times New Roman" w:hAnsi="Calibri" w:cs="Calibri"/>
          <w:sz w:val="22"/>
          <w:szCs w:val="22"/>
          <w:lang w:val="en-NZ" w:eastAsia="en-NZ"/>
        </w:rPr>
        <w:t>September 2022</w:t>
      </w:r>
      <w:r w:rsidR="00E31086" w:rsidRPr="003228B7">
        <w:rPr>
          <w:rFonts w:ascii="Calibri" w:hAnsi="Calibri"/>
          <w:sz w:val="22"/>
          <w:szCs w:val="22"/>
        </w:rPr>
        <w:t xml:space="preserve"> </w:t>
      </w:r>
      <w:r w:rsidRPr="003228B7">
        <w:rPr>
          <w:rFonts w:ascii="Calibri" w:hAnsi="Calibri"/>
          <w:sz w:val="22"/>
          <w:szCs w:val="22"/>
        </w:rPr>
        <w:t>and $</w:t>
      </w:r>
      <w:r w:rsidR="00432DFC" w:rsidRPr="00432DFC">
        <w:rPr>
          <w:rFonts w:ascii="Calibri" w:eastAsia="Times New Roman" w:hAnsi="Calibri" w:cs="Calibri"/>
          <w:sz w:val="22"/>
          <w:szCs w:val="22"/>
          <w:lang w:val="en-NZ" w:eastAsia="en-NZ"/>
        </w:rPr>
        <w:t>11,520</w:t>
      </w:r>
      <w:r w:rsidR="00ED1995" w:rsidRPr="003228B7">
        <w:rPr>
          <w:rFonts w:ascii="Calibri" w:hAnsi="Calibri"/>
          <w:sz w:val="22"/>
          <w:szCs w:val="22"/>
        </w:rPr>
        <w:t xml:space="preserve"> </w:t>
      </w:r>
      <w:r w:rsidRPr="003228B7">
        <w:rPr>
          <w:rFonts w:ascii="Calibri" w:hAnsi="Calibri"/>
          <w:sz w:val="22"/>
          <w:szCs w:val="22"/>
        </w:rPr>
        <w:t>(</w:t>
      </w:r>
      <w:r w:rsidR="00432DFC" w:rsidRPr="00432DFC">
        <w:rPr>
          <w:rFonts w:ascii="Calibri" w:eastAsia="Times New Roman" w:hAnsi="Calibri" w:cs="Calibri"/>
          <w:sz w:val="22"/>
          <w:szCs w:val="22"/>
          <w:lang w:val="en-NZ" w:eastAsia="en-NZ"/>
        </w:rPr>
        <w:t>60</w:t>
      </w:r>
      <w:r w:rsidR="0044354C" w:rsidRPr="003228B7">
        <w:rPr>
          <w:rFonts w:ascii="Calibri" w:hAnsi="Calibri"/>
          <w:sz w:val="22"/>
          <w:szCs w:val="22"/>
        </w:rPr>
        <w:t xml:space="preserve"> </w:t>
      </w:r>
      <w:r w:rsidRPr="003228B7">
        <w:rPr>
          <w:rFonts w:ascii="Calibri" w:hAnsi="Calibri"/>
          <w:sz w:val="22"/>
          <w:szCs w:val="22"/>
        </w:rPr>
        <w:t>properties) for the three months ended</w:t>
      </w:r>
      <w:r w:rsidR="007F4E6E"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October 2021</w:t>
      </w:r>
      <w:r w:rsidRPr="003228B7">
        <w:rPr>
          <w:rFonts w:ascii="Calibri" w:hAnsi="Calibri"/>
          <w:sz w:val="22"/>
          <w:szCs w:val="22"/>
        </w:rPr>
        <w:t xml:space="preserve">. </w:t>
      </w:r>
      <w:r w:rsidR="0005635C" w:rsidRPr="003228B7">
        <w:rPr>
          <w:rFonts w:ascii="Calibri" w:hAnsi="Calibri"/>
          <w:sz w:val="22"/>
          <w:szCs w:val="22"/>
        </w:rPr>
        <w:t xml:space="preserve">The median price per hectare for grazing farms </w:t>
      </w:r>
      <w:r w:rsidR="0005635C">
        <w:rPr>
          <w:rFonts w:ascii="Calibri" w:hAnsi="Calibri" w:cs="Calibri"/>
          <w:sz w:val="22"/>
          <w:szCs w:val="22"/>
        </w:rPr>
        <w:t>has</w:t>
      </w:r>
      <w:r w:rsidR="005560EF">
        <w:rPr>
          <w:rFonts w:ascii="Calibri" w:hAnsi="Calibri" w:cs="Calibri"/>
          <w:sz w:val="22"/>
          <w:szCs w:val="22"/>
        </w:rPr>
        <w:t xml:space="preserve"> </w:t>
      </w:r>
      <w:r w:rsidR="00432DFC">
        <w:rPr>
          <w:rFonts w:ascii="Calibri" w:hAnsi="Calibri" w:cs="Calibri"/>
          <w:sz w:val="22"/>
          <w:szCs w:val="22"/>
        </w:rPr>
        <w:t>increased</w:t>
      </w:r>
      <w:r w:rsidR="0005635C" w:rsidRPr="003228B7">
        <w:rPr>
          <w:rFonts w:ascii="Calibri" w:hAnsi="Calibri"/>
          <w:sz w:val="22"/>
          <w:szCs w:val="22"/>
        </w:rPr>
        <w:t xml:space="preserve"> </w:t>
      </w:r>
      <w:r w:rsidR="00554C03">
        <w:rPr>
          <w:rFonts w:ascii="Calibri" w:hAnsi="Calibri"/>
          <w:sz w:val="22"/>
          <w:szCs w:val="22"/>
        </w:rPr>
        <w:t xml:space="preserve">by </w:t>
      </w:r>
      <w:r w:rsidR="00432DFC" w:rsidRPr="00432DFC">
        <w:rPr>
          <w:rFonts w:ascii="Calibri" w:eastAsia="Times New Roman" w:hAnsi="Calibri" w:cs="Calibri"/>
          <w:sz w:val="22"/>
          <w:szCs w:val="22"/>
          <w:lang w:val="en-NZ" w:eastAsia="en-NZ"/>
        </w:rPr>
        <w:t>11.3%</w:t>
      </w:r>
      <w:r w:rsidR="00ED1995" w:rsidRPr="003228B7">
        <w:rPr>
          <w:rFonts w:ascii="Calibri" w:hAnsi="Calibri"/>
          <w:sz w:val="22"/>
          <w:szCs w:val="22"/>
        </w:rPr>
        <w:t xml:space="preserve"> </w:t>
      </w:r>
      <w:r w:rsidR="0005635C" w:rsidRPr="003228B7">
        <w:rPr>
          <w:rFonts w:ascii="Calibri" w:hAnsi="Calibri"/>
          <w:sz w:val="22"/>
          <w:szCs w:val="22"/>
        </w:rPr>
        <w:t xml:space="preserve">over the past 12 months. </w:t>
      </w:r>
      <w:r w:rsidRPr="003228B7">
        <w:rPr>
          <w:rFonts w:ascii="Calibri" w:hAnsi="Calibri"/>
          <w:sz w:val="22"/>
          <w:szCs w:val="22"/>
        </w:rPr>
        <w:t xml:space="preserve">The </w:t>
      </w:r>
      <w:r w:rsidR="00D01CB7" w:rsidRPr="003228B7">
        <w:rPr>
          <w:rFonts w:ascii="Calibri" w:hAnsi="Calibri"/>
          <w:sz w:val="22"/>
          <w:szCs w:val="22"/>
        </w:rPr>
        <w:t>median</w:t>
      </w:r>
      <w:r w:rsidRPr="003228B7">
        <w:rPr>
          <w:rFonts w:ascii="Calibri" w:hAnsi="Calibri"/>
          <w:sz w:val="22"/>
          <w:szCs w:val="22"/>
        </w:rPr>
        <w:t xml:space="preserve"> grazing farm size for the three months ended </w:t>
      </w:r>
      <w:r w:rsidR="00432DFC" w:rsidRPr="00432DFC">
        <w:rPr>
          <w:rFonts w:ascii="Calibri" w:eastAsia="Times New Roman" w:hAnsi="Calibri" w:cs="Calibri"/>
          <w:sz w:val="22"/>
          <w:szCs w:val="22"/>
          <w:lang w:val="en-NZ" w:eastAsia="en-NZ"/>
        </w:rPr>
        <w:t>October 2022</w:t>
      </w:r>
      <w:r w:rsidRPr="003228B7">
        <w:rPr>
          <w:rFonts w:ascii="Calibri" w:hAnsi="Calibri"/>
          <w:sz w:val="22"/>
          <w:szCs w:val="22"/>
        </w:rPr>
        <w:t xml:space="preserve"> was </w:t>
      </w:r>
      <w:r w:rsidR="00432DFC">
        <w:rPr>
          <w:rFonts w:ascii="Calibri" w:hAnsi="Calibri" w:cs="Calibri"/>
          <w:sz w:val="22"/>
          <w:szCs w:val="22"/>
        </w:rPr>
        <w:t>121</w:t>
      </w:r>
      <w:r w:rsidR="00E75A8A">
        <w:rPr>
          <w:rFonts w:ascii="Calibri" w:hAnsi="Calibri" w:cs="Calibri"/>
          <w:sz w:val="22"/>
          <w:szCs w:val="22"/>
        </w:rPr>
        <w:t xml:space="preserve"> </w:t>
      </w:r>
      <w:r>
        <w:rPr>
          <w:rFonts w:ascii="Calibri" w:hAnsi="Calibri" w:cs="Calibri"/>
          <w:sz w:val="22"/>
          <w:szCs w:val="22"/>
        </w:rPr>
        <w:t>hec</w:t>
      </w:r>
      <w:r w:rsidRPr="003228B7">
        <w:rPr>
          <w:rFonts w:ascii="Calibri" w:hAnsi="Calibri"/>
          <w:sz w:val="22"/>
          <w:szCs w:val="22"/>
        </w:rPr>
        <w:t>tares.</w:t>
      </w:r>
    </w:p>
    <w:p w14:paraId="115DF470" w14:textId="77777777" w:rsidR="00625044" w:rsidRPr="003228B7" w:rsidRDefault="00625044" w:rsidP="00625044">
      <w:pPr>
        <w:rPr>
          <w:rFonts w:ascii="Calibri" w:eastAsia="Times New Roman" w:hAnsi="Calibri" w:cs="Calibri"/>
          <w:sz w:val="22"/>
          <w:szCs w:val="22"/>
          <w:lang w:val="en-NZ" w:eastAsia="en-NZ"/>
        </w:rPr>
      </w:pPr>
    </w:p>
    <w:p w14:paraId="435C20A4" w14:textId="77777777" w:rsidR="00266123" w:rsidRPr="00860682" w:rsidRDefault="00266123" w:rsidP="00F709CC">
      <w:pPr>
        <w:spacing w:after="160" w:line="252" w:lineRule="auto"/>
        <w:outlineLvl w:val="0"/>
        <w:rPr>
          <w:rFonts w:ascii="Calibri" w:hAnsi="Calibri"/>
          <w:b/>
          <w:iCs/>
          <w:sz w:val="22"/>
          <w:szCs w:val="22"/>
        </w:rPr>
      </w:pPr>
      <w:r w:rsidRPr="00860682">
        <w:rPr>
          <w:rFonts w:ascii="Calibri" w:hAnsi="Calibri"/>
          <w:b/>
          <w:iCs/>
          <w:sz w:val="22"/>
          <w:szCs w:val="22"/>
        </w:rPr>
        <w:t>Horticulture Farms</w:t>
      </w:r>
    </w:p>
    <w:p w14:paraId="405D08B2" w14:textId="653D27AC" w:rsidR="00BC260F" w:rsidRPr="003228B7" w:rsidRDefault="00BC260F" w:rsidP="00625044">
      <w:pPr>
        <w:rPr>
          <w:rFonts w:ascii="Calibri" w:eastAsia="Times New Roman" w:hAnsi="Calibri" w:cs="Calibri"/>
          <w:sz w:val="22"/>
          <w:szCs w:val="22"/>
          <w:lang w:val="en-NZ" w:eastAsia="en-NZ"/>
        </w:rPr>
      </w:pPr>
      <w:r w:rsidRPr="003228B7">
        <w:rPr>
          <w:rFonts w:ascii="Calibri" w:hAnsi="Calibri"/>
          <w:sz w:val="22"/>
          <w:szCs w:val="22"/>
        </w:rPr>
        <w:t xml:space="preserve">For the three months ended </w:t>
      </w:r>
      <w:r w:rsidR="00432DFC" w:rsidRPr="00432DFC">
        <w:rPr>
          <w:rFonts w:ascii="Calibri" w:eastAsia="Times New Roman" w:hAnsi="Calibri" w:cs="Calibri"/>
          <w:sz w:val="22"/>
          <w:szCs w:val="22"/>
          <w:lang w:val="en-NZ" w:eastAsia="en-NZ"/>
        </w:rPr>
        <w:t>October 2022</w:t>
      </w:r>
      <w:r w:rsidR="007733E6" w:rsidRPr="003228B7">
        <w:rPr>
          <w:rFonts w:ascii="Calibri" w:hAnsi="Calibri"/>
          <w:sz w:val="22"/>
          <w:szCs w:val="22"/>
        </w:rPr>
        <w:t>,</w:t>
      </w:r>
      <w:r w:rsidR="007C56B1" w:rsidRPr="003228B7">
        <w:rPr>
          <w:rFonts w:ascii="Calibri" w:hAnsi="Calibri"/>
          <w:sz w:val="22"/>
          <w:szCs w:val="22"/>
        </w:rPr>
        <w:t xml:space="preserve"> </w:t>
      </w:r>
      <w:r w:rsidRPr="003228B7">
        <w:rPr>
          <w:rFonts w:ascii="Calibri" w:hAnsi="Calibri"/>
          <w:sz w:val="22"/>
          <w:szCs w:val="22"/>
        </w:rPr>
        <w:t xml:space="preserve">the </w:t>
      </w:r>
      <w:r w:rsidR="00D01CB7" w:rsidRPr="003228B7">
        <w:rPr>
          <w:rFonts w:ascii="Calibri" w:hAnsi="Calibri"/>
          <w:sz w:val="22"/>
          <w:szCs w:val="22"/>
        </w:rPr>
        <w:t>median</w:t>
      </w:r>
      <w:r w:rsidRPr="003228B7">
        <w:rPr>
          <w:rFonts w:ascii="Calibri" w:hAnsi="Calibri"/>
          <w:sz w:val="22"/>
          <w:szCs w:val="22"/>
        </w:rPr>
        <w:t xml:space="preserve"> sales price per hectare for </w:t>
      </w:r>
      <w:r w:rsidR="0005635C" w:rsidRPr="003228B7">
        <w:rPr>
          <w:rFonts w:ascii="Calibri" w:hAnsi="Calibri"/>
          <w:sz w:val="22"/>
          <w:szCs w:val="22"/>
        </w:rPr>
        <w:t>h</w:t>
      </w:r>
      <w:r w:rsidRPr="003228B7">
        <w:rPr>
          <w:rFonts w:ascii="Calibri" w:hAnsi="Calibri"/>
          <w:sz w:val="22"/>
          <w:szCs w:val="22"/>
        </w:rPr>
        <w:t>orticulture farms was $</w:t>
      </w:r>
      <w:r w:rsidR="00432DFC" w:rsidRPr="00432DFC">
        <w:rPr>
          <w:rFonts w:ascii="Calibri" w:eastAsia="Times New Roman" w:hAnsi="Calibri" w:cs="Calibri"/>
          <w:sz w:val="22"/>
          <w:szCs w:val="22"/>
          <w:lang w:val="en-NZ" w:eastAsia="en-NZ"/>
        </w:rPr>
        <w:t>324,815</w:t>
      </w:r>
      <w:r w:rsidR="00612B04" w:rsidRPr="003228B7">
        <w:rPr>
          <w:rFonts w:ascii="Calibri" w:hAnsi="Calibri"/>
          <w:sz w:val="22"/>
          <w:szCs w:val="22"/>
        </w:rPr>
        <w:t xml:space="preserve"> </w:t>
      </w:r>
      <w:r w:rsidRPr="003228B7">
        <w:rPr>
          <w:rFonts w:ascii="Calibri" w:hAnsi="Calibri"/>
          <w:sz w:val="22"/>
          <w:szCs w:val="22"/>
        </w:rPr>
        <w:t>(</w:t>
      </w:r>
      <w:r w:rsidR="00432DFC" w:rsidRPr="00432DFC">
        <w:rPr>
          <w:rFonts w:ascii="Calibri" w:eastAsia="Times New Roman" w:hAnsi="Calibri" w:cs="Calibri"/>
          <w:sz w:val="22"/>
          <w:szCs w:val="22"/>
          <w:lang w:val="en-NZ" w:eastAsia="en-NZ"/>
        </w:rPr>
        <w:t>18</w:t>
      </w:r>
      <w:r w:rsidR="00884473" w:rsidRPr="003228B7">
        <w:rPr>
          <w:rFonts w:ascii="Calibri" w:hAnsi="Calibri"/>
          <w:sz w:val="22"/>
          <w:szCs w:val="22"/>
        </w:rPr>
        <w:t xml:space="preserve"> </w:t>
      </w:r>
      <w:r w:rsidRPr="003228B7">
        <w:rPr>
          <w:rFonts w:ascii="Calibri" w:hAnsi="Calibri"/>
          <w:sz w:val="22"/>
          <w:szCs w:val="22"/>
        </w:rPr>
        <w:t>properties)</w:t>
      </w:r>
      <w:r w:rsidR="002929F4" w:rsidRPr="003228B7">
        <w:rPr>
          <w:rFonts w:ascii="Calibri" w:hAnsi="Calibri"/>
          <w:sz w:val="22"/>
          <w:szCs w:val="22"/>
        </w:rPr>
        <w:t>,</w:t>
      </w:r>
      <w:r w:rsidRPr="003228B7">
        <w:rPr>
          <w:rFonts w:ascii="Calibri" w:hAnsi="Calibri"/>
          <w:sz w:val="22"/>
          <w:szCs w:val="22"/>
        </w:rPr>
        <w:t xml:space="preserve"> </w:t>
      </w:r>
      <w:r w:rsidR="00CC7399" w:rsidRPr="003228B7">
        <w:rPr>
          <w:rFonts w:ascii="Calibri" w:hAnsi="Calibri"/>
          <w:sz w:val="22"/>
          <w:szCs w:val="22"/>
        </w:rPr>
        <w:t xml:space="preserve">compared to </w:t>
      </w:r>
      <w:r w:rsidR="00007443" w:rsidRPr="003228B7">
        <w:rPr>
          <w:rFonts w:ascii="Calibri" w:hAnsi="Calibri"/>
          <w:sz w:val="22"/>
          <w:szCs w:val="22"/>
        </w:rPr>
        <w:t>$</w:t>
      </w:r>
      <w:r w:rsidR="00432DFC" w:rsidRPr="00432DFC">
        <w:rPr>
          <w:rFonts w:ascii="Calibri" w:eastAsia="Times New Roman" w:hAnsi="Calibri" w:cs="Calibri"/>
          <w:sz w:val="22"/>
          <w:szCs w:val="22"/>
          <w:lang w:val="en-NZ" w:eastAsia="en-NZ"/>
        </w:rPr>
        <w:t>362,640</w:t>
      </w:r>
      <w:r w:rsidR="00612B04" w:rsidRPr="003228B7">
        <w:rPr>
          <w:rFonts w:ascii="Calibri" w:hAnsi="Calibri"/>
          <w:sz w:val="22"/>
          <w:szCs w:val="22"/>
        </w:rPr>
        <w:t xml:space="preserve"> </w:t>
      </w:r>
      <w:r w:rsidR="00AD4EF4" w:rsidRPr="003228B7">
        <w:rPr>
          <w:rFonts w:ascii="Calibri" w:hAnsi="Calibri"/>
          <w:sz w:val="22"/>
          <w:szCs w:val="22"/>
        </w:rPr>
        <w:t>(</w:t>
      </w:r>
      <w:r w:rsidR="00432DFC" w:rsidRPr="00432DFC">
        <w:rPr>
          <w:rFonts w:ascii="Calibri" w:eastAsia="Times New Roman" w:hAnsi="Calibri" w:cs="Calibri"/>
          <w:sz w:val="22"/>
          <w:szCs w:val="22"/>
          <w:lang w:val="en-NZ" w:eastAsia="en-NZ"/>
        </w:rPr>
        <w:t>17</w:t>
      </w:r>
      <w:r w:rsidR="00AD4EF4" w:rsidRPr="003228B7">
        <w:rPr>
          <w:rFonts w:ascii="Calibri" w:hAnsi="Calibri"/>
          <w:sz w:val="22"/>
          <w:szCs w:val="22"/>
        </w:rPr>
        <w:t xml:space="preserve"> properties)</w:t>
      </w:r>
      <w:r w:rsidR="00856EC2" w:rsidRPr="003228B7">
        <w:rPr>
          <w:rFonts w:ascii="Calibri" w:hAnsi="Calibri"/>
          <w:sz w:val="22"/>
          <w:szCs w:val="22"/>
        </w:rPr>
        <w:t xml:space="preserve"> </w:t>
      </w:r>
      <w:r w:rsidR="00CC7399" w:rsidRPr="003228B7">
        <w:rPr>
          <w:rFonts w:ascii="Calibri" w:hAnsi="Calibri"/>
          <w:sz w:val="22"/>
          <w:szCs w:val="22"/>
        </w:rPr>
        <w:t>f</w:t>
      </w:r>
      <w:r w:rsidR="00A84DEC" w:rsidRPr="003228B7">
        <w:rPr>
          <w:rFonts w:ascii="Calibri" w:hAnsi="Calibri"/>
          <w:sz w:val="22"/>
          <w:szCs w:val="22"/>
        </w:rPr>
        <w:t xml:space="preserve">or </w:t>
      </w:r>
      <w:r w:rsidRPr="003228B7">
        <w:rPr>
          <w:rFonts w:ascii="Calibri" w:hAnsi="Calibri"/>
          <w:sz w:val="22"/>
          <w:szCs w:val="22"/>
        </w:rPr>
        <w:t xml:space="preserve">the three months ended </w:t>
      </w:r>
      <w:r w:rsidR="00432DFC" w:rsidRPr="00432DFC">
        <w:rPr>
          <w:rFonts w:ascii="Calibri" w:eastAsia="Times New Roman" w:hAnsi="Calibri" w:cs="Calibri"/>
          <w:sz w:val="22"/>
          <w:szCs w:val="22"/>
          <w:lang w:val="en-NZ" w:eastAsia="en-NZ"/>
        </w:rPr>
        <w:t>September 2022</w:t>
      </w:r>
      <w:r w:rsidR="00E31086" w:rsidRPr="003228B7">
        <w:rPr>
          <w:rFonts w:ascii="Calibri" w:hAnsi="Calibri"/>
          <w:sz w:val="22"/>
          <w:szCs w:val="22"/>
        </w:rPr>
        <w:t xml:space="preserve"> </w:t>
      </w:r>
      <w:r w:rsidR="00ED7AE7" w:rsidRPr="003228B7">
        <w:rPr>
          <w:rFonts w:ascii="Calibri" w:hAnsi="Calibri"/>
          <w:sz w:val="22"/>
          <w:szCs w:val="22"/>
        </w:rPr>
        <w:t>a</w:t>
      </w:r>
      <w:r w:rsidR="003D0ED3" w:rsidRPr="003228B7">
        <w:rPr>
          <w:rFonts w:ascii="Calibri" w:hAnsi="Calibri"/>
          <w:sz w:val="22"/>
          <w:szCs w:val="22"/>
        </w:rPr>
        <w:t>n</w:t>
      </w:r>
      <w:r w:rsidRPr="003228B7">
        <w:rPr>
          <w:rFonts w:ascii="Calibri" w:hAnsi="Calibri"/>
          <w:sz w:val="22"/>
          <w:szCs w:val="22"/>
        </w:rPr>
        <w:t>d $</w:t>
      </w:r>
      <w:r w:rsidR="00432DFC" w:rsidRPr="00432DFC">
        <w:rPr>
          <w:rFonts w:ascii="Calibri" w:eastAsia="Times New Roman" w:hAnsi="Calibri" w:cs="Calibri"/>
          <w:sz w:val="22"/>
          <w:szCs w:val="22"/>
          <w:lang w:val="en-NZ" w:eastAsia="en-NZ"/>
        </w:rPr>
        <w:t>307,935</w:t>
      </w:r>
      <w:r w:rsidR="00612B04" w:rsidRPr="003228B7">
        <w:rPr>
          <w:rFonts w:ascii="Calibri" w:hAnsi="Calibri"/>
          <w:sz w:val="22"/>
          <w:szCs w:val="22"/>
        </w:rPr>
        <w:t xml:space="preserve"> </w:t>
      </w:r>
      <w:r w:rsidRPr="003228B7">
        <w:rPr>
          <w:rFonts w:ascii="Calibri" w:hAnsi="Calibri"/>
          <w:sz w:val="22"/>
          <w:szCs w:val="22"/>
        </w:rPr>
        <w:t>(</w:t>
      </w:r>
      <w:r w:rsidR="00432DFC" w:rsidRPr="00432DFC">
        <w:rPr>
          <w:rFonts w:ascii="Calibri" w:eastAsia="Times New Roman" w:hAnsi="Calibri" w:cs="Calibri"/>
          <w:sz w:val="22"/>
          <w:szCs w:val="22"/>
          <w:lang w:val="en-NZ" w:eastAsia="en-NZ"/>
        </w:rPr>
        <w:t>45</w:t>
      </w:r>
      <w:r w:rsidR="009C6067" w:rsidRPr="003228B7">
        <w:rPr>
          <w:rFonts w:ascii="Calibri" w:hAnsi="Calibri"/>
          <w:sz w:val="22"/>
          <w:szCs w:val="22"/>
        </w:rPr>
        <w:t xml:space="preserve"> </w:t>
      </w:r>
      <w:r w:rsidRPr="003228B7">
        <w:rPr>
          <w:rFonts w:ascii="Calibri" w:hAnsi="Calibri"/>
          <w:sz w:val="22"/>
          <w:szCs w:val="22"/>
        </w:rPr>
        <w:t>properties) for the three months ended</w:t>
      </w:r>
      <w:r w:rsidR="007840C1" w:rsidRPr="003228B7">
        <w:rPr>
          <w:rFonts w:ascii="Calibri" w:hAnsi="Calibri"/>
          <w:sz w:val="22"/>
          <w:szCs w:val="22"/>
        </w:rPr>
        <w:t xml:space="preserve"> </w:t>
      </w:r>
      <w:r w:rsidR="00432DFC" w:rsidRPr="00432DFC">
        <w:rPr>
          <w:rFonts w:ascii="Calibri" w:eastAsia="Times New Roman" w:hAnsi="Calibri" w:cs="Calibri"/>
          <w:sz w:val="22"/>
          <w:szCs w:val="22"/>
          <w:lang w:val="en-NZ" w:eastAsia="en-NZ"/>
        </w:rPr>
        <w:t>October 2021</w:t>
      </w:r>
      <w:r w:rsidRPr="003228B7">
        <w:rPr>
          <w:rFonts w:ascii="Calibri" w:hAnsi="Calibri"/>
          <w:sz w:val="22"/>
          <w:szCs w:val="22"/>
        </w:rPr>
        <w:t xml:space="preserve">. </w:t>
      </w:r>
      <w:r w:rsidR="0005635C" w:rsidRPr="003228B7">
        <w:rPr>
          <w:rFonts w:ascii="Calibri" w:hAnsi="Calibri"/>
          <w:sz w:val="22"/>
          <w:szCs w:val="22"/>
        </w:rPr>
        <w:t xml:space="preserve">The median price per hectare for horticulture farms </w:t>
      </w:r>
      <w:r w:rsidR="0005635C">
        <w:rPr>
          <w:rFonts w:ascii="Calibri" w:hAnsi="Calibri" w:cs="Calibri"/>
          <w:sz w:val="22"/>
          <w:szCs w:val="22"/>
        </w:rPr>
        <w:t>has</w:t>
      </w:r>
      <w:r w:rsidR="005560EF">
        <w:rPr>
          <w:rFonts w:ascii="Calibri" w:hAnsi="Calibri" w:cs="Calibri"/>
          <w:sz w:val="22"/>
          <w:szCs w:val="22"/>
        </w:rPr>
        <w:t xml:space="preserve"> </w:t>
      </w:r>
      <w:r w:rsidR="00432DFC">
        <w:rPr>
          <w:rFonts w:ascii="Calibri" w:hAnsi="Calibri" w:cs="Calibri"/>
          <w:sz w:val="22"/>
          <w:szCs w:val="22"/>
        </w:rPr>
        <w:t>increased</w:t>
      </w:r>
      <w:r w:rsidR="00383B9C" w:rsidRPr="003228B7">
        <w:rPr>
          <w:rFonts w:ascii="Calibri" w:hAnsi="Calibri"/>
          <w:sz w:val="22"/>
          <w:szCs w:val="22"/>
        </w:rPr>
        <w:t xml:space="preserve"> </w:t>
      </w:r>
      <w:r w:rsidR="00554C03">
        <w:rPr>
          <w:rFonts w:ascii="Calibri" w:hAnsi="Calibri"/>
          <w:sz w:val="22"/>
          <w:szCs w:val="22"/>
        </w:rPr>
        <w:t xml:space="preserve">by </w:t>
      </w:r>
      <w:r w:rsidR="00432DFC" w:rsidRPr="00432DFC">
        <w:rPr>
          <w:rFonts w:ascii="Calibri" w:eastAsia="Times New Roman" w:hAnsi="Calibri" w:cs="Calibri"/>
          <w:sz w:val="22"/>
          <w:szCs w:val="22"/>
          <w:lang w:val="en-NZ" w:eastAsia="en-NZ"/>
        </w:rPr>
        <w:t>5.5%</w:t>
      </w:r>
      <w:r w:rsidR="0005635C" w:rsidRPr="003228B7">
        <w:rPr>
          <w:rFonts w:ascii="Calibri" w:hAnsi="Calibri"/>
          <w:sz w:val="22"/>
          <w:szCs w:val="22"/>
        </w:rPr>
        <w:t xml:space="preserve"> over the past 12 months. </w:t>
      </w:r>
      <w:r w:rsidRPr="003228B7">
        <w:rPr>
          <w:rFonts w:ascii="Calibri" w:hAnsi="Calibri"/>
          <w:sz w:val="22"/>
          <w:szCs w:val="22"/>
        </w:rPr>
        <w:t xml:space="preserve">The </w:t>
      </w:r>
      <w:r w:rsidR="00D01CB7" w:rsidRPr="003228B7">
        <w:rPr>
          <w:rFonts w:ascii="Calibri" w:hAnsi="Calibri"/>
          <w:sz w:val="22"/>
          <w:szCs w:val="22"/>
        </w:rPr>
        <w:t xml:space="preserve">median </w:t>
      </w:r>
      <w:r w:rsidRPr="003228B7">
        <w:rPr>
          <w:rFonts w:ascii="Calibri" w:hAnsi="Calibri"/>
          <w:sz w:val="22"/>
          <w:szCs w:val="22"/>
        </w:rPr>
        <w:t xml:space="preserve">horticulture farm size for the three months ended </w:t>
      </w:r>
      <w:r w:rsidR="00432DFC" w:rsidRPr="00432DFC">
        <w:rPr>
          <w:rFonts w:ascii="Calibri" w:eastAsia="Times New Roman" w:hAnsi="Calibri" w:cs="Calibri"/>
          <w:sz w:val="22"/>
          <w:szCs w:val="22"/>
          <w:lang w:val="en-NZ" w:eastAsia="en-NZ"/>
        </w:rPr>
        <w:t>October 2022</w:t>
      </w:r>
      <w:r w:rsidRPr="003228B7">
        <w:rPr>
          <w:rFonts w:ascii="Calibri" w:hAnsi="Calibri"/>
          <w:sz w:val="22"/>
          <w:szCs w:val="22"/>
        </w:rPr>
        <w:t xml:space="preserve"> was </w:t>
      </w:r>
      <w:r w:rsidR="00432DFC">
        <w:rPr>
          <w:rFonts w:ascii="Calibri" w:hAnsi="Calibri" w:cs="Calibri"/>
          <w:sz w:val="22"/>
          <w:szCs w:val="22"/>
        </w:rPr>
        <w:t>8</w:t>
      </w:r>
      <w:r w:rsidR="0044354C" w:rsidRPr="003228B7">
        <w:rPr>
          <w:rFonts w:ascii="Calibri" w:hAnsi="Calibri"/>
          <w:sz w:val="22"/>
          <w:szCs w:val="22"/>
        </w:rPr>
        <w:t xml:space="preserve"> </w:t>
      </w:r>
      <w:r w:rsidRPr="003228B7">
        <w:rPr>
          <w:rFonts w:ascii="Calibri" w:hAnsi="Calibri"/>
          <w:sz w:val="22"/>
          <w:szCs w:val="22"/>
        </w:rPr>
        <w:t>hectares.</w:t>
      </w:r>
    </w:p>
    <w:p w14:paraId="0D1797A9" w14:textId="505013FF" w:rsidR="000B4FE5" w:rsidRPr="001C3639" w:rsidRDefault="000B4FE5" w:rsidP="00F709CC">
      <w:pPr>
        <w:spacing w:after="160" w:line="252" w:lineRule="auto"/>
        <w:rPr>
          <w:rFonts w:ascii="Calibri" w:hAnsi="Calibri"/>
          <w:color w:val="FF0000"/>
          <w:sz w:val="22"/>
          <w:szCs w:val="22"/>
        </w:rPr>
      </w:pPr>
    </w:p>
    <w:p w14:paraId="6A9A638A" w14:textId="77777777" w:rsidR="00D60D8C" w:rsidRPr="001C3639" w:rsidRDefault="00D60D8C" w:rsidP="00F709CC">
      <w:pPr>
        <w:spacing w:after="160" w:line="252" w:lineRule="auto"/>
        <w:rPr>
          <w:rFonts w:ascii="Calibri" w:hAnsi="Calibri"/>
          <w:color w:val="FF0000"/>
          <w:sz w:val="22"/>
          <w:szCs w:val="22"/>
        </w:rPr>
      </w:pPr>
    </w:p>
    <w:p w14:paraId="4C237BB1" w14:textId="77777777" w:rsidR="005A29B5" w:rsidRPr="001C3639" w:rsidRDefault="00F709CC" w:rsidP="00F709CC">
      <w:pPr>
        <w:rPr>
          <w:rFonts w:ascii="Calibri" w:hAnsi="Calibri"/>
          <w:b/>
          <w:sz w:val="22"/>
          <w:szCs w:val="22"/>
        </w:rPr>
      </w:pPr>
      <w:r w:rsidRPr="001C3639">
        <w:rPr>
          <w:rFonts w:ascii="Calibri" w:hAnsi="Calibri"/>
          <w:b/>
          <w:sz w:val="22"/>
          <w:szCs w:val="22"/>
        </w:rPr>
        <w:t>ENDS</w:t>
      </w:r>
    </w:p>
    <w:p w14:paraId="084D05C7" w14:textId="77777777" w:rsidR="005A29B5" w:rsidRPr="001C3639" w:rsidRDefault="005A29B5" w:rsidP="00D3160F">
      <w:pPr>
        <w:spacing w:line="360" w:lineRule="auto"/>
        <w:rPr>
          <w:rFonts w:ascii="Calibri" w:hAnsi="Calibri"/>
          <w:sz w:val="14"/>
          <w:szCs w:val="14"/>
        </w:rPr>
      </w:pPr>
    </w:p>
    <w:p w14:paraId="0DE359EB" w14:textId="77777777" w:rsidR="005A29B5" w:rsidRPr="001C3639" w:rsidRDefault="005A29B5" w:rsidP="00D451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outlineLvl w:val="0"/>
        <w:rPr>
          <w:rFonts w:ascii="Calibri" w:hAnsi="Calibri" w:cs="Helvetica"/>
          <w:b/>
          <w:bCs/>
          <w:sz w:val="19"/>
          <w:szCs w:val="19"/>
        </w:rPr>
      </w:pPr>
      <w:r w:rsidRPr="001C3639">
        <w:rPr>
          <w:rFonts w:ascii="Calibri" w:hAnsi="Calibri" w:cs="Helvetica"/>
          <w:b/>
          <w:bCs/>
          <w:sz w:val="19"/>
          <w:szCs w:val="19"/>
        </w:rPr>
        <w:t xml:space="preserve">Real Estate Institute of New Zealand </w:t>
      </w:r>
    </w:p>
    <w:p w14:paraId="65FD4FCE" w14:textId="77777777" w:rsidR="005A29B5" w:rsidRPr="001C3639" w:rsidRDefault="005A29B5" w:rsidP="007A5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Arial"/>
          <w:sz w:val="19"/>
          <w:szCs w:val="19"/>
        </w:rPr>
      </w:pPr>
      <w:r w:rsidRPr="001C3639">
        <w:rPr>
          <w:rFonts w:ascii="Calibri" w:hAnsi="Calibri" w:cs="Arial"/>
          <w:sz w:val="19"/>
          <w:szCs w:val="19"/>
        </w:rPr>
        <w:t xml:space="preserve">For more real estate information and market trends data, visit www.reinz.co.nz. For New Zealand's most comprehensive range of listings for residential, lifestyle, rural, commercial, investment and rental properties, visit </w:t>
      </w:r>
      <w:r w:rsidRPr="001C3639">
        <w:rPr>
          <w:rFonts w:ascii="Calibri" w:hAnsi="Calibri" w:cs="Helvetica"/>
          <w:b/>
          <w:bCs/>
          <w:sz w:val="19"/>
          <w:szCs w:val="19"/>
        </w:rPr>
        <w:t xml:space="preserve">www.realestate.co.nz </w:t>
      </w:r>
      <w:r w:rsidRPr="001C3639">
        <w:rPr>
          <w:rFonts w:ascii="Calibri" w:hAnsi="Calibri" w:cs="Arial"/>
          <w:sz w:val="19"/>
          <w:szCs w:val="19"/>
        </w:rPr>
        <w:t>- REINZ's official property directory website.</w:t>
      </w:r>
    </w:p>
    <w:p w14:paraId="41EB7DF5" w14:textId="77777777" w:rsidR="005A29B5" w:rsidRPr="001C3639" w:rsidRDefault="005A29B5" w:rsidP="00D451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outlineLvl w:val="0"/>
        <w:rPr>
          <w:rFonts w:ascii="Calibri" w:hAnsi="Calibri" w:cs="Helvetica"/>
          <w:b/>
          <w:bCs/>
          <w:i/>
          <w:iCs/>
          <w:sz w:val="19"/>
          <w:szCs w:val="19"/>
        </w:rPr>
      </w:pPr>
      <w:r w:rsidRPr="001C3639">
        <w:rPr>
          <w:rFonts w:ascii="Calibri" w:hAnsi="Calibri" w:cs="Helvetica"/>
          <w:b/>
          <w:bCs/>
          <w:i/>
          <w:iCs/>
          <w:sz w:val="19"/>
          <w:szCs w:val="19"/>
        </w:rPr>
        <w:t>Editor</w:t>
      </w:r>
      <w:r w:rsidR="006369B1" w:rsidRPr="001C3639">
        <w:rPr>
          <w:rFonts w:ascii="Calibri" w:hAnsi="Calibri" w:cs="Helvetica"/>
          <w:b/>
          <w:bCs/>
          <w:i/>
          <w:iCs/>
          <w:sz w:val="19"/>
          <w:szCs w:val="19"/>
        </w:rPr>
        <w:t>’</w:t>
      </w:r>
      <w:r w:rsidRPr="001C3639">
        <w:rPr>
          <w:rFonts w:ascii="Calibri" w:hAnsi="Calibri" w:cs="Helvetica"/>
          <w:b/>
          <w:bCs/>
          <w:i/>
          <w:iCs/>
          <w:sz w:val="19"/>
          <w:szCs w:val="19"/>
        </w:rPr>
        <w:t>s Note:</w:t>
      </w:r>
    </w:p>
    <w:p w14:paraId="024BFDF8" w14:textId="68D6ED01" w:rsidR="005A29B5" w:rsidRPr="001C3639" w:rsidRDefault="005A29B5" w:rsidP="007A5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1C3639">
        <w:rPr>
          <w:rFonts w:ascii="Calibri" w:hAnsi="Calibri" w:cs="Helvetica"/>
          <w:i/>
          <w:iCs/>
          <w:sz w:val="19"/>
          <w:szCs w:val="19"/>
        </w:rPr>
        <w:t xml:space="preserve">The information provided by REINZ in relation to the rural real estate market covers the most recently completed </w:t>
      </w:r>
      <w:r w:rsidR="004251CF" w:rsidRPr="001C3639">
        <w:rPr>
          <w:rFonts w:ascii="Calibri" w:hAnsi="Calibri" w:cs="Helvetica"/>
          <w:i/>
          <w:iCs/>
          <w:sz w:val="19"/>
          <w:szCs w:val="19"/>
        </w:rPr>
        <w:t>three-month</w:t>
      </w:r>
      <w:r w:rsidRPr="001C3639">
        <w:rPr>
          <w:rFonts w:ascii="Calibri" w:hAnsi="Calibri" w:cs="Helvetica"/>
          <w:i/>
          <w:iCs/>
          <w:sz w:val="19"/>
          <w:szCs w:val="19"/>
        </w:rPr>
        <w:t xml:space="preserve"> period; </w:t>
      </w:r>
      <w:r w:rsidR="00D44191" w:rsidRPr="001C3639">
        <w:rPr>
          <w:rFonts w:ascii="Calibri" w:hAnsi="Calibri" w:cs="Helvetica"/>
          <w:i/>
          <w:iCs/>
          <w:sz w:val="19"/>
          <w:szCs w:val="19"/>
        </w:rPr>
        <w:t>thus,</w:t>
      </w:r>
      <w:r w:rsidRPr="001C3639">
        <w:rPr>
          <w:rFonts w:ascii="Calibri" w:hAnsi="Calibri" w:cs="Helvetica"/>
          <w:i/>
          <w:iCs/>
          <w:sz w:val="19"/>
          <w:szCs w:val="19"/>
        </w:rPr>
        <w:t xml:space="preserve"> references to</w:t>
      </w:r>
      <w:r>
        <w:rPr>
          <w:rFonts w:ascii="Calibri" w:hAnsi="Calibri" w:cs="Calibri"/>
          <w:i/>
          <w:iCs/>
          <w:sz w:val="19"/>
          <w:szCs w:val="19"/>
        </w:rPr>
        <w:t xml:space="preserve"> </w:t>
      </w:r>
      <w:r w:rsidR="00432DFC">
        <w:rPr>
          <w:rFonts w:ascii="Calibri" w:hAnsi="Calibri" w:cs="Calibri"/>
          <w:i/>
          <w:iCs/>
          <w:sz w:val="19"/>
          <w:szCs w:val="19"/>
        </w:rPr>
        <w:t>October 2022</w:t>
      </w:r>
      <w:r w:rsidR="001410BC">
        <w:rPr>
          <w:rFonts w:ascii="Calibri" w:hAnsi="Calibri" w:cs="Calibri"/>
          <w:i/>
          <w:iCs/>
          <w:sz w:val="19"/>
          <w:szCs w:val="19"/>
        </w:rPr>
        <w:t xml:space="preserve"> </w:t>
      </w:r>
      <w:r w:rsidRPr="001C3639">
        <w:rPr>
          <w:rFonts w:ascii="Calibri" w:hAnsi="Calibri" w:cs="Helvetica"/>
          <w:i/>
          <w:iCs/>
          <w:sz w:val="19"/>
          <w:szCs w:val="19"/>
        </w:rPr>
        <w:t>refer to the period from 1</w:t>
      </w:r>
      <w:r w:rsidR="002620B2" w:rsidRPr="001C3639">
        <w:rPr>
          <w:rFonts w:ascii="Calibri" w:hAnsi="Calibri" w:cs="Helvetica"/>
          <w:i/>
          <w:iCs/>
          <w:sz w:val="19"/>
          <w:szCs w:val="19"/>
        </w:rPr>
        <w:t xml:space="preserve"> </w:t>
      </w:r>
      <w:r w:rsidR="00432DFC" w:rsidRPr="00432DFC">
        <w:rPr>
          <w:rFonts w:ascii="Calibri" w:eastAsia="Times New Roman" w:hAnsi="Calibri" w:cs="Calibri"/>
          <w:i/>
          <w:iCs/>
          <w:sz w:val="19"/>
          <w:szCs w:val="19"/>
          <w:lang w:val="en-NZ" w:eastAsia="en-NZ"/>
        </w:rPr>
        <w:t>August 2022</w:t>
      </w:r>
      <w:r w:rsidRPr="001C3639">
        <w:rPr>
          <w:rFonts w:ascii="Calibri" w:hAnsi="Calibri" w:cs="Helvetica"/>
          <w:i/>
          <w:iCs/>
          <w:sz w:val="19"/>
          <w:szCs w:val="19"/>
        </w:rPr>
        <w:t xml:space="preserve"> to</w:t>
      </w:r>
      <w:r w:rsidR="0042458D" w:rsidRPr="001C3639">
        <w:rPr>
          <w:rFonts w:ascii="Calibri" w:hAnsi="Calibri" w:cs="Helvetica"/>
          <w:i/>
          <w:iCs/>
          <w:sz w:val="19"/>
          <w:szCs w:val="19"/>
        </w:rPr>
        <w:t xml:space="preserve"> </w:t>
      </w:r>
      <w:r w:rsidR="00432DFC" w:rsidRPr="00432DFC">
        <w:rPr>
          <w:rFonts w:ascii="Calibri" w:eastAsia="Times New Roman" w:hAnsi="Calibri" w:cs="Calibri"/>
          <w:i/>
          <w:iCs/>
          <w:sz w:val="19"/>
          <w:szCs w:val="19"/>
          <w:lang w:val="en-NZ" w:eastAsia="en-NZ"/>
        </w:rPr>
        <w:t>31</w:t>
      </w:r>
      <w:r w:rsidR="00CF6392" w:rsidRPr="001C3639">
        <w:rPr>
          <w:rFonts w:ascii="Calibri" w:hAnsi="Calibri" w:cs="Helvetica"/>
          <w:i/>
          <w:iCs/>
          <w:sz w:val="19"/>
          <w:szCs w:val="19"/>
        </w:rPr>
        <w:t xml:space="preserve"> </w:t>
      </w:r>
      <w:r w:rsidR="00432DFC" w:rsidRPr="00432DFC">
        <w:rPr>
          <w:rFonts w:ascii="Calibri" w:eastAsia="Times New Roman" w:hAnsi="Calibri" w:cs="Calibri"/>
          <w:i/>
          <w:iCs/>
          <w:sz w:val="19"/>
          <w:szCs w:val="19"/>
          <w:lang w:val="en-NZ" w:eastAsia="en-NZ"/>
        </w:rPr>
        <w:t>October 2022</w:t>
      </w:r>
      <w:r w:rsidRPr="001C3639">
        <w:rPr>
          <w:rFonts w:ascii="Calibri" w:hAnsi="Calibri" w:cs="Helvetica"/>
          <w:i/>
          <w:iCs/>
          <w:sz w:val="19"/>
          <w:szCs w:val="19"/>
        </w:rPr>
        <w:t>.</w:t>
      </w:r>
    </w:p>
    <w:p w14:paraId="385ABE07" w14:textId="38DD7853" w:rsidR="006A5523" w:rsidRPr="001C3639" w:rsidRDefault="00003A78" w:rsidP="007A5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1C3639">
        <w:rPr>
          <w:rFonts w:ascii="Calibri" w:hAnsi="Calibri" w:cs="Helvetica"/>
          <w:i/>
          <w:iCs/>
          <w:sz w:val="19"/>
          <w:szCs w:val="19"/>
        </w:rPr>
        <w:t xml:space="preserve">The REINZ Farm Price </w:t>
      </w:r>
      <w:r w:rsidR="00B31AFB" w:rsidRPr="001C3639">
        <w:rPr>
          <w:rFonts w:ascii="Calibri" w:hAnsi="Calibri" w:cs="Helvetica"/>
          <w:i/>
          <w:iCs/>
          <w:sz w:val="19"/>
          <w:szCs w:val="19"/>
        </w:rPr>
        <w:t>Indices</w:t>
      </w:r>
      <w:r w:rsidRPr="001C3639">
        <w:rPr>
          <w:rFonts w:ascii="Calibri" w:hAnsi="Calibri" w:cs="Helvetica"/>
          <w:i/>
          <w:iCs/>
          <w:sz w:val="19"/>
          <w:szCs w:val="19"/>
        </w:rPr>
        <w:t xml:space="preserve"> ha</w:t>
      </w:r>
      <w:r w:rsidR="00B31AFB" w:rsidRPr="001C3639">
        <w:rPr>
          <w:rFonts w:ascii="Calibri" w:hAnsi="Calibri" w:cs="Helvetica"/>
          <w:i/>
          <w:iCs/>
          <w:sz w:val="19"/>
          <w:szCs w:val="19"/>
        </w:rPr>
        <w:t>ve</w:t>
      </w:r>
      <w:r w:rsidRPr="001C3639">
        <w:rPr>
          <w:rFonts w:ascii="Calibri" w:hAnsi="Calibri" w:cs="Helvetica"/>
          <w:i/>
          <w:iCs/>
          <w:sz w:val="19"/>
          <w:szCs w:val="19"/>
        </w:rPr>
        <w:t xml:space="preserve"> been developed in conjunction with the Reserve Bank of New Zealand.  It adjusts sale prices for property specific factors such as location, size and farm type which can affect the median $/hectare calculations</w:t>
      </w:r>
      <w:r w:rsidR="00FD2AD8" w:rsidRPr="001C3639">
        <w:rPr>
          <w:rFonts w:ascii="Calibri" w:hAnsi="Calibri" w:cs="Helvetica"/>
          <w:i/>
          <w:iCs/>
          <w:sz w:val="19"/>
          <w:szCs w:val="19"/>
        </w:rPr>
        <w:t xml:space="preserve"> and provides a more accurate measure of farm price movements</w:t>
      </w:r>
      <w:r w:rsidRPr="001C3639">
        <w:rPr>
          <w:rFonts w:ascii="Calibri" w:hAnsi="Calibri" w:cs="Helvetica"/>
          <w:i/>
          <w:iCs/>
          <w:sz w:val="19"/>
          <w:szCs w:val="19"/>
        </w:rPr>
        <w:t xml:space="preserve">.  </w:t>
      </w:r>
      <w:r w:rsidR="006A5523" w:rsidRPr="001C3639">
        <w:rPr>
          <w:rFonts w:ascii="Calibri" w:hAnsi="Calibri" w:cs="Helvetica"/>
          <w:i/>
          <w:iCs/>
          <w:sz w:val="19"/>
          <w:szCs w:val="19"/>
        </w:rPr>
        <w:t xml:space="preserve">The REINZ Farm Price </w:t>
      </w:r>
      <w:r w:rsidR="00B31AFB" w:rsidRPr="001C3639">
        <w:rPr>
          <w:rFonts w:ascii="Calibri" w:hAnsi="Calibri" w:cs="Helvetica"/>
          <w:i/>
          <w:iCs/>
          <w:sz w:val="19"/>
          <w:szCs w:val="19"/>
        </w:rPr>
        <w:t xml:space="preserve">Indices </w:t>
      </w:r>
      <w:r w:rsidR="006A5523" w:rsidRPr="001C3639">
        <w:rPr>
          <w:rFonts w:ascii="Calibri" w:hAnsi="Calibri" w:cs="Helvetica"/>
          <w:i/>
          <w:iCs/>
          <w:sz w:val="19"/>
          <w:szCs w:val="19"/>
        </w:rPr>
        <w:t>has been calculated with a base of 1,000 for the three months ended</w:t>
      </w:r>
      <w:r w:rsidR="00CF6392" w:rsidRPr="001C3639">
        <w:rPr>
          <w:rFonts w:ascii="Calibri" w:hAnsi="Calibri" w:cs="Helvetica"/>
          <w:i/>
          <w:iCs/>
          <w:sz w:val="19"/>
          <w:szCs w:val="19"/>
        </w:rPr>
        <w:t xml:space="preserve"> March</w:t>
      </w:r>
      <w:r w:rsidR="006E3F13" w:rsidRPr="001C3639">
        <w:rPr>
          <w:rFonts w:ascii="Calibri" w:hAnsi="Calibri" w:cs="Helvetica"/>
          <w:i/>
          <w:iCs/>
          <w:sz w:val="19"/>
          <w:szCs w:val="19"/>
        </w:rPr>
        <w:t xml:space="preserve"> </w:t>
      </w:r>
      <w:r w:rsidR="006A5523" w:rsidRPr="001C3639">
        <w:rPr>
          <w:rFonts w:ascii="Calibri" w:hAnsi="Calibri" w:cs="Helvetica"/>
          <w:i/>
          <w:iCs/>
          <w:sz w:val="19"/>
          <w:szCs w:val="19"/>
        </w:rPr>
        <w:t xml:space="preserve">1996.  The REINZ Farm Price </w:t>
      </w:r>
      <w:r w:rsidR="00B31AFB" w:rsidRPr="001C3639">
        <w:rPr>
          <w:rFonts w:ascii="Calibri" w:hAnsi="Calibri" w:cs="Helvetica"/>
          <w:i/>
          <w:iCs/>
          <w:sz w:val="19"/>
          <w:szCs w:val="19"/>
        </w:rPr>
        <w:t xml:space="preserve">Indices </w:t>
      </w:r>
      <w:r w:rsidR="006A5523" w:rsidRPr="001C3639">
        <w:rPr>
          <w:rFonts w:ascii="Calibri" w:hAnsi="Calibri" w:cs="Helvetica"/>
          <w:i/>
          <w:iCs/>
          <w:sz w:val="19"/>
          <w:szCs w:val="19"/>
        </w:rPr>
        <w:t>is best utilised in assessing percentage changes over various time periods rather than trying to apply changes in the REINZ Farm Price Index to specific property transactions.</w:t>
      </w:r>
    </w:p>
    <w:p w14:paraId="1DD4FFAB" w14:textId="3334E9C1" w:rsidR="00840473" w:rsidRPr="001C3639" w:rsidRDefault="00840473" w:rsidP="0084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1C3639">
        <w:rPr>
          <w:rFonts w:ascii="Calibri" w:hAnsi="Calibri" w:cs="Helvetica"/>
          <w:i/>
          <w:iCs/>
          <w:sz w:val="19"/>
          <w:szCs w:val="19"/>
        </w:rPr>
        <w:t xml:space="preserve">From </w:t>
      </w:r>
      <w:r w:rsidR="00CF6392" w:rsidRPr="001C3639">
        <w:rPr>
          <w:rFonts w:ascii="Calibri" w:hAnsi="Calibri" w:cs="Helvetica"/>
          <w:i/>
          <w:iCs/>
          <w:sz w:val="19"/>
          <w:szCs w:val="19"/>
        </w:rPr>
        <w:t>March</w:t>
      </w:r>
      <w:r w:rsidR="001C3639" w:rsidRPr="001C3639">
        <w:rPr>
          <w:rFonts w:ascii="Calibri" w:hAnsi="Calibri" w:cs="Helvetica"/>
          <w:i/>
          <w:iCs/>
          <w:sz w:val="19"/>
          <w:szCs w:val="19"/>
        </w:rPr>
        <w:t xml:space="preserve"> </w:t>
      </w:r>
      <w:r w:rsidRPr="001C3639">
        <w:rPr>
          <w:rFonts w:ascii="Calibri" w:hAnsi="Calibri" w:cs="Helvetica"/>
          <w:i/>
          <w:iCs/>
          <w:sz w:val="19"/>
          <w:szCs w:val="19"/>
        </w:rPr>
        <w:t xml:space="preserve">2021 there has been a change in the methodology for calculating rural statistics. To date, the rural statistics have referred to a Return Period which is the month in which a sale record was submitted to REINZ. Going forward, the rural statistics will refer to an Unconditional Month i.e., the month in which the sale went unconditional. This change in methodology ensures that sales that took place in </w:t>
      </w:r>
      <w:r w:rsidR="00CF6392" w:rsidRPr="001C3639">
        <w:rPr>
          <w:rFonts w:ascii="Calibri" w:hAnsi="Calibri" w:cs="Helvetica"/>
          <w:i/>
          <w:iCs/>
          <w:sz w:val="19"/>
          <w:szCs w:val="19"/>
        </w:rPr>
        <w:t>April</w:t>
      </w:r>
      <w:r w:rsidRPr="001C3639">
        <w:rPr>
          <w:rFonts w:ascii="Calibri" w:hAnsi="Calibri" w:cs="Helvetica"/>
          <w:i/>
          <w:iCs/>
          <w:sz w:val="19"/>
          <w:szCs w:val="19"/>
        </w:rPr>
        <w:t xml:space="preserve">, for instance, are recorded against </w:t>
      </w:r>
      <w:r w:rsidR="00CF6392" w:rsidRPr="001C3639">
        <w:rPr>
          <w:rFonts w:ascii="Calibri" w:hAnsi="Calibri" w:cs="Helvetica"/>
          <w:i/>
          <w:iCs/>
          <w:sz w:val="19"/>
          <w:szCs w:val="19"/>
        </w:rPr>
        <w:t>April</w:t>
      </w:r>
      <w:r w:rsidRPr="001C3639">
        <w:rPr>
          <w:rFonts w:ascii="Calibri" w:hAnsi="Calibri" w:cs="Helvetica"/>
          <w:i/>
          <w:iCs/>
          <w:sz w:val="19"/>
          <w:szCs w:val="19"/>
        </w:rPr>
        <w:t xml:space="preserve"> even if they were submitted to REINZ late. The change also brings Rural statistics calculation into line with the Residential statistics calculation, where the Unconditional Month approach has been used successfully to calculate Residential Statistics for several years now. The Unconditional Month methodology also ensures that the most up-to-date state of the REINZ database is reported at the time the data is released with revision of prior months statistics often occurring to reflect the submission of late data or sale amendments that took place after the prior statistics release. </w:t>
      </w:r>
    </w:p>
    <w:p w14:paraId="0F60F7CD" w14:textId="77777777" w:rsidR="00840473" w:rsidRPr="001C3639" w:rsidRDefault="00840473" w:rsidP="0084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1C3639">
        <w:rPr>
          <w:rFonts w:ascii="Calibri" w:hAnsi="Calibri" w:cs="Helvetica"/>
          <w:i/>
          <w:iCs/>
          <w:sz w:val="19"/>
          <w:szCs w:val="19"/>
        </w:rPr>
        <w:t>In addition to the calculation period change there are two additional changes to the data worth noting:</w:t>
      </w:r>
    </w:p>
    <w:p w14:paraId="160F1B30" w14:textId="7CEEE7F3" w:rsidR="00840473" w:rsidRPr="001C3639" w:rsidRDefault="00840473" w:rsidP="0084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1C3639">
        <w:rPr>
          <w:rFonts w:ascii="Calibri" w:hAnsi="Calibri" w:cs="Helvetica"/>
          <w:i/>
          <w:iCs/>
          <w:sz w:val="19"/>
          <w:szCs w:val="19"/>
        </w:rPr>
        <w:t xml:space="preserve">1. 12 Districts have been replaced by 13 Regions. These are consistent with the parts of the residential press </w:t>
      </w:r>
      <w:proofErr w:type="gramStart"/>
      <w:r w:rsidRPr="001C3639">
        <w:rPr>
          <w:rFonts w:ascii="Calibri" w:hAnsi="Calibri" w:cs="Helvetica"/>
          <w:i/>
          <w:iCs/>
          <w:sz w:val="19"/>
          <w:szCs w:val="19"/>
        </w:rPr>
        <w:t>release</w:t>
      </w:r>
      <w:proofErr w:type="gramEnd"/>
      <w:r w:rsidRPr="001C3639">
        <w:rPr>
          <w:rFonts w:ascii="Calibri" w:hAnsi="Calibri" w:cs="Helvetica"/>
          <w:i/>
          <w:iCs/>
          <w:sz w:val="19"/>
          <w:szCs w:val="19"/>
        </w:rPr>
        <w:t xml:space="preserve"> and it has been done to be consistent with regional definitions outside REINZ e.g., Statistics NZ</w:t>
      </w:r>
    </w:p>
    <w:p w14:paraId="5C92BE40" w14:textId="529D287E" w:rsidR="00840473" w:rsidRPr="001C3639" w:rsidRDefault="00840473" w:rsidP="0084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1C3639">
        <w:rPr>
          <w:rFonts w:ascii="Calibri" w:hAnsi="Calibri" w:cs="Helvetica"/>
          <w:i/>
          <w:iCs/>
          <w:sz w:val="19"/>
          <w:szCs w:val="19"/>
        </w:rPr>
        <w:t xml:space="preserve">2. Dairy Support is a new farm </w:t>
      </w:r>
      <w:proofErr w:type="gramStart"/>
      <w:r w:rsidRPr="001C3639">
        <w:rPr>
          <w:rFonts w:ascii="Calibri" w:hAnsi="Calibri" w:cs="Helvetica"/>
          <w:i/>
          <w:iCs/>
          <w:sz w:val="19"/>
          <w:szCs w:val="19"/>
        </w:rPr>
        <w:t>category</w:t>
      </w:r>
      <w:proofErr w:type="gramEnd"/>
      <w:r w:rsidRPr="001C3639">
        <w:rPr>
          <w:rFonts w:ascii="Calibri" w:hAnsi="Calibri" w:cs="Helvetica"/>
          <w:i/>
          <w:iCs/>
          <w:sz w:val="19"/>
          <w:szCs w:val="19"/>
        </w:rPr>
        <w:t xml:space="preserve"> and we now have the ability to separate Lifestyle Blocks into </w:t>
      </w:r>
      <w:proofErr w:type="spellStart"/>
      <w:r w:rsidRPr="001C3639">
        <w:rPr>
          <w:rFonts w:ascii="Calibri" w:hAnsi="Calibri" w:cs="Helvetica"/>
          <w:i/>
          <w:iCs/>
          <w:sz w:val="19"/>
          <w:szCs w:val="19"/>
        </w:rPr>
        <w:t>Bareland</w:t>
      </w:r>
      <w:proofErr w:type="spellEnd"/>
      <w:r w:rsidRPr="001C3639">
        <w:rPr>
          <w:rFonts w:ascii="Calibri" w:hAnsi="Calibri" w:cs="Helvetica"/>
          <w:i/>
          <w:iCs/>
          <w:sz w:val="19"/>
          <w:szCs w:val="19"/>
        </w:rPr>
        <w:t xml:space="preserve"> and </w:t>
      </w:r>
      <w:proofErr w:type="spellStart"/>
      <w:r w:rsidRPr="001C3639">
        <w:rPr>
          <w:rFonts w:ascii="Calibri" w:hAnsi="Calibri" w:cs="Helvetica"/>
          <w:i/>
          <w:iCs/>
          <w:sz w:val="19"/>
          <w:szCs w:val="19"/>
        </w:rPr>
        <w:t>Farmlets</w:t>
      </w:r>
      <w:proofErr w:type="spellEnd"/>
      <w:r w:rsidRPr="001C3639">
        <w:rPr>
          <w:rFonts w:ascii="Calibri" w:hAnsi="Calibri" w:cs="Helvetica"/>
          <w:i/>
          <w:iCs/>
          <w:sz w:val="19"/>
          <w:szCs w:val="19"/>
        </w:rPr>
        <w:t>.</w:t>
      </w:r>
    </w:p>
    <w:p w14:paraId="049997D6" w14:textId="77777777" w:rsidR="00840473" w:rsidRPr="001C3639" w:rsidRDefault="00840473" w:rsidP="0084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1C3639">
        <w:rPr>
          <w:rFonts w:ascii="Calibri" w:hAnsi="Calibri" w:cs="Helvetica"/>
          <w:i/>
          <w:iCs/>
          <w:sz w:val="19"/>
          <w:szCs w:val="19"/>
        </w:rPr>
        <w:t>If you have any questions regarding this change in methodology, please email statistics@reinz.co.nz.</w:t>
      </w:r>
    </w:p>
    <w:p w14:paraId="25015568" w14:textId="77777777" w:rsidR="00840473" w:rsidRPr="00DF3EBA" w:rsidRDefault="00840473" w:rsidP="007A5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p>
    <w:sectPr w:rsidR="00840473" w:rsidRPr="00DF3EBA" w:rsidSect="00B31AFB">
      <w:pgSz w:w="11900" w:h="16840"/>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D635" w14:textId="77777777" w:rsidR="006B6C94" w:rsidRDefault="006B6C94" w:rsidP="00B36015">
      <w:r>
        <w:separator/>
      </w:r>
    </w:p>
  </w:endnote>
  <w:endnote w:type="continuationSeparator" w:id="0">
    <w:p w14:paraId="0F31CBF5" w14:textId="77777777" w:rsidR="006B6C94" w:rsidRDefault="006B6C94" w:rsidP="00B3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
    <w:charset w:val="80"/>
    <w:family w:val="swiss"/>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Blis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8B2B" w14:textId="77777777" w:rsidR="006B6C94" w:rsidRDefault="006B6C94" w:rsidP="00B36015">
      <w:r>
        <w:separator/>
      </w:r>
    </w:p>
  </w:footnote>
  <w:footnote w:type="continuationSeparator" w:id="0">
    <w:p w14:paraId="4D371450" w14:textId="77777777" w:rsidR="006B6C94" w:rsidRDefault="006B6C94" w:rsidP="00B3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A23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254B9B"/>
    <w:multiLevelType w:val="multilevel"/>
    <w:tmpl w:val="EDF2F532"/>
    <w:lvl w:ilvl="0">
      <w:start w:val="1"/>
      <w:numFmt w:val="decimal"/>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5BA6B66"/>
    <w:multiLevelType w:val="hybridMultilevel"/>
    <w:tmpl w:val="E1425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546A9F"/>
    <w:multiLevelType w:val="hybridMultilevel"/>
    <w:tmpl w:val="382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B0E35"/>
    <w:multiLevelType w:val="hybridMultilevel"/>
    <w:tmpl w:val="500A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318B2"/>
    <w:multiLevelType w:val="hybridMultilevel"/>
    <w:tmpl w:val="E68C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33768"/>
    <w:multiLevelType w:val="hybridMultilevel"/>
    <w:tmpl w:val="D71E1884"/>
    <w:lvl w:ilvl="0" w:tplc="E788DECC">
      <w:numFmt w:val="bullet"/>
      <w:lvlText w:val=""/>
      <w:lvlJc w:val="left"/>
      <w:pPr>
        <w:ind w:left="1800" w:hanging="360"/>
      </w:pPr>
      <w:rPr>
        <w:rFonts w:ascii="Symbol" w:eastAsia="Times New Roman" w:hAnsi="Symbol" w:cs="Consolas" w:hint="default"/>
        <w:b/>
        <w:color w:val="7030A0"/>
        <w:sz w:val="22"/>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0" w15:restartNumberingAfterBreak="0">
    <w:nsid w:val="2FA75DB0"/>
    <w:multiLevelType w:val="hybridMultilevel"/>
    <w:tmpl w:val="C940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33A8B"/>
    <w:multiLevelType w:val="hybridMultilevel"/>
    <w:tmpl w:val="312CD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275D48"/>
    <w:multiLevelType w:val="hybridMultilevel"/>
    <w:tmpl w:val="A606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2375A"/>
    <w:multiLevelType w:val="hybridMultilevel"/>
    <w:tmpl w:val="555039DA"/>
    <w:lvl w:ilvl="0" w:tplc="3536B96E">
      <w:numFmt w:val="bullet"/>
      <w:lvlText w:val=""/>
      <w:lvlJc w:val="left"/>
      <w:pPr>
        <w:ind w:left="720" w:hanging="360"/>
      </w:pPr>
      <w:rPr>
        <w:rFonts w:ascii="Symbol" w:eastAsia="MS Minngs"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CE527C"/>
    <w:multiLevelType w:val="hybridMultilevel"/>
    <w:tmpl w:val="3C02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C477E"/>
    <w:multiLevelType w:val="hybridMultilevel"/>
    <w:tmpl w:val="E61E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47D6C"/>
    <w:multiLevelType w:val="hybridMultilevel"/>
    <w:tmpl w:val="CCFA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632F3"/>
    <w:multiLevelType w:val="hybridMultilevel"/>
    <w:tmpl w:val="AD56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B5D27"/>
    <w:multiLevelType w:val="hybridMultilevel"/>
    <w:tmpl w:val="4EC4458C"/>
    <w:lvl w:ilvl="0" w:tplc="B0542C14">
      <w:numFmt w:val="bullet"/>
      <w:lvlText w:val=""/>
      <w:lvlJc w:val="left"/>
      <w:pPr>
        <w:ind w:left="720" w:hanging="360"/>
      </w:pPr>
      <w:rPr>
        <w:rFonts w:ascii="Symbol" w:eastAsia="Times New Roman" w:hAnsi="Symbol" w:cs="Consolas" w:hint="default"/>
        <w:b/>
        <w:color w:val="7030A0"/>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E095734"/>
    <w:multiLevelType w:val="hybridMultilevel"/>
    <w:tmpl w:val="5E52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C6D79"/>
    <w:multiLevelType w:val="hybridMultilevel"/>
    <w:tmpl w:val="110EA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1E56C5F"/>
    <w:multiLevelType w:val="hybridMultilevel"/>
    <w:tmpl w:val="AB9A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46876"/>
    <w:multiLevelType w:val="hybridMultilevel"/>
    <w:tmpl w:val="95E4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0001E"/>
    <w:multiLevelType w:val="hybridMultilevel"/>
    <w:tmpl w:val="3E06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002B2"/>
    <w:multiLevelType w:val="hybridMultilevel"/>
    <w:tmpl w:val="A00A36D4"/>
    <w:lvl w:ilvl="0" w:tplc="B0D8EBF4">
      <w:numFmt w:val="bullet"/>
      <w:lvlText w:val=""/>
      <w:lvlJc w:val="left"/>
      <w:pPr>
        <w:ind w:left="720" w:hanging="360"/>
      </w:pPr>
      <w:rPr>
        <w:rFonts w:ascii="Symbol" w:eastAsia="Times New Roman" w:hAnsi="Symbol" w:cs="Consolas"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8897156"/>
    <w:multiLevelType w:val="hybridMultilevel"/>
    <w:tmpl w:val="26E2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86EB7"/>
    <w:multiLevelType w:val="hybridMultilevel"/>
    <w:tmpl w:val="71D8E2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AE45258"/>
    <w:multiLevelType w:val="hybridMultilevel"/>
    <w:tmpl w:val="66D4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512A6"/>
    <w:multiLevelType w:val="hybridMultilevel"/>
    <w:tmpl w:val="1F68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12575"/>
    <w:multiLevelType w:val="hybridMultilevel"/>
    <w:tmpl w:val="50DC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F2335D"/>
    <w:multiLevelType w:val="hybridMultilevel"/>
    <w:tmpl w:val="CBF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99893">
    <w:abstractNumId w:val="4"/>
  </w:num>
  <w:num w:numId="2" w16cid:durableId="1763866721">
    <w:abstractNumId w:val="0"/>
  </w:num>
  <w:num w:numId="3" w16cid:durableId="533151937">
    <w:abstractNumId w:val="11"/>
  </w:num>
  <w:num w:numId="4" w16cid:durableId="1528255752">
    <w:abstractNumId w:val="22"/>
  </w:num>
  <w:num w:numId="5" w16cid:durableId="612371139">
    <w:abstractNumId w:val="1"/>
  </w:num>
  <w:num w:numId="6" w16cid:durableId="1066680264">
    <w:abstractNumId w:val="21"/>
  </w:num>
  <w:num w:numId="7" w16cid:durableId="1329865194">
    <w:abstractNumId w:val="20"/>
  </w:num>
  <w:num w:numId="8" w16cid:durableId="1162158564">
    <w:abstractNumId w:val="5"/>
  </w:num>
  <w:num w:numId="9" w16cid:durableId="2116778534">
    <w:abstractNumId w:val="27"/>
  </w:num>
  <w:num w:numId="10" w16cid:durableId="1556311156">
    <w:abstractNumId w:val="28"/>
  </w:num>
  <w:num w:numId="11" w16cid:durableId="697003691">
    <w:abstractNumId w:val="30"/>
  </w:num>
  <w:num w:numId="12" w16cid:durableId="1656177928">
    <w:abstractNumId w:val="2"/>
  </w:num>
  <w:num w:numId="13" w16cid:durableId="1773433374">
    <w:abstractNumId w:val="6"/>
  </w:num>
  <w:num w:numId="14" w16cid:durableId="1441609446">
    <w:abstractNumId w:val="3"/>
  </w:num>
  <w:num w:numId="15" w16cid:durableId="1956868922">
    <w:abstractNumId w:val="14"/>
  </w:num>
  <w:num w:numId="16" w16cid:durableId="1496843870">
    <w:abstractNumId w:val="23"/>
  </w:num>
  <w:num w:numId="17" w16cid:durableId="1916738569">
    <w:abstractNumId w:val="25"/>
  </w:num>
  <w:num w:numId="18" w16cid:durableId="2125538322">
    <w:abstractNumId w:val="16"/>
  </w:num>
  <w:num w:numId="19" w16cid:durableId="751396606">
    <w:abstractNumId w:val="10"/>
  </w:num>
  <w:num w:numId="20" w16cid:durableId="813987735">
    <w:abstractNumId w:val="12"/>
  </w:num>
  <w:num w:numId="21" w16cid:durableId="644043255">
    <w:abstractNumId w:val="19"/>
  </w:num>
  <w:num w:numId="22" w16cid:durableId="1430194834">
    <w:abstractNumId w:val="7"/>
  </w:num>
  <w:num w:numId="23" w16cid:durableId="146940707">
    <w:abstractNumId w:val="17"/>
  </w:num>
  <w:num w:numId="24" w16cid:durableId="601380025">
    <w:abstractNumId w:val="8"/>
  </w:num>
  <w:num w:numId="25" w16cid:durableId="892929546">
    <w:abstractNumId w:val="29"/>
  </w:num>
  <w:num w:numId="26" w16cid:durableId="1744372545">
    <w:abstractNumId w:val="15"/>
  </w:num>
  <w:num w:numId="27" w16cid:durableId="59013937">
    <w:abstractNumId w:val="26"/>
  </w:num>
  <w:num w:numId="28" w16cid:durableId="1220095992">
    <w:abstractNumId w:val="13"/>
  </w:num>
  <w:num w:numId="29" w16cid:durableId="337001443">
    <w:abstractNumId w:val="24"/>
  </w:num>
  <w:num w:numId="30" w16cid:durableId="89862208">
    <w:abstractNumId w:val="9"/>
  </w:num>
  <w:num w:numId="31" w16cid:durableId="1993170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NZ" w:vendorID="64" w:dllVersion="0" w:nlCheck="1" w:checkStyle="0"/>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0MDaxNDIzNDG2sDRT0lEKTi0uzszPAykwMqkFAEa3TLAtAAAA"/>
  </w:docVars>
  <w:rsids>
    <w:rsidRoot w:val="00DA4882"/>
    <w:rsid w:val="000023BC"/>
    <w:rsid w:val="00003693"/>
    <w:rsid w:val="00003A78"/>
    <w:rsid w:val="00004157"/>
    <w:rsid w:val="00004CDB"/>
    <w:rsid w:val="0000502D"/>
    <w:rsid w:val="000059EF"/>
    <w:rsid w:val="00005F20"/>
    <w:rsid w:val="000061FB"/>
    <w:rsid w:val="00006DD6"/>
    <w:rsid w:val="00007443"/>
    <w:rsid w:val="000075DB"/>
    <w:rsid w:val="00007702"/>
    <w:rsid w:val="00010882"/>
    <w:rsid w:val="00012B47"/>
    <w:rsid w:val="00013179"/>
    <w:rsid w:val="0001341E"/>
    <w:rsid w:val="00014DB2"/>
    <w:rsid w:val="000153C6"/>
    <w:rsid w:val="00016ACC"/>
    <w:rsid w:val="000172D9"/>
    <w:rsid w:val="000214D4"/>
    <w:rsid w:val="00023CD6"/>
    <w:rsid w:val="00023E02"/>
    <w:rsid w:val="00024D71"/>
    <w:rsid w:val="00025E79"/>
    <w:rsid w:val="00026E13"/>
    <w:rsid w:val="00027294"/>
    <w:rsid w:val="00030264"/>
    <w:rsid w:val="00030934"/>
    <w:rsid w:val="00032415"/>
    <w:rsid w:val="00032C26"/>
    <w:rsid w:val="00033FA6"/>
    <w:rsid w:val="000341AB"/>
    <w:rsid w:val="000349D7"/>
    <w:rsid w:val="0003525E"/>
    <w:rsid w:val="00035FD3"/>
    <w:rsid w:val="00040655"/>
    <w:rsid w:val="0004076E"/>
    <w:rsid w:val="00040D54"/>
    <w:rsid w:val="0004131D"/>
    <w:rsid w:val="00042D6F"/>
    <w:rsid w:val="000432F7"/>
    <w:rsid w:val="00043638"/>
    <w:rsid w:val="00043FD9"/>
    <w:rsid w:val="00045511"/>
    <w:rsid w:val="00045E46"/>
    <w:rsid w:val="00046470"/>
    <w:rsid w:val="000465A8"/>
    <w:rsid w:val="000472A3"/>
    <w:rsid w:val="0005032C"/>
    <w:rsid w:val="0005064A"/>
    <w:rsid w:val="00051402"/>
    <w:rsid w:val="00051407"/>
    <w:rsid w:val="00051BC6"/>
    <w:rsid w:val="0005267E"/>
    <w:rsid w:val="00052930"/>
    <w:rsid w:val="00053222"/>
    <w:rsid w:val="00053B19"/>
    <w:rsid w:val="00053E2D"/>
    <w:rsid w:val="00054FF4"/>
    <w:rsid w:val="00055430"/>
    <w:rsid w:val="00055AE4"/>
    <w:rsid w:val="0005635C"/>
    <w:rsid w:val="00057C20"/>
    <w:rsid w:val="000608C8"/>
    <w:rsid w:val="000608F6"/>
    <w:rsid w:val="00060C7C"/>
    <w:rsid w:val="00061329"/>
    <w:rsid w:val="00061DDA"/>
    <w:rsid w:val="000651C6"/>
    <w:rsid w:val="000661E1"/>
    <w:rsid w:val="000675CC"/>
    <w:rsid w:val="00067892"/>
    <w:rsid w:val="00067943"/>
    <w:rsid w:val="00067B25"/>
    <w:rsid w:val="0007025A"/>
    <w:rsid w:val="000702C1"/>
    <w:rsid w:val="00070973"/>
    <w:rsid w:val="00070A0D"/>
    <w:rsid w:val="00071551"/>
    <w:rsid w:val="00071E86"/>
    <w:rsid w:val="00071F2C"/>
    <w:rsid w:val="00072733"/>
    <w:rsid w:val="0007675D"/>
    <w:rsid w:val="00076C9A"/>
    <w:rsid w:val="00077463"/>
    <w:rsid w:val="0008037F"/>
    <w:rsid w:val="0008231D"/>
    <w:rsid w:val="0008529A"/>
    <w:rsid w:val="000857C0"/>
    <w:rsid w:val="00085ACA"/>
    <w:rsid w:val="00085FFC"/>
    <w:rsid w:val="00086B0E"/>
    <w:rsid w:val="00086B9C"/>
    <w:rsid w:val="00086DA2"/>
    <w:rsid w:val="00087E21"/>
    <w:rsid w:val="00090B63"/>
    <w:rsid w:val="00091AD0"/>
    <w:rsid w:val="00091C4A"/>
    <w:rsid w:val="00091CBC"/>
    <w:rsid w:val="00092629"/>
    <w:rsid w:val="00094ED8"/>
    <w:rsid w:val="00096E8D"/>
    <w:rsid w:val="000A09BB"/>
    <w:rsid w:val="000A0A8A"/>
    <w:rsid w:val="000A0C17"/>
    <w:rsid w:val="000A1B49"/>
    <w:rsid w:val="000A1BFC"/>
    <w:rsid w:val="000A450A"/>
    <w:rsid w:val="000A4DB3"/>
    <w:rsid w:val="000A6067"/>
    <w:rsid w:val="000A65EE"/>
    <w:rsid w:val="000A7D6A"/>
    <w:rsid w:val="000B0FD0"/>
    <w:rsid w:val="000B147E"/>
    <w:rsid w:val="000B1740"/>
    <w:rsid w:val="000B1D76"/>
    <w:rsid w:val="000B3F52"/>
    <w:rsid w:val="000B3FE7"/>
    <w:rsid w:val="000B4B1E"/>
    <w:rsid w:val="000B4F5A"/>
    <w:rsid w:val="000B4FE5"/>
    <w:rsid w:val="000B5DAC"/>
    <w:rsid w:val="000B6EF6"/>
    <w:rsid w:val="000B7A75"/>
    <w:rsid w:val="000C08EE"/>
    <w:rsid w:val="000C0C62"/>
    <w:rsid w:val="000C0EB8"/>
    <w:rsid w:val="000C13C2"/>
    <w:rsid w:val="000C403C"/>
    <w:rsid w:val="000C414D"/>
    <w:rsid w:val="000C540D"/>
    <w:rsid w:val="000C5EE1"/>
    <w:rsid w:val="000C6E21"/>
    <w:rsid w:val="000C749C"/>
    <w:rsid w:val="000D0EFF"/>
    <w:rsid w:val="000D0FC2"/>
    <w:rsid w:val="000D2B5C"/>
    <w:rsid w:val="000D2D51"/>
    <w:rsid w:val="000D3A12"/>
    <w:rsid w:val="000D56A3"/>
    <w:rsid w:val="000D5780"/>
    <w:rsid w:val="000D57A2"/>
    <w:rsid w:val="000D5DA8"/>
    <w:rsid w:val="000D684A"/>
    <w:rsid w:val="000D7376"/>
    <w:rsid w:val="000D746C"/>
    <w:rsid w:val="000D77CF"/>
    <w:rsid w:val="000E0373"/>
    <w:rsid w:val="000E0BD2"/>
    <w:rsid w:val="000E3326"/>
    <w:rsid w:val="000E398C"/>
    <w:rsid w:val="000E3DFD"/>
    <w:rsid w:val="000E4C0B"/>
    <w:rsid w:val="000E5B17"/>
    <w:rsid w:val="000E6EB8"/>
    <w:rsid w:val="000E7775"/>
    <w:rsid w:val="000E782D"/>
    <w:rsid w:val="000E7FAF"/>
    <w:rsid w:val="000F1003"/>
    <w:rsid w:val="000F2033"/>
    <w:rsid w:val="000F33A4"/>
    <w:rsid w:val="000F5904"/>
    <w:rsid w:val="000F6C04"/>
    <w:rsid w:val="000F6DF9"/>
    <w:rsid w:val="000F7147"/>
    <w:rsid w:val="00101F0F"/>
    <w:rsid w:val="00101F32"/>
    <w:rsid w:val="00102AE4"/>
    <w:rsid w:val="0010322C"/>
    <w:rsid w:val="00103343"/>
    <w:rsid w:val="001034F2"/>
    <w:rsid w:val="0010447F"/>
    <w:rsid w:val="0010639E"/>
    <w:rsid w:val="00107BFB"/>
    <w:rsid w:val="001102A1"/>
    <w:rsid w:val="001107A5"/>
    <w:rsid w:val="00112B8B"/>
    <w:rsid w:val="00112D16"/>
    <w:rsid w:val="001130BE"/>
    <w:rsid w:val="0011347E"/>
    <w:rsid w:val="00113595"/>
    <w:rsid w:val="001143D1"/>
    <w:rsid w:val="001147D9"/>
    <w:rsid w:val="00114AF0"/>
    <w:rsid w:val="001154CE"/>
    <w:rsid w:val="0011560E"/>
    <w:rsid w:val="00115A5D"/>
    <w:rsid w:val="00116422"/>
    <w:rsid w:val="00120155"/>
    <w:rsid w:val="001201D4"/>
    <w:rsid w:val="001201E8"/>
    <w:rsid w:val="0012053B"/>
    <w:rsid w:val="001205ED"/>
    <w:rsid w:val="00121DF3"/>
    <w:rsid w:val="001230A4"/>
    <w:rsid w:val="001239C8"/>
    <w:rsid w:val="00123FC4"/>
    <w:rsid w:val="00124786"/>
    <w:rsid w:val="00124EAD"/>
    <w:rsid w:val="00126FD0"/>
    <w:rsid w:val="0013069C"/>
    <w:rsid w:val="0013126D"/>
    <w:rsid w:val="00131FA0"/>
    <w:rsid w:val="0013287C"/>
    <w:rsid w:val="00133643"/>
    <w:rsid w:val="00133676"/>
    <w:rsid w:val="001353CF"/>
    <w:rsid w:val="001354E3"/>
    <w:rsid w:val="0013606A"/>
    <w:rsid w:val="0013614A"/>
    <w:rsid w:val="00136548"/>
    <w:rsid w:val="00136B8B"/>
    <w:rsid w:val="00136F76"/>
    <w:rsid w:val="00137081"/>
    <w:rsid w:val="00137166"/>
    <w:rsid w:val="00137AC4"/>
    <w:rsid w:val="00140393"/>
    <w:rsid w:val="00140491"/>
    <w:rsid w:val="001410BC"/>
    <w:rsid w:val="00141B86"/>
    <w:rsid w:val="00142CC1"/>
    <w:rsid w:val="0014324E"/>
    <w:rsid w:val="00144406"/>
    <w:rsid w:val="00144F33"/>
    <w:rsid w:val="0014657B"/>
    <w:rsid w:val="00146AAF"/>
    <w:rsid w:val="00146EE5"/>
    <w:rsid w:val="001501B3"/>
    <w:rsid w:val="00150613"/>
    <w:rsid w:val="001507F8"/>
    <w:rsid w:val="00150964"/>
    <w:rsid w:val="00151222"/>
    <w:rsid w:val="00151EE8"/>
    <w:rsid w:val="001532A7"/>
    <w:rsid w:val="001537A6"/>
    <w:rsid w:val="00153A24"/>
    <w:rsid w:val="00154DCF"/>
    <w:rsid w:val="0015583F"/>
    <w:rsid w:val="00155F2B"/>
    <w:rsid w:val="0015654A"/>
    <w:rsid w:val="00156A56"/>
    <w:rsid w:val="001607B5"/>
    <w:rsid w:val="001629E0"/>
    <w:rsid w:val="00162ECD"/>
    <w:rsid w:val="00162FCD"/>
    <w:rsid w:val="0016307C"/>
    <w:rsid w:val="0016371C"/>
    <w:rsid w:val="001641BA"/>
    <w:rsid w:val="00164949"/>
    <w:rsid w:val="00166337"/>
    <w:rsid w:val="00167690"/>
    <w:rsid w:val="001676D1"/>
    <w:rsid w:val="001677E3"/>
    <w:rsid w:val="00167E98"/>
    <w:rsid w:val="00170F3D"/>
    <w:rsid w:val="00170F82"/>
    <w:rsid w:val="001719D3"/>
    <w:rsid w:val="00172B98"/>
    <w:rsid w:val="00174550"/>
    <w:rsid w:val="00174D7D"/>
    <w:rsid w:val="00174DF6"/>
    <w:rsid w:val="001806A0"/>
    <w:rsid w:val="00180F2C"/>
    <w:rsid w:val="001811AE"/>
    <w:rsid w:val="001812E7"/>
    <w:rsid w:val="0018228A"/>
    <w:rsid w:val="001830FF"/>
    <w:rsid w:val="00183526"/>
    <w:rsid w:val="00183660"/>
    <w:rsid w:val="0018420E"/>
    <w:rsid w:val="00184804"/>
    <w:rsid w:val="00184FBD"/>
    <w:rsid w:val="00184FEB"/>
    <w:rsid w:val="00187939"/>
    <w:rsid w:val="001903ED"/>
    <w:rsid w:val="00191BBF"/>
    <w:rsid w:val="00191E3C"/>
    <w:rsid w:val="00191E56"/>
    <w:rsid w:val="00193162"/>
    <w:rsid w:val="001935F4"/>
    <w:rsid w:val="00193635"/>
    <w:rsid w:val="00194459"/>
    <w:rsid w:val="00195262"/>
    <w:rsid w:val="001955B6"/>
    <w:rsid w:val="00197A91"/>
    <w:rsid w:val="00197DD7"/>
    <w:rsid w:val="001A0138"/>
    <w:rsid w:val="001A0B47"/>
    <w:rsid w:val="001A11A6"/>
    <w:rsid w:val="001A1364"/>
    <w:rsid w:val="001A24D2"/>
    <w:rsid w:val="001A2806"/>
    <w:rsid w:val="001A4039"/>
    <w:rsid w:val="001A5914"/>
    <w:rsid w:val="001A5ED4"/>
    <w:rsid w:val="001A6511"/>
    <w:rsid w:val="001A6BD3"/>
    <w:rsid w:val="001A7C48"/>
    <w:rsid w:val="001B03E6"/>
    <w:rsid w:val="001B215C"/>
    <w:rsid w:val="001B440B"/>
    <w:rsid w:val="001B5FE3"/>
    <w:rsid w:val="001B6AE8"/>
    <w:rsid w:val="001B6C86"/>
    <w:rsid w:val="001B7F31"/>
    <w:rsid w:val="001C075E"/>
    <w:rsid w:val="001C133B"/>
    <w:rsid w:val="001C1BD7"/>
    <w:rsid w:val="001C2537"/>
    <w:rsid w:val="001C3639"/>
    <w:rsid w:val="001C3BDE"/>
    <w:rsid w:val="001C3E6D"/>
    <w:rsid w:val="001C4B89"/>
    <w:rsid w:val="001C55CC"/>
    <w:rsid w:val="001C60AA"/>
    <w:rsid w:val="001C6A40"/>
    <w:rsid w:val="001C7A5C"/>
    <w:rsid w:val="001C7F59"/>
    <w:rsid w:val="001D08B2"/>
    <w:rsid w:val="001D0AD2"/>
    <w:rsid w:val="001D232C"/>
    <w:rsid w:val="001D2BE4"/>
    <w:rsid w:val="001D2FE5"/>
    <w:rsid w:val="001D33FB"/>
    <w:rsid w:val="001D43F3"/>
    <w:rsid w:val="001D5609"/>
    <w:rsid w:val="001D5B30"/>
    <w:rsid w:val="001D657E"/>
    <w:rsid w:val="001D6847"/>
    <w:rsid w:val="001D7344"/>
    <w:rsid w:val="001D7524"/>
    <w:rsid w:val="001D757B"/>
    <w:rsid w:val="001D7B02"/>
    <w:rsid w:val="001D7FBF"/>
    <w:rsid w:val="001E0D3D"/>
    <w:rsid w:val="001E27EF"/>
    <w:rsid w:val="001E2E2E"/>
    <w:rsid w:val="001E39C0"/>
    <w:rsid w:val="001E4D94"/>
    <w:rsid w:val="001E64DB"/>
    <w:rsid w:val="001E6F6A"/>
    <w:rsid w:val="001E75EA"/>
    <w:rsid w:val="001F0288"/>
    <w:rsid w:val="001F0716"/>
    <w:rsid w:val="001F077A"/>
    <w:rsid w:val="001F0B54"/>
    <w:rsid w:val="001F10C9"/>
    <w:rsid w:val="001F11B3"/>
    <w:rsid w:val="001F15E3"/>
    <w:rsid w:val="001F277B"/>
    <w:rsid w:val="001F3A4B"/>
    <w:rsid w:val="001F4380"/>
    <w:rsid w:val="001F4CA6"/>
    <w:rsid w:val="001F6C65"/>
    <w:rsid w:val="001F72C3"/>
    <w:rsid w:val="001F7FAD"/>
    <w:rsid w:val="002026EA"/>
    <w:rsid w:val="00202A04"/>
    <w:rsid w:val="00203FAB"/>
    <w:rsid w:val="00205845"/>
    <w:rsid w:val="00207137"/>
    <w:rsid w:val="002076C8"/>
    <w:rsid w:val="00210B40"/>
    <w:rsid w:val="0021160F"/>
    <w:rsid w:val="0021389B"/>
    <w:rsid w:val="002139C5"/>
    <w:rsid w:val="00213D7D"/>
    <w:rsid w:val="00215D22"/>
    <w:rsid w:val="0021654B"/>
    <w:rsid w:val="00216E35"/>
    <w:rsid w:val="002170DF"/>
    <w:rsid w:val="00220E45"/>
    <w:rsid w:val="00222106"/>
    <w:rsid w:val="002229B5"/>
    <w:rsid w:val="0022574B"/>
    <w:rsid w:val="002258D6"/>
    <w:rsid w:val="00227116"/>
    <w:rsid w:val="00227D28"/>
    <w:rsid w:val="00231D54"/>
    <w:rsid w:val="00231D60"/>
    <w:rsid w:val="0023205D"/>
    <w:rsid w:val="002339FB"/>
    <w:rsid w:val="00233BF3"/>
    <w:rsid w:val="002347F4"/>
    <w:rsid w:val="00236048"/>
    <w:rsid w:val="002366FF"/>
    <w:rsid w:val="002368DB"/>
    <w:rsid w:val="00237E7A"/>
    <w:rsid w:val="002403DB"/>
    <w:rsid w:val="002408E9"/>
    <w:rsid w:val="00240EE8"/>
    <w:rsid w:val="0024113A"/>
    <w:rsid w:val="002411FE"/>
    <w:rsid w:val="00243CA2"/>
    <w:rsid w:val="0024405B"/>
    <w:rsid w:val="0024415C"/>
    <w:rsid w:val="00245281"/>
    <w:rsid w:val="00245A39"/>
    <w:rsid w:val="002463F1"/>
    <w:rsid w:val="00246559"/>
    <w:rsid w:val="00246C8B"/>
    <w:rsid w:val="00246CCE"/>
    <w:rsid w:val="002471CB"/>
    <w:rsid w:val="002501E5"/>
    <w:rsid w:val="00251752"/>
    <w:rsid w:val="002519B6"/>
    <w:rsid w:val="002519E3"/>
    <w:rsid w:val="00251B1A"/>
    <w:rsid w:val="00251D26"/>
    <w:rsid w:val="00251E26"/>
    <w:rsid w:val="00252D30"/>
    <w:rsid w:val="0025307D"/>
    <w:rsid w:val="002532F8"/>
    <w:rsid w:val="002538F6"/>
    <w:rsid w:val="00253B9A"/>
    <w:rsid w:val="00253BFD"/>
    <w:rsid w:val="00253DD1"/>
    <w:rsid w:val="00254AF5"/>
    <w:rsid w:val="00255E95"/>
    <w:rsid w:val="0025626B"/>
    <w:rsid w:val="0025697B"/>
    <w:rsid w:val="0026207A"/>
    <w:rsid w:val="002620B2"/>
    <w:rsid w:val="00262E09"/>
    <w:rsid w:val="0026361C"/>
    <w:rsid w:val="002657DC"/>
    <w:rsid w:val="00266123"/>
    <w:rsid w:val="002664AF"/>
    <w:rsid w:val="00267461"/>
    <w:rsid w:val="00271A30"/>
    <w:rsid w:val="00271A7D"/>
    <w:rsid w:val="00272217"/>
    <w:rsid w:val="00272D04"/>
    <w:rsid w:val="00273DEF"/>
    <w:rsid w:val="00274366"/>
    <w:rsid w:val="002745C5"/>
    <w:rsid w:val="00274D42"/>
    <w:rsid w:val="00274D45"/>
    <w:rsid w:val="002755A9"/>
    <w:rsid w:val="00276A4A"/>
    <w:rsid w:val="002773FD"/>
    <w:rsid w:val="002776F3"/>
    <w:rsid w:val="00277E81"/>
    <w:rsid w:val="00280F9E"/>
    <w:rsid w:val="002810D7"/>
    <w:rsid w:val="002836F2"/>
    <w:rsid w:val="00283789"/>
    <w:rsid w:val="00283ADC"/>
    <w:rsid w:val="002857AA"/>
    <w:rsid w:val="0028679A"/>
    <w:rsid w:val="00290B86"/>
    <w:rsid w:val="00292037"/>
    <w:rsid w:val="002929F4"/>
    <w:rsid w:val="00292F58"/>
    <w:rsid w:val="00297CEC"/>
    <w:rsid w:val="002A0C1B"/>
    <w:rsid w:val="002A14DB"/>
    <w:rsid w:val="002A1C0E"/>
    <w:rsid w:val="002A228A"/>
    <w:rsid w:val="002A2C2F"/>
    <w:rsid w:val="002A2F27"/>
    <w:rsid w:val="002A40C9"/>
    <w:rsid w:val="002A5157"/>
    <w:rsid w:val="002A539B"/>
    <w:rsid w:val="002A6A88"/>
    <w:rsid w:val="002A6BAE"/>
    <w:rsid w:val="002B0F90"/>
    <w:rsid w:val="002B2454"/>
    <w:rsid w:val="002B29C7"/>
    <w:rsid w:val="002B2B0A"/>
    <w:rsid w:val="002B2BA2"/>
    <w:rsid w:val="002B30E7"/>
    <w:rsid w:val="002B329C"/>
    <w:rsid w:val="002B366B"/>
    <w:rsid w:val="002B3B09"/>
    <w:rsid w:val="002B3CE3"/>
    <w:rsid w:val="002B4F5F"/>
    <w:rsid w:val="002B538B"/>
    <w:rsid w:val="002B59FC"/>
    <w:rsid w:val="002B6608"/>
    <w:rsid w:val="002B76BA"/>
    <w:rsid w:val="002C1B61"/>
    <w:rsid w:val="002C62CE"/>
    <w:rsid w:val="002C7552"/>
    <w:rsid w:val="002D2E64"/>
    <w:rsid w:val="002D308C"/>
    <w:rsid w:val="002D3213"/>
    <w:rsid w:val="002D4571"/>
    <w:rsid w:val="002D47E0"/>
    <w:rsid w:val="002D4940"/>
    <w:rsid w:val="002D5DDE"/>
    <w:rsid w:val="002D6C4A"/>
    <w:rsid w:val="002D73A8"/>
    <w:rsid w:val="002D747E"/>
    <w:rsid w:val="002D76B5"/>
    <w:rsid w:val="002E10F9"/>
    <w:rsid w:val="002E1DB0"/>
    <w:rsid w:val="002E225A"/>
    <w:rsid w:val="002E3232"/>
    <w:rsid w:val="002E6BEE"/>
    <w:rsid w:val="002E6E65"/>
    <w:rsid w:val="002F034B"/>
    <w:rsid w:val="002F1CDD"/>
    <w:rsid w:val="002F2933"/>
    <w:rsid w:val="002F30FA"/>
    <w:rsid w:val="002F3425"/>
    <w:rsid w:val="002F4410"/>
    <w:rsid w:val="002F4829"/>
    <w:rsid w:val="002F49A8"/>
    <w:rsid w:val="002F5530"/>
    <w:rsid w:val="002F678F"/>
    <w:rsid w:val="002F6DBB"/>
    <w:rsid w:val="002F75CD"/>
    <w:rsid w:val="0030000C"/>
    <w:rsid w:val="00300011"/>
    <w:rsid w:val="00300013"/>
    <w:rsid w:val="00301823"/>
    <w:rsid w:val="00302CB4"/>
    <w:rsid w:val="00303660"/>
    <w:rsid w:val="00304109"/>
    <w:rsid w:val="00304C23"/>
    <w:rsid w:val="00304CA3"/>
    <w:rsid w:val="00307507"/>
    <w:rsid w:val="00310973"/>
    <w:rsid w:val="003113A1"/>
    <w:rsid w:val="00311768"/>
    <w:rsid w:val="003124C6"/>
    <w:rsid w:val="00312A33"/>
    <w:rsid w:val="00313032"/>
    <w:rsid w:val="003136CA"/>
    <w:rsid w:val="00313867"/>
    <w:rsid w:val="00313FF9"/>
    <w:rsid w:val="003144F4"/>
    <w:rsid w:val="003146E6"/>
    <w:rsid w:val="0031614E"/>
    <w:rsid w:val="003166FB"/>
    <w:rsid w:val="003168DE"/>
    <w:rsid w:val="00316B89"/>
    <w:rsid w:val="00317B30"/>
    <w:rsid w:val="00320509"/>
    <w:rsid w:val="003205E8"/>
    <w:rsid w:val="00322507"/>
    <w:rsid w:val="003226C8"/>
    <w:rsid w:val="003228B7"/>
    <w:rsid w:val="003237B4"/>
    <w:rsid w:val="00324928"/>
    <w:rsid w:val="0032522D"/>
    <w:rsid w:val="00325BED"/>
    <w:rsid w:val="00331641"/>
    <w:rsid w:val="003324F0"/>
    <w:rsid w:val="00333A7A"/>
    <w:rsid w:val="0033499B"/>
    <w:rsid w:val="0033620C"/>
    <w:rsid w:val="00337DFE"/>
    <w:rsid w:val="00337FB7"/>
    <w:rsid w:val="003410C1"/>
    <w:rsid w:val="0034115E"/>
    <w:rsid w:val="00341529"/>
    <w:rsid w:val="00341CBB"/>
    <w:rsid w:val="00341D2E"/>
    <w:rsid w:val="003432E4"/>
    <w:rsid w:val="0034452B"/>
    <w:rsid w:val="003446DE"/>
    <w:rsid w:val="003454BC"/>
    <w:rsid w:val="00346984"/>
    <w:rsid w:val="0034781C"/>
    <w:rsid w:val="00347A31"/>
    <w:rsid w:val="003517E8"/>
    <w:rsid w:val="003521A7"/>
    <w:rsid w:val="00352DFA"/>
    <w:rsid w:val="003530D3"/>
    <w:rsid w:val="003537B1"/>
    <w:rsid w:val="00353B61"/>
    <w:rsid w:val="00354FAB"/>
    <w:rsid w:val="003563B3"/>
    <w:rsid w:val="00356719"/>
    <w:rsid w:val="00356757"/>
    <w:rsid w:val="00360273"/>
    <w:rsid w:val="0036048B"/>
    <w:rsid w:val="00363617"/>
    <w:rsid w:val="00364560"/>
    <w:rsid w:val="00365519"/>
    <w:rsid w:val="00366090"/>
    <w:rsid w:val="00367585"/>
    <w:rsid w:val="003676A4"/>
    <w:rsid w:val="00367E3D"/>
    <w:rsid w:val="00367F42"/>
    <w:rsid w:val="00370213"/>
    <w:rsid w:val="00370D53"/>
    <w:rsid w:val="003717BB"/>
    <w:rsid w:val="00372654"/>
    <w:rsid w:val="00373925"/>
    <w:rsid w:val="003741C5"/>
    <w:rsid w:val="00375D7E"/>
    <w:rsid w:val="003767F2"/>
    <w:rsid w:val="00376A93"/>
    <w:rsid w:val="00377D83"/>
    <w:rsid w:val="00377EDE"/>
    <w:rsid w:val="00381FA2"/>
    <w:rsid w:val="00382CA9"/>
    <w:rsid w:val="00383B9C"/>
    <w:rsid w:val="00384EA9"/>
    <w:rsid w:val="00384F95"/>
    <w:rsid w:val="003850CE"/>
    <w:rsid w:val="00385364"/>
    <w:rsid w:val="00387234"/>
    <w:rsid w:val="0039171B"/>
    <w:rsid w:val="00391EEC"/>
    <w:rsid w:val="003926BA"/>
    <w:rsid w:val="00393D2D"/>
    <w:rsid w:val="00395D75"/>
    <w:rsid w:val="00395F28"/>
    <w:rsid w:val="00396461"/>
    <w:rsid w:val="00396585"/>
    <w:rsid w:val="003977F3"/>
    <w:rsid w:val="00397E73"/>
    <w:rsid w:val="003A0C80"/>
    <w:rsid w:val="003A10D7"/>
    <w:rsid w:val="003A2165"/>
    <w:rsid w:val="003A34E6"/>
    <w:rsid w:val="003A34F8"/>
    <w:rsid w:val="003A41CC"/>
    <w:rsid w:val="003A45CC"/>
    <w:rsid w:val="003A4A3F"/>
    <w:rsid w:val="003A4B20"/>
    <w:rsid w:val="003A4D3E"/>
    <w:rsid w:val="003A68F8"/>
    <w:rsid w:val="003A6984"/>
    <w:rsid w:val="003A7D4A"/>
    <w:rsid w:val="003B1E05"/>
    <w:rsid w:val="003B1E4A"/>
    <w:rsid w:val="003B21C3"/>
    <w:rsid w:val="003B2339"/>
    <w:rsid w:val="003B2B4C"/>
    <w:rsid w:val="003B345D"/>
    <w:rsid w:val="003B36E8"/>
    <w:rsid w:val="003B38A4"/>
    <w:rsid w:val="003B44A0"/>
    <w:rsid w:val="003B528E"/>
    <w:rsid w:val="003B7290"/>
    <w:rsid w:val="003B7330"/>
    <w:rsid w:val="003B7402"/>
    <w:rsid w:val="003B7E21"/>
    <w:rsid w:val="003C16CE"/>
    <w:rsid w:val="003C2631"/>
    <w:rsid w:val="003C2D7E"/>
    <w:rsid w:val="003C3F0A"/>
    <w:rsid w:val="003C50CC"/>
    <w:rsid w:val="003C6E3B"/>
    <w:rsid w:val="003D0ED3"/>
    <w:rsid w:val="003D2673"/>
    <w:rsid w:val="003D40F3"/>
    <w:rsid w:val="003D43AB"/>
    <w:rsid w:val="003D633F"/>
    <w:rsid w:val="003E03AF"/>
    <w:rsid w:val="003E03B5"/>
    <w:rsid w:val="003E0513"/>
    <w:rsid w:val="003E0A13"/>
    <w:rsid w:val="003E0E78"/>
    <w:rsid w:val="003E445C"/>
    <w:rsid w:val="003E4979"/>
    <w:rsid w:val="003E4C8C"/>
    <w:rsid w:val="003E53C3"/>
    <w:rsid w:val="003E65A5"/>
    <w:rsid w:val="003F0265"/>
    <w:rsid w:val="003F05DD"/>
    <w:rsid w:val="003F0C85"/>
    <w:rsid w:val="003F105D"/>
    <w:rsid w:val="003F122B"/>
    <w:rsid w:val="003F229E"/>
    <w:rsid w:val="003F29DB"/>
    <w:rsid w:val="003F3B21"/>
    <w:rsid w:val="003F3E4A"/>
    <w:rsid w:val="003F4495"/>
    <w:rsid w:val="003F4E7F"/>
    <w:rsid w:val="003F50ED"/>
    <w:rsid w:val="003F5AC7"/>
    <w:rsid w:val="003F61A7"/>
    <w:rsid w:val="003F6726"/>
    <w:rsid w:val="003F6CBD"/>
    <w:rsid w:val="003F79C3"/>
    <w:rsid w:val="003F7BA5"/>
    <w:rsid w:val="00400310"/>
    <w:rsid w:val="0040031E"/>
    <w:rsid w:val="004003BF"/>
    <w:rsid w:val="004016AD"/>
    <w:rsid w:val="00402707"/>
    <w:rsid w:val="00402872"/>
    <w:rsid w:val="004028EB"/>
    <w:rsid w:val="0040449D"/>
    <w:rsid w:val="00404D3A"/>
    <w:rsid w:val="00405B16"/>
    <w:rsid w:val="00405B3A"/>
    <w:rsid w:val="00406EE3"/>
    <w:rsid w:val="00410352"/>
    <w:rsid w:val="0041126C"/>
    <w:rsid w:val="004122F5"/>
    <w:rsid w:val="004129F7"/>
    <w:rsid w:val="00414F07"/>
    <w:rsid w:val="0041519A"/>
    <w:rsid w:val="00415A13"/>
    <w:rsid w:val="00416B44"/>
    <w:rsid w:val="0042193A"/>
    <w:rsid w:val="00422021"/>
    <w:rsid w:val="00422FD0"/>
    <w:rsid w:val="004232CB"/>
    <w:rsid w:val="00423540"/>
    <w:rsid w:val="00423956"/>
    <w:rsid w:val="0042458D"/>
    <w:rsid w:val="0042507B"/>
    <w:rsid w:val="004251CF"/>
    <w:rsid w:val="00425336"/>
    <w:rsid w:val="00427809"/>
    <w:rsid w:val="00427CD1"/>
    <w:rsid w:val="00430648"/>
    <w:rsid w:val="00430E6A"/>
    <w:rsid w:val="00431079"/>
    <w:rsid w:val="004320BA"/>
    <w:rsid w:val="004321EC"/>
    <w:rsid w:val="00432DFC"/>
    <w:rsid w:val="00432F0A"/>
    <w:rsid w:val="00434185"/>
    <w:rsid w:val="00434699"/>
    <w:rsid w:val="0043498E"/>
    <w:rsid w:val="0043518B"/>
    <w:rsid w:val="00435C81"/>
    <w:rsid w:val="0043630D"/>
    <w:rsid w:val="004371A3"/>
    <w:rsid w:val="004375A9"/>
    <w:rsid w:val="00441353"/>
    <w:rsid w:val="00441F95"/>
    <w:rsid w:val="00442C0A"/>
    <w:rsid w:val="0044354C"/>
    <w:rsid w:val="00444F62"/>
    <w:rsid w:val="0044542F"/>
    <w:rsid w:val="004456DC"/>
    <w:rsid w:val="00445FC6"/>
    <w:rsid w:val="00447165"/>
    <w:rsid w:val="004473FD"/>
    <w:rsid w:val="004506D9"/>
    <w:rsid w:val="00450891"/>
    <w:rsid w:val="00450F9A"/>
    <w:rsid w:val="00453014"/>
    <w:rsid w:val="0045322D"/>
    <w:rsid w:val="00453A3E"/>
    <w:rsid w:val="00453E0B"/>
    <w:rsid w:val="004543B9"/>
    <w:rsid w:val="00454DE0"/>
    <w:rsid w:val="00455168"/>
    <w:rsid w:val="00455EE2"/>
    <w:rsid w:val="00456D33"/>
    <w:rsid w:val="004604D2"/>
    <w:rsid w:val="0046052F"/>
    <w:rsid w:val="00460AF9"/>
    <w:rsid w:val="00461BA5"/>
    <w:rsid w:val="00461F9F"/>
    <w:rsid w:val="0046215D"/>
    <w:rsid w:val="0046267A"/>
    <w:rsid w:val="004633D8"/>
    <w:rsid w:val="00463FB3"/>
    <w:rsid w:val="004653CA"/>
    <w:rsid w:val="0046667C"/>
    <w:rsid w:val="004679FB"/>
    <w:rsid w:val="00470B25"/>
    <w:rsid w:val="00471277"/>
    <w:rsid w:val="00471525"/>
    <w:rsid w:val="00472C4A"/>
    <w:rsid w:val="00473DEF"/>
    <w:rsid w:val="00473F58"/>
    <w:rsid w:val="004741D7"/>
    <w:rsid w:val="0047472D"/>
    <w:rsid w:val="004749CC"/>
    <w:rsid w:val="0047505D"/>
    <w:rsid w:val="00475205"/>
    <w:rsid w:val="0047682F"/>
    <w:rsid w:val="0047701D"/>
    <w:rsid w:val="00477ABD"/>
    <w:rsid w:val="00480513"/>
    <w:rsid w:val="00481609"/>
    <w:rsid w:val="00481B98"/>
    <w:rsid w:val="00481C65"/>
    <w:rsid w:val="00482C8E"/>
    <w:rsid w:val="00483088"/>
    <w:rsid w:val="004856B6"/>
    <w:rsid w:val="00485804"/>
    <w:rsid w:val="00485DEB"/>
    <w:rsid w:val="00486203"/>
    <w:rsid w:val="004862E1"/>
    <w:rsid w:val="0048746E"/>
    <w:rsid w:val="004878A9"/>
    <w:rsid w:val="00487994"/>
    <w:rsid w:val="00487A79"/>
    <w:rsid w:val="004902CA"/>
    <w:rsid w:val="004905D6"/>
    <w:rsid w:val="00490ACB"/>
    <w:rsid w:val="004914E7"/>
    <w:rsid w:val="004917A9"/>
    <w:rsid w:val="00492C3A"/>
    <w:rsid w:val="00493598"/>
    <w:rsid w:val="00494531"/>
    <w:rsid w:val="00497056"/>
    <w:rsid w:val="004972D8"/>
    <w:rsid w:val="004975CB"/>
    <w:rsid w:val="004A03C6"/>
    <w:rsid w:val="004A08FA"/>
    <w:rsid w:val="004A11AA"/>
    <w:rsid w:val="004A11C4"/>
    <w:rsid w:val="004A1B18"/>
    <w:rsid w:val="004A21CB"/>
    <w:rsid w:val="004A27C9"/>
    <w:rsid w:val="004A2A56"/>
    <w:rsid w:val="004A32F5"/>
    <w:rsid w:val="004A367A"/>
    <w:rsid w:val="004A4601"/>
    <w:rsid w:val="004A47B8"/>
    <w:rsid w:val="004A5101"/>
    <w:rsid w:val="004A544C"/>
    <w:rsid w:val="004A60B5"/>
    <w:rsid w:val="004A7872"/>
    <w:rsid w:val="004B03D8"/>
    <w:rsid w:val="004B0A6E"/>
    <w:rsid w:val="004B133D"/>
    <w:rsid w:val="004B1788"/>
    <w:rsid w:val="004B32D5"/>
    <w:rsid w:val="004B33ED"/>
    <w:rsid w:val="004B4E66"/>
    <w:rsid w:val="004B4FCD"/>
    <w:rsid w:val="004B6911"/>
    <w:rsid w:val="004B69DF"/>
    <w:rsid w:val="004B6D6A"/>
    <w:rsid w:val="004C023C"/>
    <w:rsid w:val="004C033F"/>
    <w:rsid w:val="004C2187"/>
    <w:rsid w:val="004C2FCA"/>
    <w:rsid w:val="004C33CD"/>
    <w:rsid w:val="004C3416"/>
    <w:rsid w:val="004C5308"/>
    <w:rsid w:val="004C564B"/>
    <w:rsid w:val="004C5BF6"/>
    <w:rsid w:val="004C72D8"/>
    <w:rsid w:val="004C7C44"/>
    <w:rsid w:val="004D1F30"/>
    <w:rsid w:val="004D1FF7"/>
    <w:rsid w:val="004D274E"/>
    <w:rsid w:val="004D45A9"/>
    <w:rsid w:val="004D503C"/>
    <w:rsid w:val="004D5224"/>
    <w:rsid w:val="004D6E39"/>
    <w:rsid w:val="004D77A6"/>
    <w:rsid w:val="004D7819"/>
    <w:rsid w:val="004D7BAF"/>
    <w:rsid w:val="004D7F5F"/>
    <w:rsid w:val="004E00A0"/>
    <w:rsid w:val="004E03A7"/>
    <w:rsid w:val="004E2178"/>
    <w:rsid w:val="004E2AEE"/>
    <w:rsid w:val="004E5CB5"/>
    <w:rsid w:val="004E6725"/>
    <w:rsid w:val="004E7A0C"/>
    <w:rsid w:val="004F0488"/>
    <w:rsid w:val="004F0B3D"/>
    <w:rsid w:val="004F0CD0"/>
    <w:rsid w:val="004F1243"/>
    <w:rsid w:val="004F1299"/>
    <w:rsid w:val="004F1926"/>
    <w:rsid w:val="004F307C"/>
    <w:rsid w:val="004F49D4"/>
    <w:rsid w:val="004F4B81"/>
    <w:rsid w:val="004F566E"/>
    <w:rsid w:val="004F6CE9"/>
    <w:rsid w:val="004F7DAA"/>
    <w:rsid w:val="005002FE"/>
    <w:rsid w:val="00500D1D"/>
    <w:rsid w:val="00501101"/>
    <w:rsid w:val="00501867"/>
    <w:rsid w:val="00501984"/>
    <w:rsid w:val="00502197"/>
    <w:rsid w:val="0050281B"/>
    <w:rsid w:val="0050299A"/>
    <w:rsid w:val="005034BF"/>
    <w:rsid w:val="00506C32"/>
    <w:rsid w:val="005077C7"/>
    <w:rsid w:val="00507D23"/>
    <w:rsid w:val="00511DCA"/>
    <w:rsid w:val="00511EEF"/>
    <w:rsid w:val="00513503"/>
    <w:rsid w:val="00513BFD"/>
    <w:rsid w:val="0051477F"/>
    <w:rsid w:val="00515898"/>
    <w:rsid w:val="00515A56"/>
    <w:rsid w:val="00516292"/>
    <w:rsid w:val="00521DCC"/>
    <w:rsid w:val="0052215C"/>
    <w:rsid w:val="0052228E"/>
    <w:rsid w:val="00523884"/>
    <w:rsid w:val="00523BDB"/>
    <w:rsid w:val="00524212"/>
    <w:rsid w:val="0052440D"/>
    <w:rsid w:val="00524BCB"/>
    <w:rsid w:val="005256D4"/>
    <w:rsid w:val="00525BC8"/>
    <w:rsid w:val="00526034"/>
    <w:rsid w:val="005309F7"/>
    <w:rsid w:val="0053165C"/>
    <w:rsid w:val="00533238"/>
    <w:rsid w:val="005333A8"/>
    <w:rsid w:val="00533773"/>
    <w:rsid w:val="00537034"/>
    <w:rsid w:val="005379D5"/>
    <w:rsid w:val="005401B8"/>
    <w:rsid w:val="005410DE"/>
    <w:rsid w:val="00541B1B"/>
    <w:rsid w:val="00543F14"/>
    <w:rsid w:val="00543FF8"/>
    <w:rsid w:val="00544E1A"/>
    <w:rsid w:val="00545D3D"/>
    <w:rsid w:val="0054612C"/>
    <w:rsid w:val="005472D0"/>
    <w:rsid w:val="00547537"/>
    <w:rsid w:val="00551826"/>
    <w:rsid w:val="00551F71"/>
    <w:rsid w:val="0055322C"/>
    <w:rsid w:val="005545A7"/>
    <w:rsid w:val="0055471A"/>
    <w:rsid w:val="005548B9"/>
    <w:rsid w:val="00554C03"/>
    <w:rsid w:val="0055503D"/>
    <w:rsid w:val="005557B8"/>
    <w:rsid w:val="005560EF"/>
    <w:rsid w:val="00556414"/>
    <w:rsid w:val="00560F67"/>
    <w:rsid w:val="005628DE"/>
    <w:rsid w:val="005658D5"/>
    <w:rsid w:val="00565CED"/>
    <w:rsid w:val="00565DB3"/>
    <w:rsid w:val="0056610D"/>
    <w:rsid w:val="00566260"/>
    <w:rsid w:val="00566DA6"/>
    <w:rsid w:val="00567987"/>
    <w:rsid w:val="00567B8D"/>
    <w:rsid w:val="00567BB5"/>
    <w:rsid w:val="00567E65"/>
    <w:rsid w:val="00570E52"/>
    <w:rsid w:val="005716B0"/>
    <w:rsid w:val="00573FE5"/>
    <w:rsid w:val="00574145"/>
    <w:rsid w:val="005745CF"/>
    <w:rsid w:val="0057535B"/>
    <w:rsid w:val="00577515"/>
    <w:rsid w:val="005804E8"/>
    <w:rsid w:val="0058178B"/>
    <w:rsid w:val="00581C2D"/>
    <w:rsid w:val="00581CBA"/>
    <w:rsid w:val="00582034"/>
    <w:rsid w:val="005829EF"/>
    <w:rsid w:val="005849F8"/>
    <w:rsid w:val="0058502D"/>
    <w:rsid w:val="005864DD"/>
    <w:rsid w:val="0058726B"/>
    <w:rsid w:val="00592B0A"/>
    <w:rsid w:val="00593355"/>
    <w:rsid w:val="00593568"/>
    <w:rsid w:val="005937B0"/>
    <w:rsid w:val="00593E6F"/>
    <w:rsid w:val="005940D9"/>
    <w:rsid w:val="005962AF"/>
    <w:rsid w:val="00596CE6"/>
    <w:rsid w:val="005A024C"/>
    <w:rsid w:val="005A05B8"/>
    <w:rsid w:val="005A068C"/>
    <w:rsid w:val="005A1A40"/>
    <w:rsid w:val="005A29B5"/>
    <w:rsid w:val="005A3DA6"/>
    <w:rsid w:val="005A3ECE"/>
    <w:rsid w:val="005A3FDB"/>
    <w:rsid w:val="005A43F1"/>
    <w:rsid w:val="005A7AD9"/>
    <w:rsid w:val="005B169F"/>
    <w:rsid w:val="005B18C4"/>
    <w:rsid w:val="005B1B72"/>
    <w:rsid w:val="005B27DF"/>
    <w:rsid w:val="005B283C"/>
    <w:rsid w:val="005B2D7A"/>
    <w:rsid w:val="005B371E"/>
    <w:rsid w:val="005B402C"/>
    <w:rsid w:val="005B4407"/>
    <w:rsid w:val="005B57D1"/>
    <w:rsid w:val="005B5B38"/>
    <w:rsid w:val="005B699A"/>
    <w:rsid w:val="005B7071"/>
    <w:rsid w:val="005B7593"/>
    <w:rsid w:val="005C01A1"/>
    <w:rsid w:val="005C0FEB"/>
    <w:rsid w:val="005C103E"/>
    <w:rsid w:val="005C160A"/>
    <w:rsid w:val="005C1646"/>
    <w:rsid w:val="005C1AD7"/>
    <w:rsid w:val="005C2F9E"/>
    <w:rsid w:val="005C328E"/>
    <w:rsid w:val="005C3445"/>
    <w:rsid w:val="005C3B5B"/>
    <w:rsid w:val="005C428A"/>
    <w:rsid w:val="005C583D"/>
    <w:rsid w:val="005C6173"/>
    <w:rsid w:val="005C665D"/>
    <w:rsid w:val="005C7253"/>
    <w:rsid w:val="005D1032"/>
    <w:rsid w:val="005D14BA"/>
    <w:rsid w:val="005D33D1"/>
    <w:rsid w:val="005D5F74"/>
    <w:rsid w:val="005D6A0F"/>
    <w:rsid w:val="005D77C6"/>
    <w:rsid w:val="005E0389"/>
    <w:rsid w:val="005E0B39"/>
    <w:rsid w:val="005E0C63"/>
    <w:rsid w:val="005E0F51"/>
    <w:rsid w:val="005E172A"/>
    <w:rsid w:val="005E1770"/>
    <w:rsid w:val="005E33D3"/>
    <w:rsid w:val="005E34ED"/>
    <w:rsid w:val="005E3AC1"/>
    <w:rsid w:val="005E3E84"/>
    <w:rsid w:val="005E3F2A"/>
    <w:rsid w:val="005E4944"/>
    <w:rsid w:val="005E4CCD"/>
    <w:rsid w:val="005E52DD"/>
    <w:rsid w:val="005E6133"/>
    <w:rsid w:val="005E67A3"/>
    <w:rsid w:val="005E6C33"/>
    <w:rsid w:val="005E7AFE"/>
    <w:rsid w:val="005F0706"/>
    <w:rsid w:val="005F2B92"/>
    <w:rsid w:val="005F3FB5"/>
    <w:rsid w:val="005F4FF2"/>
    <w:rsid w:val="005F7543"/>
    <w:rsid w:val="005F7C6D"/>
    <w:rsid w:val="00600770"/>
    <w:rsid w:val="00601350"/>
    <w:rsid w:val="00601BE5"/>
    <w:rsid w:val="006023C6"/>
    <w:rsid w:val="006026C8"/>
    <w:rsid w:val="00602D97"/>
    <w:rsid w:val="00603092"/>
    <w:rsid w:val="00605716"/>
    <w:rsid w:val="00605B24"/>
    <w:rsid w:val="00605E05"/>
    <w:rsid w:val="00606525"/>
    <w:rsid w:val="00606E49"/>
    <w:rsid w:val="0060796E"/>
    <w:rsid w:val="006100FC"/>
    <w:rsid w:val="0061017A"/>
    <w:rsid w:val="0061034B"/>
    <w:rsid w:val="00612B04"/>
    <w:rsid w:val="00612EE8"/>
    <w:rsid w:val="00612F8F"/>
    <w:rsid w:val="00613748"/>
    <w:rsid w:val="00613ED7"/>
    <w:rsid w:val="00614954"/>
    <w:rsid w:val="00614B01"/>
    <w:rsid w:val="00615742"/>
    <w:rsid w:val="00616C5D"/>
    <w:rsid w:val="00617B34"/>
    <w:rsid w:val="00622353"/>
    <w:rsid w:val="006230CC"/>
    <w:rsid w:val="00624505"/>
    <w:rsid w:val="0062484F"/>
    <w:rsid w:val="00625044"/>
    <w:rsid w:val="00625DF2"/>
    <w:rsid w:val="00626559"/>
    <w:rsid w:val="00626F30"/>
    <w:rsid w:val="006301E3"/>
    <w:rsid w:val="00630669"/>
    <w:rsid w:val="00631FCF"/>
    <w:rsid w:val="00632C77"/>
    <w:rsid w:val="00632F99"/>
    <w:rsid w:val="00634598"/>
    <w:rsid w:val="0063548A"/>
    <w:rsid w:val="00635842"/>
    <w:rsid w:val="00636159"/>
    <w:rsid w:val="006369B1"/>
    <w:rsid w:val="0063753B"/>
    <w:rsid w:val="00641273"/>
    <w:rsid w:val="00641F2E"/>
    <w:rsid w:val="00642FA7"/>
    <w:rsid w:val="00643404"/>
    <w:rsid w:val="006446A2"/>
    <w:rsid w:val="006447C9"/>
    <w:rsid w:val="00645BBB"/>
    <w:rsid w:val="00645EF5"/>
    <w:rsid w:val="00646365"/>
    <w:rsid w:val="00646CB8"/>
    <w:rsid w:val="00646E8B"/>
    <w:rsid w:val="006507ED"/>
    <w:rsid w:val="00651A60"/>
    <w:rsid w:val="00651C47"/>
    <w:rsid w:val="006534C1"/>
    <w:rsid w:val="0065461F"/>
    <w:rsid w:val="006549A5"/>
    <w:rsid w:val="00654EA9"/>
    <w:rsid w:val="00655E38"/>
    <w:rsid w:val="0065685C"/>
    <w:rsid w:val="00660D27"/>
    <w:rsid w:val="00661067"/>
    <w:rsid w:val="00661E38"/>
    <w:rsid w:val="00662064"/>
    <w:rsid w:val="00662BE7"/>
    <w:rsid w:val="0066578E"/>
    <w:rsid w:val="00666E8F"/>
    <w:rsid w:val="00667F18"/>
    <w:rsid w:val="006704AB"/>
    <w:rsid w:val="0067239A"/>
    <w:rsid w:val="00673062"/>
    <w:rsid w:val="00673265"/>
    <w:rsid w:val="00675803"/>
    <w:rsid w:val="00676827"/>
    <w:rsid w:val="0067738E"/>
    <w:rsid w:val="00680D9C"/>
    <w:rsid w:val="00681D12"/>
    <w:rsid w:val="00682D87"/>
    <w:rsid w:val="00685B5A"/>
    <w:rsid w:val="00685FF3"/>
    <w:rsid w:val="00687133"/>
    <w:rsid w:val="00687FC0"/>
    <w:rsid w:val="00690884"/>
    <w:rsid w:val="006915C8"/>
    <w:rsid w:val="006923B4"/>
    <w:rsid w:val="00692707"/>
    <w:rsid w:val="006949F0"/>
    <w:rsid w:val="006963B0"/>
    <w:rsid w:val="0069663A"/>
    <w:rsid w:val="0069684D"/>
    <w:rsid w:val="00696AC1"/>
    <w:rsid w:val="006A10CC"/>
    <w:rsid w:val="006A12FB"/>
    <w:rsid w:val="006A2220"/>
    <w:rsid w:val="006A3FC7"/>
    <w:rsid w:val="006A43EF"/>
    <w:rsid w:val="006A5150"/>
    <w:rsid w:val="006A5523"/>
    <w:rsid w:val="006A702B"/>
    <w:rsid w:val="006A71CE"/>
    <w:rsid w:val="006B0960"/>
    <w:rsid w:val="006B0BCC"/>
    <w:rsid w:val="006B2D8A"/>
    <w:rsid w:val="006B2E3F"/>
    <w:rsid w:val="006B353E"/>
    <w:rsid w:val="006B366F"/>
    <w:rsid w:val="006B3C9A"/>
    <w:rsid w:val="006B3DE7"/>
    <w:rsid w:val="006B4080"/>
    <w:rsid w:val="006B56FF"/>
    <w:rsid w:val="006B5DEF"/>
    <w:rsid w:val="006B6C94"/>
    <w:rsid w:val="006B76F1"/>
    <w:rsid w:val="006C0234"/>
    <w:rsid w:val="006C09AC"/>
    <w:rsid w:val="006C155B"/>
    <w:rsid w:val="006C1B3E"/>
    <w:rsid w:val="006C25B1"/>
    <w:rsid w:val="006C367C"/>
    <w:rsid w:val="006C425D"/>
    <w:rsid w:val="006C6610"/>
    <w:rsid w:val="006C667F"/>
    <w:rsid w:val="006C66AA"/>
    <w:rsid w:val="006C750F"/>
    <w:rsid w:val="006D1007"/>
    <w:rsid w:val="006D1DCD"/>
    <w:rsid w:val="006D29B5"/>
    <w:rsid w:val="006D3FFD"/>
    <w:rsid w:val="006D43F2"/>
    <w:rsid w:val="006D47B7"/>
    <w:rsid w:val="006D4AF3"/>
    <w:rsid w:val="006D5B84"/>
    <w:rsid w:val="006D5CC7"/>
    <w:rsid w:val="006D7194"/>
    <w:rsid w:val="006D7B55"/>
    <w:rsid w:val="006D7B78"/>
    <w:rsid w:val="006D7BE2"/>
    <w:rsid w:val="006E0099"/>
    <w:rsid w:val="006E1CD7"/>
    <w:rsid w:val="006E1F12"/>
    <w:rsid w:val="006E3622"/>
    <w:rsid w:val="006E379E"/>
    <w:rsid w:val="006E38C7"/>
    <w:rsid w:val="006E3F13"/>
    <w:rsid w:val="006E45C1"/>
    <w:rsid w:val="006E46FF"/>
    <w:rsid w:val="006E4B8C"/>
    <w:rsid w:val="006E5CA3"/>
    <w:rsid w:val="006E64F5"/>
    <w:rsid w:val="006E690C"/>
    <w:rsid w:val="006E6C1B"/>
    <w:rsid w:val="006E6E67"/>
    <w:rsid w:val="006E7BB9"/>
    <w:rsid w:val="006F04F1"/>
    <w:rsid w:val="006F05F0"/>
    <w:rsid w:val="006F0E59"/>
    <w:rsid w:val="006F2668"/>
    <w:rsid w:val="006F3A1C"/>
    <w:rsid w:val="006F4966"/>
    <w:rsid w:val="006F565E"/>
    <w:rsid w:val="006F5842"/>
    <w:rsid w:val="006F5C95"/>
    <w:rsid w:val="006F601A"/>
    <w:rsid w:val="006F626F"/>
    <w:rsid w:val="006F673C"/>
    <w:rsid w:val="006F7904"/>
    <w:rsid w:val="00700369"/>
    <w:rsid w:val="00700C8F"/>
    <w:rsid w:val="00701CEE"/>
    <w:rsid w:val="00702C22"/>
    <w:rsid w:val="0070385A"/>
    <w:rsid w:val="007042EF"/>
    <w:rsid w:val="007075CB"/>
    <w:rsid w:val="00707E01"/>
    <w:rsid w:val="00710A6D"/>
    <w:rsid w:val="00710EBE"/>
    <w:rsid w:val="00712B92"/>
    <w:rsid w:val="007142EA"/>
    <w:rsid w:val="00714822"/>
    <w:rsid w:val="00714D5B"/>
    <w:rsid w:val="007163B9"/>
    <w:rsid w:val="007174F0"/>
    <w:rsid w:val="00717FE0"/>
    <w:rsid w:val="007219CE"/>
    <w:rsid w:val="00721A9A"/>
    <w:rsid w:val="00722C4E"/>
    <w:rsid w:val="007243CF"/>
    <w:rsid w:val="00724780"/>
    <w:rsid w:val="00725708"/>
    <w:rsid w:val="0072644B"/>
    <w:rsid w:val="0072654A"/>
    <w:rsid w:val="00726A0C"/>
    <w:rsid w:val="00727C19"/>
    <w:rsid w:val="0073011B"/>
    <w:rsid w:val="00731129"/>
    <w:rsid w:val="00732717"/>
    <w:rsid w:val="00733463"/>
    <w:rsid w:val="00733C9F"/>
    <w:rsid w:val="00734A1D"/>
    <w:rsid w:val="00734A8B"/>
    <w:rsid w:val="0073523F"/>
    <w:rsid w:val="0073561A"/>
    <w:rsid w:val="007377BF"/>
    <w:rsid w:val="0074143A"/>
    <w:rsid w:val="00741532"/>
    <w:rsid w:val="0074214B"/>
    <w:rsid w:val="0074265D"/>
    <w:rsid w:val="007428B6"/>
    <w:rsid w:val="0074297D"/>
    <w:rsid w:val="00742ACE"/>
    <w:rsid w:val="0074310B"/>
    <w:rsid w:val="00743F75"/>
    <w:rsid w:val="00744F05"/>
    <w:rsid w:val="00745C3B"/>
    <w:rsid w:val="0074767E"/>
    <w:rsid w:val="007479C1"/>
    <w:rsid w:val="00747C46"/>
    <w:rsid w:val="00747C6E"/>
    <w:rsid w:val="007501F5"/>
    <w:rsid w:val="00750A63"/>
    <w:rsid w:val="00751D53"/>
    <w:rsid w:val="00751F7D"/>
    <w:rsid w:val="00753188"/>
    <w:rsid w:val="0075342D"/>
    <w:rsid w:val="00753FCB"/>
    <w:rsid w:val="00754A0C"/>
    <w:rsid w:val="00755D03"/>
    <w:rsid w:val="0075658A"/>
    <w:rsid w:val="0076027B"/>
    <w:rsid w:val="00760A47"/>
    <w:rsid w:val="00762846"/>
    <w:rsid w:val="00762977"/>
    <w:rsid w:val="007650CA"/>
    <w:rsid w:val="007658CF"/>
    <w:rsid w:val="00765CC7"/>
    <w:rsid w:val="00767978"/>
    <w:rsid w:val="0077046D"/>
    <w:rsid w:val="00771298"/>
    <w:rsid w:val="007714CF"/>
    <w:rsid w:val="007720D2"/>
    <w:rsid w:val="007733E6"/>
    <w:rsid w:val="007746B8"/>
    <w:rsid w:val="0077532C"/>
    <w:rsid w:val="00776E59"/>
    <w:rsid w:val="00777082"/>
    <w:rsid w:val="00781606"/>
    <w:rsid w:val="00781FB9"/>
    <w:rsid w:val="007840C1"/>
    <w:rsid w:val="00784CC1"/>
    <w:rsid w:val="00784F1F"/>
    <w:rsid w:val="007852E9"/>
    <w:rsid w:val="007854FB"/>
    <w:rsid w:val="0079051C"/>
    <w:rsid w:val="00791394"/>
    <w:rsid w:val="00792059"/>
    <w:rsid w:val="00794A77"/>
    <w:rsid w:val="00795AC4"/>
    <w:rsid w:val="0079666B"/>
    <w:rsid w:val="00796F2A"/>
    <w:rsid w:val="0079704D"/>
    <w:rsid w:val="00797F7D"/>
    <w:rsid w:val="007A2CBC"/>
    <w:rsid w:val="007A3D3B"/>
    <w:rsid w:val="007A413D"/>
    <w:rsid w:val="007A41E1"/>
    <w:rsid w:val="007A4A9D"/>
    <w:rsid w:val="007A4E2F"/>
    <w:rsid w:val="007A5149"/>
    <w:rsid w:val="007A56A5"/>
    <w:rsid w:val="007A5FBF"/>
    <w:rsid w:val="007A7A18"/>
    <w:rsid w:val="007B0660"/>
    <w:rsid w:val="007B0729"/>
    <w:rsid w:val="007B0EE5"/>
    <w:rsid w:val="007B1BE8"/>
    <w:rsid w:val="007B2E27"/>
    <w:rsid w:val="007B2E5E"/>
    <w:rsid w:val="007B3694"/>
    <w:rsid w:val="007B4F2A"/>
    <w:rsid w:val="007B691F"/>
    <w:rsid w:val="007B6ACD"/>
    <w:rsid w:val="007B7AFE"/>
    <w:rsid w:val="007C1DE6"/>
    <w:rsid w:val="007C28A1"/>
    <w:rsid w:val="007C348B"/>
    <w:rsid w:val="007C567E"/>
    <w:rsid w:val="007C56B1"/>
    <w:rsid w:val="007C5981"/>
    <w:rsid w:val="007C7587"/>
    <w:rsid w:val="007D0BD1"/>
    <w:rsid w:val="007D152F"/>
    <w:rsid w:val="007D1AF2"/>
    <w:rsid w:val="007D1DBE"/>
    <w:rsid w:val="007D1FD2"/>
    <w:rsid w:val="007D2C89"/>
    <w:rsid w:val="007D3D97"/>
    <w:rsid w:val="007D4D52"/>
    <w:rsid w:val="007D5269"/>
    <w:rsid w:val="007D57E0"/>
    <w:rsid w:val="007D7062"/>
    <w:rsid w:val="007D7DA9"/>
    <w:rsid w:val="007E1E3D"/>
    <w:rsid w:val="007E2A75"/>
    <w:rsid w:val="007E3112"/>
    <w:rsid w:val="007E502F"/>
    <w:rsid w:val="007E53B7"/>
    <w:rsid w:val="007E6BED"/>
    <w:rsid w:val="007E6D64"/>
    <w:rsid w:val="007E6DCA"/>
    <w:rsid w:val="007E74F7"/>
    <w:rsid w:val="007E7A36"/>
    <w:rsid w:val="007F002E"/>
    <w:rsid w:val="007F09A3"/>
    <w:rsid w:val="007F0B2B"/>
    <w:rsid w:val="007F0BBE"/>
    <w:rsid w:val="007F1887"/>
    <w:rsid w:val="007F3DAF"/>
    <w:rsid w:val="007F43C0"/>
    <w:rsid w:val="007F49ED"/>
    <w:rsid w:val="007F4E6E"/>
    <w:rsid w:val="007F69BC"/>
    <w:rsid w:val="007F703D"/>
    <w:rsid w:val="007F756B"/>
    <w:rsid w:val="007F7FE7"/>
    <w:rsid w:val="00800B24"/>
    <w:rsid w:val="0080245E"/>
    <w:rsid w:val="00802494"/>
    <w:rsid w:val="00802531"/>
    <w:rsid w:val="00803377"/>
    <w:rsid w:val="00803A2B"/>
    <w:rsid w:val="0080471D"/>
    <w:rsid w:val="00804936"/>
    <w:rsid w:val="00806207"/>
    <w:rsid w:val="0080649A"/>
    <w:rsid w:val="008069B3"/>
    <w:rsid w:val="00806EEC"/>
    <w:rsid w:val="00807F0E"/>
    <w:rsid w:val="00810812"/>
    <w:rsid w:val="008109C8"/>
    <w:rsid w:val="00811B11"/>
    <w:rsid w:val="00811FB5"/>
    <w:rsid w:val="0081323C"/>
    <w:rsid w:val="00813405"/>
    <w:rsid w:val="00814D01"/>
    <w:rsid w:val="0081501B"/>
    <w:rsid w:val="00815BFC"/>
    <w:rsid w:val="00815D29"/>
    <w:rsid w:val="00816252"/>
    <w:rsid w:val="00816537"/>
    <w:rsid w:val="008166DE"/>
    <w:rsid w:val="00817324"/>
    <w:rsid w:val="00817A20"/>
    <w:rsid w:val="00820715"/>
    <w:rsid w:val="008208A5"/>
    <w:rsid w:val="008216C2"/>
    <w:rsid w:val="008225A9"/>
    <w:rsid w:val="008248B8"/>
    <w:rsid w:val="008250DC"/>
    <w:rsid w:val="008266DA"/>
    <w:rsid w:val="008268B2"/>
    <w:rsid w:val="00826F33"/>
    <w:rsid w:val="00827293"/>
    <w:rsid w:val="00827343"/>
    <w:rsid w:val="00831162"/>
    <w:rsid w:val="008323FC"/>
    <w:rsid w:val="00832F1F"/>
    <w:rsid w:val="00833B52"/>
    <w:rsid w:val="00834B94"/>
    <w:rsid w:val="00834D42"/>
    <w:rsid w:val="00836E2A"/>
    <w:rsid w:val="008370FB"/>
    <w:rsid w:val="008378A1"/>
    <w:rsid w:val="00840281"/>
    <w:rsid w:val="00840473"/>
    <w:rsid w:val="008408C1"/>
    <w:rsid w:val="008411C8"/>
    <w:rsid w:val="00842109"/>
    <w:rsid w:val="00843D9E"/>
    <w:rsid w:val="0084467A"/>
    <w:rsid w:val="00847B13"/>
    <w:rsid w:val="00847B3A"/>
    <w:rsid w:val="00852BDC"/>
    <w:rsid w:val="00853885"/>
    <w:rsid w:val="00853DF1"/>
    <w:rsid w:val="0085570E"/>
    <w:rsid w:val="0085591A"/>
    <w:rsid w:val="00855C66"/>
    <w:rsid w:val="00856EC2"/>
    <w:rsid w:val="00857172"/>
    <w:rsid w:val="00857865"/>
    <w:rsid w:val="00857C0A"/>
    <w:rsid w:val="00860682"/>
    <w:rsid w:val="00861EFA"/>
    <w:rsid w:val="00862318"/>
    <w:rsid w:val="008626CF"/>
    <w:rsid w:val="008631F9"/>
    <w:rsid w:val="00863523"/>
    <w:rsid w:val="00863C3F"/>
    <w:rsid w:val="00864709"/>
    <w:rsid w:val="00864921"/>
    <w:rsid w:val="00864BB9"/>
    <w:rsid w:val="00866837"/>
    <w:rsid w:val="00866F36"/>
    <w:rsid w:val="00867492"/>
    <w:rsid w:val="008677D2"/>
    <w:rsid w:val="0087023C"/>
    <w:rsid w:val="0087024D"/>
    <w:rsid w:val="00870E4B"/>
    <w:rsid w:val="0087168F"/>
    <w:rsid w:val="00871D67"/>
    <w:rsid w:val="008723BB"/>
    <w:rsid w:val="00872BFF"/>
    <w:rsid w:val="00873D1E"/>
    <w:rsid w:val="00874ABA"/>
    <w:rsid w:val="00875D0D"/>
    <w:rsid w:val="00875EBC"/>
    <w:rsid w:val="0087625C"/>
    <w:rsid w:val="008779D2"/>
    <w:rsid w:val="00877A47"/>
    <w:rsid w:val="00880503"/>
    <w:rsid w:val="00880E8C"/>
    <w:rsid w:val="008816C5"/>
    <w:rsid w:val="00881F4C"/>
    <w:rsid w:val="0088294F"/>
    <w:rsid w:val="00883BBF"/>
    <w:rsid w:val="00884473"/>
    <w:rsid w:val="008858AF"/>
    <w:rsid w:val="008863EE"/>
    <w:rsid w:val="008867A9"/>
    <w:rsid w:val="0088737C"/>
    <w:rsid w:val="00887B98"/>
    <w:rsid w:val="00887F5B"/>
    <w:rsid w:val="008910A0"/>
    <w:rsid w:val="00891958"/>
    <w:rsid w:val="00892123"/>
    <w:rsid w:val="00894864"/>
    <w:rsid w:val="008965CE"/>
    <w:rsid w:val="008977C9"/>
    <w:rsid w:val="00897BB5"/>
    <w:rsid w:val="008A0154"/>
    <w:rsid w:val="008A045D"/>
    <w:rsid w:val="008A09EE"/>
    <w:rsid w:val="008A1BE7"/>
    <w:rsid w:val="008A240B"/>
    <w:rsid w:val="008A2F87"/>
    <w:rsid w:val="008A3884"/>
    <w:rsid w:val="008A3AD7"/>
    <w:rsid w:val="008A4014"/>
    <w:rsid w:val="008A4B14"/>
    <w:rsid w:val="008A5877"/>
    <w:rsid w:val="008A69C5"/>
    <w:rsid w:val="008A6CE6"/>
    <w:rsid w:val="008B0019"/>
    <w:rsid w:val="008B0E0D"/>
    <w:rsid w:val="008B0F49"/>
    <w:rsid w:val="008B1D13"/>
    <w:rsid w:val="008B1F44"/>
    <w:rsid w:val="008B2FE8"/>
    <w:rsid w:val="008B4518"/>
    <w:rsid w:val="008B4AEF"/>
    <w:rsid w:val="008B6250"/>
    <w:rsid w:val="008B6507"/>
    <w:rsid w:val="008B66E7"/>
    <w:rsid w:val="008B7CA9"/>
    <w:rsid w:val="008C07EB"/>
    <w:rsid w:val="008C1383"/>
    <w:rsid w:val="008C344B"/>
    <w:rsid w:val="008C4E21"/>
    <w:rsid w:val="008C523D"/>
    <w:rsid w:val="008C527A"/>
    <w:rsid w:val="008C552D"/>
    <w:rsid w:val="008C7A3B"/>
    <w:rsid w:val="008D0A94"/>
    <w:rsid w:val="008D1DC2"/>
    <w:rsid w:val="008D1DF9"/>
    <w:rsid w:val="008D2269"/>
    <w:rsid w:val="008D33AA"/>
    <w:rsid w:val="008D4C59"/>
    <w:rsid w:val="008D609F"/>
    <w:rsid w:val="008D61C1"/>
    <w:rsid w:val="008D6EE1"/>
    <w:rsid w:val="008E002A"/>
    <w:rsid w:val="008E0879"/>
    <w:rsid w:val="008E0B7D"/>
    <w:rsid w:val="008E1D16"/>
    <w:rsid w:val="008E2812"/>
    <w:rsid w:val="008E2C0C"/>
    <w:rsid w:val="008E4BA3"/>
    <w:rsid w:val="008E4DB6"/>
    <w:rsid w:val="008E50D7"/>
    <w:rsid w:val="008E53CB"/>
    <w:rsid w:val="008E5827"/>
    <w:rsid w:val="008E6017"/>
    <w:rsid w:val="008E6FB2"/>
    <w:rsid w:val="008F01CD"/>
    <w:rsid w:val="008F0BDD"/>
    <w:rsid w:val="008F151D"/>
    <w:rsid w:val="008F1689"/>
    <w:rsid w:val="008F408E"/>
    <w:rsid w:val="008F4F60"/>
    <w:rsid w:val="008F50C5"/>
    <w:rsid w:val="008F59A9"/>
    <w:rsid w:val="009001F3"/>
    <w:rsid w:val="00901566"/>
    <w:rsid w:val="009021C1"/>
    <w:rsid w:val="00902638"/>
    <w:rsid w:val="00902DF3"/>
    <w:rsid w:val="00902F69"/>
    <w:rsid w:val="0090326D"/>
    <w:rsid w:val="009034FB"/>
    <w:rsid w:val="009042B7"/>
    <w:rsid w:val="009045F1"/>
    <w:rsid w:val="00904AF4"/>
    <w:rsid w:val="00905139"/>
    <w:rsid w:val="00905B0A"/>
    <w:rsid w:val="009061F7"/>
    <w:rsid w:val="009064FA"/>
    <w:rsid w:val="00906F63"/>
    <w:rsid w:val="00907D22"/>
    <w:rsid w:val="00913830"/>
    <w:rsid w:val="00913E26"/>
    <w:rsid w:val="00914A12"/>
    <w:rsid w:val="0091540F"/>
    <w:rsid w:val="009161A4"/>
    <w:rsid w:val="009161F3"/>
    <w:rsid w:val="00916245"/>
    <w:rsid w:val="00916B3B"/>
    <w:rsid w:val="009217E1"/>
    <w:rsid w:val="0092284A"/>
    <w:rsid w:val="00922B22"/>
    <w:rsid w:val="009234D8"/>
    <w:rsid w:val="0092351E"/>
    <w:rsid w:val="00924AC8"/>
    <w:rsid w:val="0092575B"/>
    <w:rsid w:val="00925F3C"/>
    <w:rsid w:val="009268BB"/>
    <w:rsid w:val="00926E9B"/>
    <w:rsid w:val="00927F0A"/>
    <w:rsid w:val="00930F2A"/>
    <w:rsid w:val="00934203"/>
    <w:rsid w:val="00937239"/>
    <w:rsid w:val="009376EF"/>
    <w:rsid w:val="00937EA5"/>
    <w:rsid w:val="009413DA"/>
    <w:rsid w:val="009413E4"/>
    <w:rsid w:val="00942B34"/>
    <w:rsid w:val="009455E3"/>
    <w:rsid w:val="00950377"/>
    <w:rsid w:val="00950469"/>
    <w:rsid w:val="009509DB"/>
    <w:rsid w:val="009521E8"/>
    <w:rsid w:val="0095239C"/>
    <w:rsid w:val="009524C9"/>
    <w:rsid w:val="00952E2E"/>
    <w:rsid w:val="00954D92"/>
    <w:rsid w:val="0095548B"/>
    <w:rsid w:val="009569F1"/>
    <w:rsid w:val="00956F4A"/>
    <w:rsid w:val="009578A3"/>
    <w:rsid w:val="009606D0"/>
    <w:rsid w:val="0096183B"/>
    <w:rsid w:val="00962562"/>
    <w:rsid w:val="00962BA2"/>
    <w:rsid w:val="00963FB8"/>
    <w:rsid w:val="009654F1"/>
    <w:rsid w:val="00965CDB"/>
    <w:rsid w:val="00965E4E"/>
    <w:rsid w:val="00970482"/>
    <w:rsid w:val="00970523"/>
    <w:rsid w:val="00971FC6"/>
    <w:rsid w:val="0097212E"/>
    <w:rsid w:val="009724ED"/>
    <w:rsid w:val="009725E6"/>
    <w:rsid w:val="00975611"/>
    <w:rsid w:val="009756E6"/>
    <w:rsid w:val="00975B50"/>
    <w:rsid w:val="0097683E"/>
    <w:rsid w:val="0098132D"/>
    <w:rsid w:val="00981983"/>
    <w:rsid w:val="00983B85"/>
    <w:rsid w:val="00984FF5"/>
    <w:rsid w:val="009855C5"/>
    <w:rsid w:val="009876CC"/>
    <w:rsid w:val="00990277"/>
    <w:rsid w:val="00990649"/>
    <w:rsid w:val="00991CFA"/>
    <w:rsid w:val="0099239A"/>
    <w:rsid w:val="00993A34"/>
    <w:rsid w:val="00994667"/>
    <w:rsid w:val="00994903"/>
    <w:rsid w:val="00995201"/>
    <w:rsid w:val="0099608F"/>
    <w:rsid w:val="009A28AF"/>
    <w:rsid w:val="009A2D48"/>
    <w:rsid w:val="009A4BE8"/>
    <w:rsid w:val="009A5E88"/>
    <w:rsid w:val="009A7DB5"/>
    <w:rsid w:val="009B036C"/>
    <w:rsid w:val="009B2101"/>
    <w:rsid w:val="009B2171"/>
    <w:rsid w:val="009B2F4D"/>
    <w:rsid w:val="009B3E57"/>
    <w:rsid w:val="009B4E24"/>
    <w:rsid w:val="009B5CF7"/>
    <w:rsid w:val="009B645E"/>
    <w:rsid w:val="009B66BC"/>
    <w:rsid w:val="009B6B68"/>
    <w:rsid w:val="009C05BA"/>
    <w:rsid w:val="009C0A47"/>
    <w:rsid w:val="009C2D59"/>
    <w:rsid w:val="009C3030"/>
    <w:rsid w:val="009C4B22"/>
    <w:rsid w:val="009C5240"/>
    <w:rsid w:val="009C5256"/>
    <w:rsid w:val="009C6067"/>
    <w:rsid w:val="009D0748"/>
    <w:rsid w:val="009D1728"/>
    <w:rsid w:val="009D273A"/>
    <w:rsid w:val="009D5559"/>
    <w:rsid w:val="009E087C"/>
    <w:rsid w:val="009E101C"/>
    <w:rsid w:val="009E16BB"/>
    <w:rsid w:val="009E1A0B"/>
    <w:rsid w:val="009E3397"/>
    <w:rsid w:val="009E34A5"/>
    <w:rsid w:val="009E51AB"/>
    <w:rsid w:val="009E55F0"/>
    <w:rsid w:val="009E5FDA"/>
    <w:rsid w:val="009E701A"/>
    <w:rsid w:val="009E7227"/>
    <w:rsid w:val="009E7840"/>
    <w:rsid w:val="009E7B6B"/>
    <w:rsid w:val="009E7C44"/>
    <w:rsid w:val="009F0236"/>
    <w:rsid w:val="009F25F8"/>
    <w:rsid w:val="009F268F"/>
    <w:rsid w:val="009F3AA1"/>
    <w:rsid w:val="009F7A9B"/>
    <w:rsid w:val="00A0239B"/>
    <w:rsid w:val="00A02D0B"/>
    <w:rsid w:val="00A03649"/>
    <w:rsid w:val="00A0408C"/>
    <w:rsid w:val="00A04800"/>
    <w:rsid w:val="00A04F67"/>
    <w:rsid w:val="00A05C0E"/>
    <w:rsid w:val="00A06106"/>
    <w:rsid w:val="00A1101F"/>
    <w:rsid w:val="00A11286"/>
    <w:rsid w:val="00A11C46"/>
    <w:rsid w:val="00A1464E"/>
    <w:rsid w:val="00A16502"/>
    <w:rsid w:val="00A16676"/>
    <w:rsid w:val="00A1740C"/>
    <w:rsid w:val="00A200C0"/>
    <w:rsid w:val="00A20AAD"/>
    <w:rsid w:val="00A20E50"/>
    <w:rsid w:val="00A21883"/>
    <w:rsid w:val="00A21AE3"/>
    <w:rsid w:val="00A2389C"/>
    <w:rsid w:val="00A2506E"/>
    <w:rsid w:val="00A25ED0"/>
    <w:rsid w:val="00A267EA"/>
    <w:rsid w:val="00A27DD6"/>
    <w:rsid w:val="00A27DEA"/>
    <w:rsid w:val="00A313E6"/>
    <w:rsid w:val="00A31CF5"/>
    <w:rsid w:val="00A3300C"/>
    <w:rsid w:val="00A33083"/>
    <w:rsid w:val="00A335E6"/>
    <w:rsid w:val="00A34705"/>
    <w:rsid w:val="00A34C65"/>
    <w:rsid w:val="00A354C7"/>
    <w:rsid w:val="00A4078E"/>
    <w:rsid w:val="00A40BE1"/>
    <w:rsid w:val="00A41B59"/>
    <w:rsid w:val="00A421D3"/>
    <w:rsid w:val="00A428C3"/>
    <w:rsid w:val="00A433FD"/>
    <w:rsid w:val="00A43615"/>
    <w:rsid w:val="00A44E37"/>
    <w:rsid w:val="00A457DA"/>
    <w:rsid w:val="00A45AE6"/>
    <w:rsid w:val="00A46075"/>
    <w:rsid w:val="00A46987"/>
    <w:rsid w:val="00A47213"/>
    <w:rsid w:val="00A50326"/>
    <w:rsid w:val="00A504D8"/>
    <w:rsid w:val="00A525C2"/>
    <w:rsid w:val="00A52708"/>
    <w:rsid w:val="00A52EB9"/>
    <w:rsid w:val="00A538A8"/>
    <w:rsid w:val="00A54079"/>
    <w:rsid w:val="00A54520"/>
    <w:rsid w:val="00A54658"/>
    <w:rsid w:val="00A54BCF"/>
    <w:rsid w:val="00A5622F"/>
    <w:rsid w:val="00A571FF"/>
    <w:rsid w:val="00A60176"/>
    <w:rsid w:val="00A6103B"/>
    <w:rsid w:val="00A61D7E"/>
    <w:rsid w:val="00A624F9"/>
    <w:rsid w:val="00A628E6"/>
    <w:rsid w:val="00A62990"/>
    <w:rsid w:val="00A62EAA"/>
    <w:rsid w:val="00A63027"/>
    <w:rsid w:val="00A63028"/>
    <w:rsid w:val="00A63B9C"/>
    <w:rsid w:val="00A648F2"/>
    <w:rsid w:val="00A64C35"/>
    <w:rsid w:val="00A6541F"/>
    <w:rsid w:val="00A655E3"/>
    <w:rsid w:val="00A663E2"/>
    <w:rsid w:val="00A709D5"/>
    <w:rsid w:val="00A7119B"/>
    <w:rsid w:val="00A72064"/>
    <w:rsid w:val="00A72140"/>
    <w:rsid w:val="00A73D6E"/>
    <w:rsid w:val="00A73D7B"/>
    <w:rsid w:val="00A74561"/>
    <w:rsid w:val="00A74825"/>
    <w:rsid w:val="00A749FD"/>
    <w:rsid w:val="00A75727"/>
    <w:rsid w:val="00A76D38"/>
    <w:rsid w:val="00A77836"/>
    <w:rsid w:val="00A804D5"/>
    <w:rsid w:val="00A8255A"/>
    <w:rsid w:val="00A84DE6"/>
    <w:rsid w:val="00A84DEC"/>
    <w:rsid w:val="00A86489"/>
    <w:rsid w:val="00A864F3"/>
    <w:rsid w:val="00A90E27"/>
    <w:rsid w:val="00A90E35"/>
    <w:rsid w:val="00A929A2"/>
    <w:rsid w:val="00A930E4"/>
    <w:rsid w:val="00A93307"/>
    <w:rsid w:val="00A93438"/>
    <w:rsid w:val="00A937A6"/>
    <w:rsid w:val="00A93835"/>
    <w:rsid w:val="00A93C30"/>
    <w:rsid w:val="00A93D9D"/>
    <w:rsid w:val="00A93FF7"/>
    <w:rsid w:val="00A94008"/>
    <w:rsid w:val="00A9537A"/>
    <w:rsid w:val="00A9552D"/>
    <w:rsid w:val="00A95588"/>
    <w:rsid w:val="00AA193D"/>
    <w:rsid w:val="00AA2018"/>
    <w:rsid w:val="00AA2813"/>
    <w:rsid w:val="00AA2FB3"/>
    <w:rsid w:val="00AA3407"/>
    <w:rsid w:val="00AA3928"/>
    <w:rsid w:val="00AA645D"/>
    <w:rsid w:val="00AA7EF8"/>
    <w:rsid w:val="00AB0F2D"/>
    <w:rsid w:val="00AB502B"/>
    <w:rsid w:val="00AB517D"/>
    <w:rsid w:val="00AB5962"/>
    <w:rsid w:val="00AB70C7"/>
    <w:rsid w:val="00AC0871"/>
    <w:rsid w:val="00AC0BFB"/>
    <w:rsid w:val="00AC0DAE"/>
    <w:rsid w:val="00AC122A"/>
    <w:rsid w:val="00AC1B4B"/>
    <w:rsid w:val="00AC34DE"/>
    <w:rsid w:val="00AC3A0B"/>
    <w:rsid w:val="00AC67CD"/>
    <w:rsid w:val="00AD0203"/>
    <w:rsid w:val="00AD058A"/>
    <w:rsid w:val="00AD0819"/>
    <w:rsid w:val="00AD1BC5"/>
    <w:rsid w:val="00AD216C"/>
    <w:rsid w:val="00AD357B"/>
    <w:rsid w:val="00AD4BCD"/>
    <w:rsid w:val="00AD4EF4"/>
    <w:rsid w:val="00AD5226"/>
    <w:rsid w:val="00AD5433"/>
    <w:rsid w:val="00AD58BC"/>
    <w:rsid w:val="00AD7FDD"/>
    <w:rsid w:val="00AD7FF8"/>
    <w:rsid w:val="00AE10F6"/>
    <w:rsid w:val="00AE1456"/>
    <w:rsid w:val="00AE202E"/>
    <w:rsid w:val="00AE20D7"/>
    <w:rsid w:val="00AE23D0"/>
    <w:rsid w:val="00AE5D55"/>
    <w:rsid w:val="00AE5DFB"/>
    <w:rsid w:val="00AE5FDA"/>
    <w:rsid w:val="00AE60E3"/>
    <w:rsid w:val="00AE72E2"/>
    <w:rsid w:val="00AF155B"/>
    <w:rsid w:val="00AF3A84"/>
    <w:rsid w:val="00AF442D"/>
    <w:rsid w:val="00AF4CE8"/>
    <w:rsid w:val="00AF63C1"/>
    <w:rsid w:val="00AF6653"/>
    <w:rsid w:val="00AF6A6F"/>
    <w:rsid w:val="00B001E1"/>
    <w:rsid w:val="00B00516"/>
    <w:rsid w:val="00B01083"/>
    <w:rsid w:val="00B028BF"/>
    <w:rsid w:val="00B02C03"/>
    <w:rsid w:val="00B02F0D"/>
    <w:rsid w:val="00B03FB7"/>
    <w:rsid w:val="00B06428"/>
    <w:rsid w:val="00B06FCC"/>
    <w:rsid w:val="00B0770C"/>
    <w:rsid w:val="00B079E5"/>
    <w:rsid w:val="00B1039B"/>
    <w:rsid w:val="00B10451"/>
    <w:rsid w:val="00B16562"/>
    <w:rsid w:val="00B167E1"/>
    <w:rsid w:val="00B17AEB"/>
    <w:rsid w:val="00B17F59"/>
    <w:rsid w:val="00B20127"/>
    <w:rsid w:val="00B2189B"/>
    <w:rsid w:val="00B22095"/>
    <w:rsid w:val="00B224FD"/>
    <w:rsid w:val="00B23035"/>
    <w:rsid w:val="00B238C9"/>
    <w:rsid w:val="00B23AF9"/>
    <w:rsid w:val="00B24E8C"/>
    <w:rsid w:val="00B25C50"/>
    <w:rsid w:val="00B26775"/>
    <w:rsid w:val="00B30718"/>
    <w:rsid w:val="00B31AFB"/>
    <w:rsid w:val="00B32E06"/>
    <w:rsid w:val="00B352B7"/>
    <w:rsid w:val="00B36015"/>
    <w:rsid w:val="00B371C2"/>
    <w:rsid w:val="00B378E8"/>
    <w:rsid w:val="00B37AD0"/>
    <w:rsid w:val="00B410D6"/>
    <w:rsid w:val="00B4119E"/>
    <w:rsid w:val="00B41677"/>
    <w:rsid w:val="00B41983"/>
    <w:rsid w:val="00B41D0F"/>
    <w:rsid w:val="00B44484"/>
    <w:rsid w:val="00B45A54"/>
    <w:rsid w:val="00B4726D"/>
    <w:rsid w:val="00B47D4B"/>
    <w:rsid w:val="00B47ED3"/>
    <w:rsid w:val="00B503AD"/>
    <w:rsid w:val="00B52A90"/>
    <w:rsid w:val="00B52DBB"/>
    <w:rsid w:val="00B533AD"/>
    <w:rsid w:val="00B549C5"/>
    <w:rsid w:val="00B55D14"/>
    <w:rsid w:val="00B57A9B"/>
    <w:rsid w:val="00B602C0"/>
    <w:rsid w:val="00B60BDC"/>
    <w:rsid w:val="00B61F81"/>
    <w:rsid w:val="00B6522B"/>
    <w:rsid w:val="00B658B3"/>
    <w:rsid w:val="00B66ABE"/>
    <w:rsid w:val="00B67B53"/>
    <w:rsid w:val="00B70F4F"/>
    <w:rsid w:val="00B74534"/>
    <w:rsid w:val="00B74899"/>
    <w:rsid w:val="00B753D0"/>
    <w:rsid w:val="00B75AC2"/>
    <w:rsid w:val="00B75E9C"/>
    <w:rsid w:val="00B80CAB"/>
    <w:rsid w:val="00B80DC2"/>
    <w:rsid w:val="00B82368"/>
    <w:rsid w:val="00B82601"/>
    <w:rsid w:val="00B82615"/>
    <w:rsid w:val="00B836F2"/>
    <w:rsid w:val="00B8477F"/>
    <w:rsid w:val="00B84A8D"/>
    <w:rsid w:val="00B871EE"/>
    <w:rsid w:val="00B9059D"/>
    <w:rsid w:val="00B9104D"/>
    <w:rsid w:val="00B91141"/>
    <w:rsid w:val="00B94547"/>
    <w:rsid w:val="00B94D0C"/>
    <w:rsid w:val="00B96A1D"/>
    <w:rsid w:val="00B970DC"/>
    <w:rsid w:val="00BA02FB"/>
    <w:rsid w:val="00BA06D5"/>
    <w:rsid w:val="00BA0AFF"/>
    <w:rsid w:val="00BA109F"/>
    <w:rsid w:val="00BA225F"/>
    <w:rsid w:val="00BA43DB"/>
    <w:rsid w:val="00BA501E"/>
    <w:rsid w:val="00BA6318"/>
    <w:rsid w:val="00BA71AE"/>
    <w:rsid w:val="00BB06EC"/>
    <w:rsid w:val="00BB1D3F"/>
    <w:rsid w:val="00BB2C18"/>
    <w:rsid w:val="00BB2F93"/>
    <w:rsid w:val="00BB354E"/>
    <w:rsid w:val="00BB3D3C"/>
    <w:rsid w:val="00BB3E9B"/>
    <w:rsid w:val="00BB4B70"/>
    <w:rsid w:val="00BB4E1E"/>
    <w:rsid w:val="00BB4E25"/>
    <w:rsid w:val="00BB5893"/>
    <w:rsid w:val="00BB64B9"/>
    <w:rsid w:val="00BB7182"/>
    <w:rsid w:val="00BB7FAE"/>
    <w:rsid w:val="00BC033C"/>
    <w:rsid w:val="00BC0DA7"/>
    <w:rsid w:val="00BC0F8C"/>
    <w:rsid w:val="00BC1514"/>
    <w:rsid w:val="00BC1811"/>
    <w:rsid w:val="00BC1851"/>
    <w:rsid w:val="00BC260F"/>
    <w:rsid w:val="00BC2D72"/>
    <w:rsid w:val="00BC3548"/>
    <w:rsid w:val="00BC4AB0"/>
    <w:rsid w:val="00BC4B48"/>
    <w:rsid w:val="00BC50F0"/>
    <w:rsid w:val="00BC5496"/>
    <w:rsid w:val="00BC5C19"/>
    <w:rsid w:val="00BC605E"/>
    <w:rsid w:val="00BC61C5"/>
    <w:rsid w:val="00BC6994"/>
    <w:rsid w:val="00BD05F0"/>
    <w:rsid w:val="00BD1033"/>
    <w:rsid w:val="00BD1B9E"/>
    <w:rsid w:val="00BD1F1A"/>
    <w:rsid w:val="00BD2BEB"/>
    <w:rsid w:val="00BD3024"/>
    <w:rsid w:val="00BD37A8"/>
    <w:rsid w:val="00BD4DD4"/>
    <w:rsid w:val="00BD5A77"/>
    <w:rsid w:val="00BD5CCE"/>
    <w:rsid w:val="00BD6790"/>
    <w:rsid w:val="00BD68A9"/>
    <w:rsid w:val="00BD6F4A"/>
    <w:rsid w:val="00BD73A9"/>
    <w:rsid w:val="00BD7A37"/>
    <w:rsid w:val="00BE0510"/>
    <w:rsid w:val="00BE0BA2"/>
    <w:rsid w:val="00BE1BAB"/>
    <w:rsid w:val="00BE1EAE"/>
    <w:rsid w:val="00BE22CF"/>
    <w:rsid w:val="00BE383C"/>
    <w:rsid w:val="00BE4015"/>
    <w:rsid w:val="00BE5033"/>
    <w:rsid w:val="00BE586F"/>
    <w:rsid w:val="00BE63C7"/>
    <w:rsid w:val="00BE6F9C"/>
    <w:rsid w:val="00BE78B2"/>
    <w:rsid w:val="00BE79DA"/>
    <w:rsid w:val="00BE7DB6"/>
    <w:rsid w:val="00BF07D8"/>
    <w:rsid w:val="00BF0B14"/>
    <w:rsid w:val="00BF109F"/>
    <w:rsid w:val="00BF10CA"/>
    <w:rsid w:val="00BF2EE8"/>
    <w:rsid w:val="00BF3511"/>
    <w:rsid w:val="00BF5BA7"/>
    <w:rsid w:val="00BF5C0E"/>
    <w:rsid w:val="00BF6462"/>
    <w:rsid w:val="00BF6598"/>
    <w:rsid w:val="00BF65C2"/>
    <w:rsid w:val="00BF6AEF"/>
    <w:rsid w:val="00BF6C91"/>
    <w:rsid w:val="00BF7208"/>
    <w:rsid w:val="00C009A2"/>
    <w:rsid w:val="00C00ED4"/>
    <w:rsid w:val="00C00F24"/>
    <w:rsid w:val="00C01485"/>
    <w:rsid w:val="00C02611"/>
    <w:rsid w:val="00C02DB8"/>
    <w:rsid w:val="00C033F9"/>
    <w:rsid w:val="00C03F9F"/>
    <w:rsid w:val="00C04249"/>
    <w:rsid w:val="00C05866"/>
    <w:rsid w:val="00C05A34"/>
    <w:rsid w:val="00C07350"/>
    <w:rsid w:val="00C07B30"/>
    <w:rsid w:val="00C10246"/>
    <w:rsid w:val="00C10340"/>
    <w:rsid w:val="00C10F70"/>
    <w:rsid w:val="00C13073"/>
    <w:rsid w:val="00C15C4F"/>
    <w:rsid w:val="00C160F0"/>
    <w:rsid w:val="00C1677C"/>
    <w:rsid w:val="00C16F51"/>
    <w:rsid w:val="00C17995"/>
    <w:rsid w:val="00C17E76"/>
    <w:rsid w:val="00C202E4"/>
    <w:rsid w:val="00C2201B"/>
    <w:rsid w:val="00C22998"/>
    <w:rsid w:val="00C229EA"/>
    <w:rsid w:val="00C244C8"/>
    <w:rsid w:val="00C260E4"/>
    <w:rsid w:val="00C26BD0"/>
    <w:rsid w:val="00C2737B"/>
    <w:rsid w:val="00C27568"/>
    <w:rsid w:val="00C27604"/>
    <w:rsid w:val="00C27DAB"/>
    <w:rsid w:val="00C27DBD"/>
    <w:rsid w:val="00C3044F"/>
    <w:rsid w:val="00C308C1"/>
    <w:rsid w:val="00C31C55"/>
    <w:rsid w:val="00C32BB0"/>
    <w:rsid w:val="00C32D90"/>
    <w:rsid w:val="00C33FD0"/>
    <w:rsid w:val="00C34D0C"/>
    <w:rsid w:val="00C37A0D"/>
    <w:rsid w:val="00C412B4"/>
    <w:rsid w:val="00C42013"/>
    <w:rsid w:val="00C42F98"/>
    <w:rsid w:val="00C45A08"/>
    <w:rsid w:val="00C460FE"/>
    <w:rsid w:val="00C4656A"/>
    <w:rsid w:val="00C46A25"/>
    <w:rsid w:val="00C52019"/>
    <w:rsid w:val="00C52421"/>
    <w:rsid w:val="00C52EC9"/>
    <w:rsid w:val="00C5301C"/>
    <w:rsid w:val="00C5311D"/>
    <w:rsid w:val="00C543B9"/>
    <w:rsid w:val="00C551B1"/>
    <w:rsid w:val="00C55DA8"/>
    <w:rsid w:val="00C56225"/>
    <w:rsid w:val="00C56D71"/>
    <w:rsid w:val="00C608AA"/>
    <w:rsid w:val="00C625BE"/>
    <w:rsid w:val="00C626D2"/>
    <w:rsid w:val="00C65121"/>
    <w:rsid w:val="00C658B1"/>
    <w:rsid w:val="00C66A0E"/>
    <w:rsid w:val="00C66BAD"/>
    <w:rsid w:val="00C677FA"/>
    <w:rsid w:val="00C71511"/>
    <w:rsid w:val="00C74270"/>
    <w:rsid w:val="00C75ACA"/>
    <w:rsid w:val="00C761FB"/>
    <w:rsid w:val="00C77057"/>
    <w:rsid w:val="00C77B91"/>
    <w:rsid w:val="00C800CB"/>
    <w:rsid w:val="00C82134"/>
    <w:rsid w:val="00C8226B"/>
    <w:rsid w:val="00C82B6B"/>
    <w:rsid w:val="00C86D08"/>
    <w:rsid w:val="00C90ACD"/>
    <w:rsid w:val="00C9144E"/>
    <w:rsid w:val="00C92803"/>
    <w:rsid w:val="00C92C9C"/>
    <w:rsid w:val="00C92E92"/>
    <w:rsid w:val="00C93924"/>
    <w:rsid w:val="00C93EA5"/>
    <w:rsid w:val="00C93F57"/>
    <w:rsid w:val="00C93F92"/>
    <w:rsid w:val="00C951F6"/>
    <w:rsid w:val="00C963FB"/>
    <w:rsid w:val="00CA0F19"/>
    <w:rsid w:val="00CA233B"/>
    <w:rsid w:val="00CA2B63"/>
    <w:rsid w:val="00CA2E46"/>
    <w:rsid w:val="00CA2EBE"/>
    <w:rsid w:val="00CA3246"/>
    <w:rsid w:val="00CA3CF2"/>
    <w:rsid w:val="00CA506C"/>
    <w:rsid w:val="00CA562D"/>
    <w:rsid w:val="00CA6CE3"/>
    <w:rsid w:val="00CA6FA8"/>
    <w:rsid w:val="00CB044E"/>
    <w:rsid w:val="00CB097D"/>
    <w:rsid w:val="00CB102D"/>
    <w:rsid w:val="00CB32AB"/>
    <w:rsid w:val="00CB39E4"/>
    <w:rsid w:val="00CB42AB"/>
    <w:rsid w:val="00CB506C"/>
    <w:rsid w:val="00CB510F"/>
    <w:rsid w:val="00CB5139"/>
    <w:rsid w:val="00CB5EAE"/>
    <w:rsid w:val="00CB68B7"/>
    <w:rsid w:val="00CC004E"/>
    <w:rsid w:val="00CC06BD"/>
    <w:rsid w:val="00CC097E"/>
    <w:rsid w:val="00CC2431"/>
    <w:rsid w:val="00CC32DA"/>
    <w:rsid w:val="00CC50D1"/>
    <w:rsid w:val="00CC7399"/>
    <w:rsid w:val="00CC7701"/>
    <w:rsid w:val="00CC7756"/>
    <w:rsid w:val="00CC7AF2"/>
    <w:rsid w:val="00CC7C5B"/>
    <w:rsid w:val="00CC7C88"/>
    <w:rsid w:val="00CC7E29"/>
    <w:rsid w:val="00CD0194"/>
    <w:rsid w:val="00CD0479"/>
    <w:rsid w:val="00CD09EC"/>
    <w:rsid w:val="00CD0AA9"/>
    <w:rsid w:val="00CD0F0D"/>
    <w:rsid w:val="00CD1D49"/>
    <w:rsid w:val="00CD2752"/>
    <w:rsid w:val="00CD3706"/>
    <w:rsid w:val="00CD395A"/>
    <w:rsid w:val="00CD3D7B"/>
    <w:rsid w:val="00CD4969"/>
    <w:rsid w:val="00CD63F8"/>
    <w:rsid w:val="00CD7173"/>
    <w:rsid w:val="00CE01DC"/>
    <w:rsid w:val="00CE237E"/>
    <w:rsid w:val="00CE2AFC"/>
    <w:rsid w:val="00CE448F"/>
    <w:rsid w:val="00CE59C0"/>
    <w:rsid w:val="00CE5F70"/>
    <w:rsid w:val="00CE68F1"/>
    <w:rsid w:val="00CE70AD"/>
    <w:rsid w:val="00CF06EA"/>
    <w:rsid w:val="00CF25DA"/>
    <w:rsid w:val="00CF2B47"/>
    <w:rsid w:val="00CF3750"/>
    <w:rsid w:val="00CF5303"/>
    <w:rsid w:val="00CF6392"/>
    <w:rsid w:val="00CF7885"/>
    <w:rsid w:val="00D00369"/>
    <w:rsid w:val="00D01CB7"/>
    <w:rsid w:val="00D0235A"/>
    <w:rsid w:val="00D03387"/>
    <w:rsid w:val="00D044AA"/>
    <w:rsid w:val="00D05EA4"/>
    <w:rsid w:val="00D05F8C"/>
    <w:rsid w:val="00D079B4"/>
    <w:rsid w:val="00D1006A"/>
    <w:rsid w:val="00D10304"/>
    <w:rsid w:val="00D10593"/>
    <w:rsid w:val="00D1174C"/>
    <w:rsid w:val="00D124AB"/>
    <w:rsid w:val="00D132D5"/>
    <w:rsid w:val="00D13861"/>
    <w:rsid w:val="00D13B71"/>
    <w:rsid w:val="00D13B9F"/>
    <w:rsid w:val="00D140B3"/>
    <w:rsid w:val="00D17F27"/>
    <w:rsid w:val="00D214E5"/>
    <w:rsid w:val="00D2174B"/>
    <w:rsid w:val="00D2203C"/>
    <w:rsid w:val="00D23924"/>
    <w:rsid w:val="00D24D52"/>
    <w:rsid w:val="00D25362"/>
    <w:rsid w:val="00D268CE"/>
    <w:rsid w:val="00D26C2E"/>
    <w:rsid w:val="00D27787"/>
    <w:rsid w:val="00D307DE"/>
    <w:rsid w:val="00D30AAC"/>
    <w:rsid w:val="00D30FB9"/>
    <w:rsid w:val="00D3160F"/>
    <w:rsid w:val="00D31CCE"/>
    <w:rsid w:val="00D33A25"/>
    <w:rsid w:val="00D33ACE"/>
    <w:rsid w:val="00D33B72"/>
    <w:rsid w:val="00D347CF"/>
    <w:rsid w:val="00D34B6C"/>
    <w:rsid w:val="00D34F4A"/>
    <w:rsid w:val="00D35938"/>
    <w:rsid w:val="00D36217"/>
    <w:rsid w:val="00D3623E"/>
    <w:rsid w:val="00D36A60"/>
    <w:rsid w:val="00D37B73"/>
    <w:rsid w:val="00D41711"/>
    <w:rsid w:val="00D4172B"/>
    <w:rsid w:val="00D42C63"/>
    <w:rsid w:val="00D44191"/>
    <w:rsid w:val="00D451A5"/>
    <w:rsid w:val="00D471DB"/>
    <w:rsid w:val="00D47BD7"/>
    <w:rsid w:val="00D50369"/>
    <w:rsid w:val="00D50937"/>
    <w:rsid w:val="00D510AF"/>
    <w:rsid w:val="00D526F2"/>
    <w:rsid w:val="00D52863"/>
    <w:rsid w:val="00D5455B"/>
    <w:rsid w:val="00D55D75"/>
    <w:rsid w:val="00D56257"/>
    <w:rsid w:val="00D562EE"/>
    <w:rsid w:val="00D56AE0"/>
    <w:rsid w:val="00D56C2F"/>
    <w:rsid w:val="00D573D5"/>
    <w:rsid w:val="00D57AF2"/>
    <w:rsid w:val="00D60D8C"/>
    <w:rsid w:val="00D6191B"/>
    <w:rsid w:val="00D6252A"/>
    <w:rsid w:val="00D63299"/>
    <w:rsid w:val="00D63B83"/>
    <w:rsid w:val="00D63C27"/>
    <w:rsid w:val="00D64016"/>
    <w:rsid w:val="00D64D2A"/>
    <w:rsid w:val="00D64E60"/>
    <w:rsid w:val="00D65D5C"/>
    <w:rsid w:val="00D661C3"/>
    <w:rsid w:val="00D67861"/>
    <w:rsid w:val="00D67A35"/>
    <w:rsid w:val="00D70AE7"/>
    <w:rsid w:val="00D72206"/>
    <w:rsid w:val="00D73613"/>
    <w:rsid w:val="00D74516"/>
    <w:rsid w:val="00D75416"/>
    <w:rsid w:val="00D76C1B"/>
    <w:rsid w:val="00D80945"/>
    <w:rsid w:val="00D8284D"/>
    <w:rsid w:val="00D84D1B"/>
    <w:rsid w:val="00D85482"/>
    <w:rsid w:val="00D865D7"/>
    <w:rsid w:val="00D86E4A"/>
    <w:rsid w:val="00D87624"/>
    <w:rsid w:val="00D8773F"/>
    <w:rsid w:val="00D90200"/>
    <w:rsid w:val="00D91907"/>
    <w:rsid w:val="00D91BFA"/>
    <w:rsid w:val="00D91E4E"/>
    <w:rsid w:val="00D91FC3"/>
    <w:rsid w:val="00D9216D"/>
    <w:rsid w:val="00D92D12"/>
    <w:rsid w:val="00D93F23"/>
    <w:rsid w:val="00D945C7"/>
    <w:rsid w:val="00D951F1"/>
    <w:rsid w:val="00D959D1"/>
    <w:rsid w:val="00D9603F"/>
    <w:rsid w:val="00D960B8"/>
    <w:rsid w:val="00DA00C4"/>
    <w:rsid w:val="00DA0563"/>
    <w:rsid w:val="00DA0C7B"/>
    <w:rsid w:val="00DA1092"/>
    <w:rsid w:val="00DA1375"/>
    <w:rsid w:val="00DA1E77"/>
    <w:rsid w:val="00DA2734"/>
    <w:rsid w:val="00DA2B0A"/>
    <w:rsid w:val="00DA3542"/>
    <w:rsid w:val="00DA3711"/>
    <w:rsid w:val="00DA3B48"/>
    <w:rsid w:val="00DA3D08"/>
    <w:rsid w:val="00DA4882"/>
    <w:rsid w:val="00DA4C0E"/>
    <w:rsid w:val="00DA4E28"/>
    <w:rsid w:val="00DA652A"/>
    <w:rsid w:val="00DA6737"/>
    <w:rsid w:val="00DA6CF5"/>
    <w:rsid w:val="00DA7EA4"/>
    <w:rsid w:val="00DB072E"/>
    <w:rsid w:val="00DB1460"/>
    <w:rsid w:val="00DB269E"/>
    <w:rsid w:val="00DB2A05"/>
    <w:rsid w:val="00DB2E7D"/>
    <w:rsid w:val="00DB367A"/>
    <w:rsid w:val="00DB4848"/>
    <w:rsid w:val="00DB4AF7"/>
    <w:rsid w:val="00DB5726"/>
    <w:rsid w:val="00DB5991"/>
    <w:rsid w:val="00DB69DE"/>
    <w:rsid w:val="00DC062E"/>
    <w:rsid w:val="00DC0874"/>
    <w:rsid w:val="00DC0E7F"/>
    <w:rsid w:val="00DC1E95"/>
    <w:rsid w:val="00DC2CCB"/>
    <w:rsid w:val="00DC3A23"/>
    <w:rsid w:val="00DC534B"/>
    <w:rsid w:val="00DC5399"/>
    <w:rsid w:val="00DC60A3"/>
    <w:rsid w:val="00DC65E9"/>
    <w:rsid w:val="00DC6E27"/>
    <w:rsid w:val="00DC79F4"/>
    <w:rsid w:val="00DC7F07"/>
    <w:rsid w:val="00DD05E1"/>
    <w:rsid w:val="00DD08BD"/>
    <w:rsid w:val="00DD309E"/>
    <w:rsid w:val="00DD3DCB"/>
    <w:rsid w:val="00DD4576"/>
    <w:rsid w:val="00DD50A8"/>
    <w:rsid w:val="00DD71DB"/>
    <w:rsid w:val="00DD7425"/>
    <w:rsid w:val="00DD7F45"/>
    <w:rsid w:val="00DE0B3D"/>
    <w:rsid w:val="00DE2475"/>
    <w:rsid w:val="00DE2968"/>
    <w:rsid w:val="00DE467A"/>
    <w:rsid w:val="00DE5498"/>
    <w:rsid w:val="00DE651A"/>
    <w:rsid w:val="00DE6C8F"/>
    <w:rsid w:val="00DE7038"/>
    <w:rsid w:val="00DE73D7"/>
    <w:rsid w:val="00DE78E9"/>
    <w:rsid w:val="00DF12E5"/>
    <w:rsid w:val="00DF1424"/>
    <w:rsid w:val="00DF24D1"/>
    <w:rsid w:val="00DF31B4"/>
    <w:rsid w:val="00DF39AC"/>
    <w:rsid w:val="00DF3A01"/>
    <w:rsid w:val="00DF3EBA"/>
    <w:rsid w:val="00DF40C5"/>
    <w:rsid w:val="00DF54F9"/>
    <w:rsid w:val="00DF63CE"/>
    <w:rsid w:val="00DF63D3"/>
    <w:rsid w:val="00E00C76"/>
    <w:rsid w:val="00E00E93"/>
    <w:rsid w:val="00E036B6"/>
    <w:rsid w:val="00E0452F"/>
    <w:rsid w:val="00E04F80"/>
    <w:rsid w:val="00E05497"/>
    <w:rsid w:val="00E06600"/>
    <w:rsid w:val="00E06984"/>
    <w:rsid w:val="00E0702E"/>
    <w:rsid w:val="00E07618"/>
    <w:rsid w:val="00E10391"/>
    <w:rsid w:val="00E10496"/>
    <w:rsid w:val="00E104A0"/>
    <w:rsid w:val="00E120E2"/>
    <w:rsid w:val="00E12842"/>
    <w:rsid w:val="00E13DB8"/>
    <w:rsid w:val="00E1433D"/>
    <w:rsid w:val="00E149E6"/>
    <w:rsid w:val="00E14CFC"/>
    <w:rsid w:val="00E15A51"/>
    <w:rsid w:val="00E16EAF"/>
    <w:rsid w:val="00E21298"/>
    <w:rsid w:val="00E21632"/>
    <w:rsid w:val="00E22147"/>
    <w:rsid w:val="00E237B2"/>
    <w:rsid w:val="00E2523C"/>
    <w:rsid w:val="00E261E2"/>
    <w:rsid w:val="00E2625B"/>
    <w:rsid w:val="00E27DE9"/>
    <w:rsid w:val="00E304DF"/>
    <w:rsid w:val="00E307A9"/>
    <w:rsid w:val="00E30C37"/>
    <w:rsid w:val="00E31086"/>
    <w:rsid w:val="00E31580"/>
    <w:rsid w:val="00E319CB"/>
    <w:rsid w:val="00E3303E"/>
    <w:rsid w:val="00E33334"/>
    <w:rsid w:val="00E34F74"/>
    <w:rsid w:val="00E3503E"/>
    <w:rsid w:val="00E35506"/>
    <w:rsid w:val="00E3642E"/>
    <w:rsid w:val="00E365A7"/>
    <w:rsid w:val="00E367F7"/>
    <w:rsid w:val="00E3686E"/>
    <w:rsid w:val="00E36A73"/>
    <w:rsid w:val="00E36EBA"/>
    <w:rsid w:val="00E371D4"/>
    <w:rsid w:val="00E40081"/>
    <w:rsid w:val="00E401C7"/>
    <w:rsid w:val="00E409A6"/>
    <w:rsid w:val="00E42654"/>
    <w:rsid w:val="00E42F49"/>
    <w:rsid w:val="00E4329F"/>
    <w:rsid w:val="00E4389A"/>
    <w:rsid w:val="00E43EC3"/>
    <w:rsid w:val="00E43FBF"/>
    <w:rsid w:val="00E44ADF"/>
    <w:rsid w:val="00E47FC7"/>
    <w:rsid w:val="00E50E3B"/>
    <w:rsid w:val="00E51AF2"/>
    <w:rsid w:val="00E52339"/>
    <w:rsid w:val="00E530C7"/>
    <w:rsid w:val="00E531A5"/>
    <w:rsid w:val="00E54B15"/>
    <w:rsid w:val="00E56CE0"/>
    <w:rsid w:val="00E57887"/>
    <w:rsid w:val="00E579ED"/>
    <w:rsid w:val="00E60CC6"/>
    <w:rsid w:val="00E610CA"/>
    <w:rsid w:val="00E61487"/>
    <w:rsid w:val="00E6200E"/>
    <w:rsid w:val="00E635AA"/>
    <w:rsid w:val="00E63AB7"/>
    <w:rsid w:val="00E64C75"/>
    <w:rsid w:val="00E64D51"/>
    <w:rsid w:val="00E6552E"/>
    <w:rsid w:val="00E65663"/>
    <w:rsid w:val="00E663E2"/>
    <w:rsid w:val="00E66746"/>
    <w:rsid w:val="00E6797A"/>
    <w:rsid w:val="00E70593"/>
    <w:rsid w:val="00E71688"/>
    <w:rsid w:val="00E71E51"/>
    <w:rsid w:val="00E723B9"/>
    <w:rsid w:val="00E7265D"/>
    <w:rsid w:val="00E736EB"/>
    <w:rsid w:val="00E73C10"/>
    <w:rsid w:val="00E7582E"/>
    <w:rsid w:val="00E75A8A"/>
    <w:rsid w:val="00E75F1E"/>
    <w:rsid w:val="00E761D6"/>
    <w:rsid w:val="00E76319"/>
    <w:rsid w:val="00E773A7"/>
    <w:rsid w:val="00E8062A"/>
    <w:rsid w:val="00E8172B"/>
    <w:rsid w:val="00E81F1D"/>
    <w:rsid w:val="00E829B5"/>
    <w:rsid w:val="00E82AC2"/>
    <w:rsid w:val="00E83253"/>
    <w:rsid w:val="00E83320"/>
    <w:rsid w:val="00E856FE"/>
    <w:rsid w:val="00E865CC"/>
    <w:rsid w:val="00E86B5E"/>
    <w:rsid w:val="00E86B99"/>
    <w:rsid w:val="00E908EA"/>
    <w:rsid w:val="00E92F19"/>
    <w:rsid w:val="00E9357E"/>
    <w:rsid w:val="00E936AC"/>
    <w:rsid w:val="00E942B2"/>
    <w:rsid w:val="00E946B2"/>
    <w:rsid w:val="00E94C8F"/>
    <w:rsid w:val="00E95484"/>
    <w:rsid w:val="00E95EA3"/>
    <w:rsid w:val="00E962D4"/>
    <w:rsid w:val="00E9636C"/>
    <w:rsid w:val="00EA0DB4"/>
    <w:rsid w:val="00EA0F1F"/>
    <w:rsid w:val="00EA15B1"/>
    <w:rsid w:val="00EA258A"/>
    <w:rsid w:val="00EA27CF"/>
    <w:rsid w:val="00EA2DDA"/>
    <w:rsid w:val="00EA33AE"/>
    <w:rsid w:val="00EA500D"/>
    <w:rsid w:val="00EA637E"/>
    <w:rsid w:val="00EA6CF6"/>
    <w:rsid w:val="00EA7A12"/>
    <w:rsid w:val="00EB0489"/>
    <w:rsid w:val="00EB1E75"/>
    <w:rsid w:val="00EB237F"/>
    <w:rsid w:val="00EB27F3"/>
    <w:rsid w:val="00EB2CAA"/>
    <w:rsid w:val="00EB334B"/>
    <w:rsid w:val="00EB3625"/>
    <w:rsid w:val="00EB520B"/>
    <w:rsid w:val="00EB67A7"/>
    <w:rsid w:val="00EB6BB8"/>
    <w:rsid w:val="00EB7AF9"/>
    <w:rsid w:val="00EC03FB"/>
    <w:rsid w:val="00EC04E0"/>
    <w:rsid w:val="00EC0FDB"/>
    <w:rsid w:val="00EC2EC1"/>
    <w:rsid w:val="00EC38F8"/>
    <w:rsid w:val="00EC4B2D"/>
    <w:rsid w:val="00EC4F64"/>
    <w:rsid w:val="00EC51A5"/>
    <w:rsid w:val="00EC53E1"/>
    <w:rsid w:val="00EC5B94"/>
    <w:rsid w:val="00EC5E71"/>
    <w:rsid w:val="00EC5F14"/>
    <w:rsid w:val="00EC72BE"/>
    <w:rsid w:val="00ED003F"/>
    <w:rsid w:val="00ED03FB"/>
    <w:rsid w:val="00ED086B"/>
    <w:rsid w:val="00ED0D0D"/>
    <w:rsid w:val="00ED1156"/>
    <w:rsid w:val="00ED1777"/>
    <w:rsid w:val="00ED1995"/>
    <w:rsid w:val="00ED2039"/>
    <w:rsid w:val="00ED26CC"/>
    <w:rsid w:val="00ED43BF"/>
    <w:rsid w:val="00ED7AE7"/>
    <w:rsid w:val="00EE09DA"/>
    <w:rsid w:val="00EE0D0F"/>
    <w:rsid w:val="00EE1422"/>
    <w:rsid w:val="00EE1DC8"/>
    <w:rsid w:val="00EE1F49"/>
    <w:rsid w:val="00EE1F6D"/>
    <w:rsid w:val="00EE405C"/>
    <w:rsid w:val="00EE4E0C"/>
    <w:rsid w:val="00EE69A8"/>
    <w:rsid w:val="00EF0157"/>
    <w:rsid w:val="00EF035D"/>
    <w:rsid w:val="00EF0573"/>
    <w:rsid w:val="00EF08D4"/>
    <w:rsid w:val="00EF0AF4"/>
    <w:rsid w:val="00EF0F1E"/>
    <w:rsid w:val="00EF13FF"/>
    <w:rsid w:val="00EF19CC"/>
    <w:rsid w:val="00EF244D"/>
    <w:rsid w:val="00EF2794"/>
    <w:rsid w:val="00EF379E"/>
    <w:rsid w:val="00EF42AF"/>
    <w:rsid w:val="00EF5B91"/>
    <w:rsid w:val="00EF5E9C"/>
    <w:rsid w:val="00F01B60"/>
    <w:rsid w:val="00F02863"/>
    <w:rsid w:val="00F03905"/>
    <w:rsid w:val="00F043DE"/>
    <w:rsid w:val="00F0533E"/>
    <w:rsid w:val="00F05E66"/>
    <w:rsid w:val="00F06590"/>
    <w:rsid w:val="00F0690D"/>
    <w:rsid w:val="00F07A5B"/>
    <w:rsid w:val="00F07BB7"/>
    <w:rsid w:val="00F07E69"/>
    <w:rsid w:val="00F10F28"/>
    <w:rsid w:val="00F124DC"/>
    <w:rsid w:val="00F129EC"/>
    <w:rsid w:val="00F12F7F"/>
    <w:rsid w:val="00F1344F"/>
    <w:rsid w:val="00F146A5"/>
    <w:rsid w:val="00F14D56"/>
    <w:rsid w:val="00F15608"/>
    <w:rsid w:val="00F15DA3"/>
    <w:rsid w:val="00F177E5"/>
    <w:rsid w:val="00F17860"/>
    <w:rsid w:val="00F17F75"/>
    <w:rsid w:val="00F204A4"/>
    <w:rsid w:val="00F20E0A"/>
    <w:rsid w:val="00F21973"/>
    <w:rsid w:val="00F2235D"/>
    <w:rsid w:val="00F22C90"/>
    <w:rsid w:val="00F230D7"/>
    <w:rsid w:val="00F2432F"/>
    <w:rsid w:val="00F24400"/>
    <w:rsid w:val="00F24D53"/>
    <w:rsid w:val="00F25C4A"/>
    <w:rsid w:val="00F25D0B"/>
    <w:rsid w:val="00F261F5"/>
    <w:rsid w:val="00F275D7"/>
    <w:rsid w:val="00F276C5"/>
    <w:rsid w:val="00F30537"/>
    <w:rsid w:val="00F31BB3"/>
    <w:rsid w:val="00F320C5"/>
    <w:rsid w:val="00F33EF6"/>
    <w:rsid w:val="00F34822"/>
    <w:rsid w:val="00F3558B"/>
    <w:rsid w:val="00F3668D"/>
    <w:rsid w:val="00F36833"/>
    <w:rsid w:val="00F36BB9"/>
    <w:rsid w:val="00F406E7"/>
    <w:rsid w:val="00F41B59"/>
    <w:rsid w:val="00F42526"/>
    <w:rsid w:val="00F4377D"/>
    <w:rsid w:val="00F43F17"/>
    <w:rsid w:val="00F447DA"/>
    <w:rsid w:val="00F46B65"/>
    <w:rsid w:val="00F47E76"/>
    <w:rsid w:val="00F502FF"/>
    <w:rsid w:val="00F50D54"/>
    <w:rsid w:val="00F517A2"/>
    <w:rsid w:val="00F52B6F"/>
    <w:rsid w:val="00F52B7B"/>
    <w:rsid w:val="00F52F3E"/>
    <w:rsid w:val="00F53C46"/>
    <w:rsid w:val="00F55089"/>
    <w:rsid w:val="00F55F7C"/>
    <w:rsid w:val="00F56068"/>
    <w:rsid w:val="00F56BBE"/>
    <w:rsid w:val="00F56FED"/>
    <w:rsid w:val="00F5775F"/>
    <w:rsid w:val="00F57F83"/>
    <w:rsid w:val="00F60240"/>
    <w:rsid w:val="00F612DC"/>
    <w:rsid w:val="00F64F9C"/>
    <w:rsid w:val="00F65A1D"/>
    <w:rsid w:val="00F65B72"/>
    <w:rsid w:val="00F65B9E"/>
    <w:rsid w:val="00F66007"/>
    <w:rsid w:val="00F667B8"/>
    <w:rsid w:val="00F70120"/>
    <w:rsid w:val="00F709CC"/>
    <w:rsid w:val="00F70B5B"/>
    <w:rsid w:val="00F71AF1"/>
    <w:rsid w:val="00F72D40"/>
    <w:rsid w:val="00F73679"/>
    <w:rsid w:val="00F73BC6"/>
    <w:rsid w:val="00F73F2B"/>
    <w:rsid w:val="00F742EB"/>
    <w:rsid w:val="00F77FE9"/>
    <w:rsid w:val="00F81B54"/>
    <w:rsid w:val="00F82BFC"/>
    <w:rsid w:val="00F83506"/>
    <w:rsid w:val="00F846C7"/>
    <w:rsid w:val="00F84C26"/>
    <w:rsid w:val="00F84F2F"/>
    <w:rsid w:val="00F8556D"/>
    <w:rsid w:val="00F85E56"/>
    <w:rsid w:val="00F85E9C"/>
    <w:rsid w:val="00F86AC9"/>
    <w:rsid w:val="00F91DA3"/>
    <w:rsid w:val="00F92225"/>
    <w:rsid w:val="00F9237E"/>
    <w:rsid w:val="00F92417"/>
    <w:rsid w:val="00F9375F"/>
    <w:rsid w:val="00F9485A"/>
    <w:rsid w:val="00F94862"/>
    <w:rsid w:val="00F95E78"/>
    <w:rsid w:val="00F97973"/>
    <w:rsid w:val="00F97B44"/>
    <w:rsid w:val="00FA08D4"/>
    <w:rsid w:val="00FA2417"/>
    <w:rsid w:val="00FA2B95"/>
    <w:rsid w:val="00FA371D"/>
    <w:rsid w:val="00FA4F90"/>
    <w:rsid w:val="00FA6049"/>
    <w:rsid w:val="00FA6BCC"/>
    <w:rsid w:val="00FB05A9"/>
    <w:rsid w:val="00FB06A4"/>
    <w:rsid w:val="00FB0A3B"/>
    <w:rsid w:val="00FB0F24"/>
    <w:rsid w:val="00FB2418"/>
    <w:rsid w:val="00FB2FFA"/>
    <w:rsid w:val="00FB37C8"/>
    <w:rsid w:val="00FB48EF"/>
    <w:rsid w:val="00FB57FB"/>
    <w:rsid w:val="00FB665A"/>
    <w:rsid w:val="00FB6A74"/>
    <w:rsid w:val="00FB6E81"/>
    <w:rsid w:val="00FB703C"/>
    <w:rsid w:val="00FB7F0E"/>
    <w:rsid w:val="00FC01B8"/>
    <w:rsid w:val="00FC1892"/>
    <w:rsid w:val="00FC2A31"/>
    <w:rsid w:val="00FC2EB4"/>
    <w:rsid w:val="00FC4374"/>
    <w:rsid w:val="00FC4B65"/>
    <w:rsid w:val="00FC4DF8"/>
    <w:rsid w:val="00FC4E70"/>
    <w:rsid w:val="00FC5222"/>
    <w:rsid w:val="00FC5AB8"/>
    <w:rsid w:val="00FC66DA"/>
    <w:rsid w:val="00FC6BDE"/>
    <w:rsid w:val="00FC7D3F"/>
    <w:rsid w:val="00FD039F"/>
    <w:rsid w:val="00FD1141"/>
    <w:rsid w:val="00FD20B1"/>
    <w:rsid w:val="00FD27D3"/>
    <w:rsid w:val="00FD2AD8"/>
    <w:rsid w:val="00FD3FB5"/>
    <w:rsid w:val="00FD4F30"/>
    <w:rsid w:val="00FD6181"/>
    <w:rsid w:val="00FD645B"/>
    <w:rsid w:val="00FD732B"/>
    <w:rsid w:val="00FD77A2"/>
    <w:rsid w:val="00FD7E58"/>
    <w:rsid w:val="00FE07C5"/>
    <w:rsid w:val="00FE0A3D"/>
    <w:rsid w:val="00FE1A25"/>
    <w:rsid w:val="00FE36AC"/>
    <w:rsid w:val="00FE36FB"/>
    <w:rsid w:val="00FE5F01"/>
    <w:rsid w:val="00FE6039"/>
    <w:rsid w:val="00FF2D4E"/>
    <w:rsid w:val="00FF3353"/>
    <w:rsid w:val="00FF438A"/>
    <w:rsid w:val="00FF470C"/>
    <w:rsid w:val="00FF47A1"/>
    <w:rsid w:val="00FF57AE"/>
    <w:rsid w:val="00FF7442"/>
    <w:rsid w:val="00FF7595"/>
    <w:rsid w:val="00FF7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57D5D"/>
  <w15:chartTrackingRefBased/>
  <w15:docId w15:val="{2423E198-0995-4FA8-9D2C-E900113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2" w:qFormat="1"/>
    <w:lsdException w:name="Grid Table 3" w:qFormat="1"/>
    <w:lsdException w:name="Grid Table 6 Colorful" w:qFormat="1"/>
    <w:lsdException w:name="Grid Table 7 Colorful" w:qFormat="1"/>
    <w:lsdException w:name="Grid Table 1 Light Accent 1" w:qFormat="1"/>
    <w:lsdException w:name="Grid Table 2 Accent 1" w:qFormat="1"/>
    <w:lsdException w:name="Grid Table 3 Accent 1" w:qFormat="1"/>
    <w:lsdException w:name="Grid Table 4 Accent 1" w:qFormat="1"/>
    <w:lsdException w:name="Grid Table 5 Dark Accent 1" w:qFormat="1"/>
    <w:lsdException w:name="Grid Table 1 Light Accent 2" w:qFormat="1"/>
    <w:lsdException w:name="Grid Table 2 Accent 2" w:qFormat="1"/>
    <w:lsdException w:name="Grid Table 3 Accent 2" w:qFormat="1"/>
    <w:lsdException w:name="Grid Table 4 Accent 2" w:qFormat="1"/>
    <w:lsdException w:name="Grid Table 5 Dark Accent 2" w:qFormat="1"/>
    <w:lsdException w:name="Grid Table 6 Colorful Accent 2" w:qFormat="1"/>
    <w:lsdException w:name="Grid Table 7 Colorful Accent 2" w:qFormat="1"/>
    <w:lsdException w:name="Grid Table 3 Accent 3" w:qFormat="1"/>
    <w:lsdException w:name="Grid Table 4 Accent 3" w:qFormat="1"/>
    <w:lsdException w:name="Grid Table 5 Dark Accent 3" w:qFormat="1"/>
    <w:lsdException w:name="Grid Table 6 Colorful Accent 3" w:qFormat="1"/>
    <w:lsdException w:name="Grid Table 7 Colorful Accent 3" w:qFormat="1"/>
    <w:lsdException w:name="Grid Table 1 Light Accent 4" w:qFormat="1"/>
    <w:lsdException w:name="Grid Table 2 Accent 4" w:qFormat="1"/>
    <w:lsdException w:name="Grid Table 5 Dark Accent 4" w:qFormat="1"/>
    <w:lsdException w:name="Grid Table 6 Colorful Accent 4" w:qFormat="1"/>
    <w:lsdException w:name="Grid Table 7 Colorful Accent 4" w:qFormat="1"/>
    <w:lsdException w:name="Grid Table 1 Light Accent 5" w:qFormat="1"/>
    <w:lsdException w:name="Grid Table 2 Accent 5" w:qFormat="1"/>
    <w:lsdException w:name="Grid Table 3 Accent 5" w:qFormat="1"/>
    <w:lsdException w:name="Grid Table 4 Accent 5" w:qFormat="1"/>
    <w:lsdException w:name="Grid Table 7 Colorful Accent 5" w:qFormat="1"/>
    <w:lsdException w:name="Grid Table 1 Light Accent 6" w:qFormat="1"/>
    <w:lsdException w:name="Grid Table 2 Accent 6" w:qFormat="1"/>
    <w:lsdException w:name="Grid Table 3 Accent 6" w:qFormat="1"/>
    <w:lsdException w:name="Grid Table 4 Accent 6" w:qFormat="1"/>
    <w:lsdException w:name="Grid Table 5 Dark Accent 6" w:qFormat="1"/>
    <w:lsdException w:name="Grid Table 6 Colorful Accent 6" w:qFormat="1"/>
    <w:lsdException w:name="List Table 2" w:qFormat="1"/>
    <w:lsdException w:name="List Table 3" w:qFormat="1"/>
    <w:lsdException w:name="List Table 4" w:qFormat="1"/>
    <w:lsdException w:name="List Table 5 Dark" w:qFormat="1"/>
    <w:lsdException w:name="List Table 6 Colorful" w:qFormat="1"/>
    <w:lsdException w:name="List Table 7 Colorful" w:qFormat="1"/>
    <w:lsdException w:name="List Table 1 Light Accent 1" w:qFormat="1"/>
    <w:lsdException w:name="List Table 4 Accent 1" w:qFormat="1"/>
    <w:lsdException w:name="List Table 5 Dark Accent 1" w:qFormat="1"/>
    <w:lsdException w:name="List Table 6 Colorful Accent 1" w:qFormat="1"/>
    <w:lsdException w:name="List Table 7 Colorful Accent 1" w:qFormat="1"/>
    <w:lsdException w:name="List Table 1 Light Accent 2" w:qFormat="1"/>
    <w:lsdException w:name="List Table 2 Accent 2" w:qFormat="1"/>
    <w:lsdException w:name="List Table 3 Accent 2" w:qFormat="1"/>
    <w:lsdException w:name="List Table 6 Colorful Accent 2" w:qFormat="1"/>
    <w:lsdException w:name="List Table 7 Colorful Accent 2" w:qFormat="1"/>
    <w:lsdException w:name="List Table 1 Light Accent 3" w:qFormat="1"/>
    <w:lsdException w:name="List Table 2 Accent 3" w:qFormat="1"/>
    <w:lsdException w:name="List Table 3 Accent 3" w:qFormat="1"/>
    <w:lsdException w:name="List Table 4 Accent 3" w:qFormat="1"/>
    <w:lsdException w:name="List Table 5 Dark Accent 3" w:qFormat="1"/>
    <w:lsdException w:name="List Table 1 Light Accent 4" w:qFormat="1"/>
    <w:lsdException w:name="List Table 2 Accent 4" w:qFormat="1"/>
    <w:lsdException w:name="List Table 3 Accent 4" w:qFormat="1"/>
    <w:lsdException w:name="List Table 4 Accent 4" w:qFormat="1"/>
    <w:lsdException w:name="List Table 5 Dark Accent 4" w:qFormat="1"/>
    <w:lsdException w:name="List Table 6 Colorful Accent 4" w:qFormat="1"/>
    <w:lsdException w:name="List Table 7 Colorful Accent 4" w:qFormat="1"/>
    <w:lsdException w:name="List Table 3 Accent 5" w:qFormat="1"/>
    <w:lsdException w:name="List Table 4 Accent 5" w:qFormat="1"/>
    <w:lsdException w:name="List Table 5 Dark Accent 5" w:qFormat="1"/>
    <w:lsdException w:name="List Table 6 Colorful Accent 5" w:qFormat="1"/>
    <w:lsdException w:name="List Table 7 Colorful Accent 5" w:uiPriority="62" w:qFormat="1"/>
    <w:lsdException w:name="List Table 1 Light Accent 6" w:uiPriority="63" w:qFormat="1"/>
    <w:lsdException w:name="List Table 2 Accent 6" w:uiPriority="64" w:qFormat="1"/>
    <w:lsdException w:name="List Table 3 Accent 6" w:uiPriority="65"/>
    <w:lsdException w:name="List Table 5 Dark Accent 6" w:uiPriority="34" w:qFormat="1"/>
    <w:lsdException w:name="List Table 6 Colorful Accent 6" w:uiPriority="29" w:qFormat="1"/>
    <w:lsdException w:name="List Table 7 Colorful Accent 6" w:uiPriority="30" w:qFormat="1"/>
    <w:lsdException w:name="Mention" w:uiPriority="66" w:qFormat="1"/>
    <w:lsdException w:name="Smart Hyperlink" w:uiPriority="67" w:qFormat="1"/>
    <w:lsdException w:name="Hashtag" w:uiPriority="1" w:qFormat="1"/>
    <w:lsdException w:name="Unresolved Mention" w:semiHidden="1" w:uiPriority="69" w:unhideWhenUsed="1" w:qFormat="1"/>
    <w:lsdException w:name="Smart Link" w:semiHidden="1" w:unhideWhenUsed="1"/>
  </w:latentStyles>
  <w:style w:type="paragraph" w:default="1" w:styleId="Normal">
    <w:name w:val="Normal"/>
    <w:qFormat/>
    <w:rsid w:val="008370FB"/>
    <w:rPr>
      <w:sz w:val="24"/>
      <w:szCs w:val="24"/>
      <w:lang w:val="en-AU" w:eastAsia="ja-JP"/>
    </w:rPr>
  </w:style>
  <w:style w:type="paragraph" w:styleId="Heading2">
    <w:name w:val="heading 2"/>
    <w:basedOn w:val="Normal"/>
    <w:next w:val="Normal"/>
    <w:link w:val="Heading2Char"/>
    <w:uiPriority w:val="99"/>
    <w:qFormat/>
    <w:rsid w:val="009B036C"/>
    <w:pPr>
      <w:keepNext/>
      <w:numPr>
        <w:ilvl w:val="1"/>
        <w:numId w:val="1"/>
      </w:numPr>
      <w:spacing w:before="240" w:after="60"/>
      <w:outlineLvl w:val="1"/>
    </w:pPr>
    <w:rPr>
      <w:rFonts w:ascii="Calibri" w:eastAsia="MS Gothi" w:hAnsi="Calibri"/>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9B036C"/>
    <w:rPr>
      <w:rFonts w:ascii="Calibri" w:eastAsia="MS Gothi" w:hAnsi="Calibri" w:cs="Times New Roman"/>
      <w:b/>
      <w:bCs/>
      <w:i/>
      <w:iCs/>
      <w:sz w:val="28"/>
      <w:szCs w:val="28"/>
    </w:rPr>
  </w:style>
  <w:style w:type="paragraph" w:styleId="BalloonText">
    <w:name w:val="Balloon Text"/>
    <w:basedOn w:val="Normal"/>
    <w:link w:val="BalloonTextChar"/>
    <w:uiPriority w:val="99"/>
    <w:semiHidden/>
    <w:rsid w:val="00DA4882"/>
    <w:rPr>
      <w:rFonts w:ascii="Lucida Grande" w:hAnsi="Lucida Grande"/>
      <w:sz w:val="18"/>
      <w:szCs w:val="18"/>
      <w:lang w:eastAsia="x-none"/>
    </w:rPr>
  </w:style>
  <w:style w:type="character" w:customStyle="1" w:styleId="BalloonTextChar">
    <w:name w:val="Balloon Text Char"/>
    <w:link w:val="BalloonText"/>
    <w:uiPriority w:val="99"/>
    <w:semiHidden/>
    <w:locked/>
    <w:rsid w:val="00DA4882"/>
    <w:rPr>
      <w:rFonts w:ascii="Lucida Grande" w:hAnsi="Lucida Grande" w:cs="Lucida Grande"/>
      <w:sz w:val="18"/>
      <w:szCs w:val="18"/>
      <w:lang w:val="en-AU"/>
    </w:rPr>
  </w:style>
  <w:style w:type="table" w:styleId="TableGrid">
    <w:name w:val="Table Grid"/>
    <w:basedOn w:val="TableNormal"/>
    <w:uiPriority w:val="99"/>
    <w:rsid w:val="00DA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36015"/>
    <w:pPr>
      <w:tabs>
        <w:tab w:val="center" w:pos="4320"/>
        <w:tab w:val="right" w:pos="8640"/>
      </w:tabs>
    </w:pPr>
    <w:rPr>
      <w:lang w:eastAsia="x-none"/>
    </w:rPr>
  </w:style>
  <w:style w:type="character" w:customStyle="1" w:styleId="HeaderChar">
    <w:name w:val="Header Char"/>
    <w:link w:val="Header"/>
    <w:uiPriority w:val="99"/>
    <w:locked/>
    <w:rsid w:val="00B36015"/>
    <w:rPr>
      <w:rFonts w:cs="Times New Roman"/>
      <w:sz w:val="24"/>
      <w:szCs w:val="24"/>
      <w:lang w:val="en-AU"/>
    </w:rPr>
  </w:style>
  <w:style w:type="paragraph" w:styleId="Footer">
    <w:name w:val="footer"/>
    <w:basedOn w:val="Normal"/>
    <w:link w:val="FooterChar"/>
    <w:uiPriority w:val="99"/>
    <w:rsid w:val="00B36015"/>
    <w:pPr>
      <w:tabs>
        <w:tab w:val="center" w:pos="4320"/>
        <w:tab w:val="right" w:pos="8640"/>
      </w:tabs>
    </w:pPr>
    <w:rPr>
      <w:lang w:eastAsia="x-none"/>
    </w:rPr>
  </w:style>
  <w:style w:type="character" w:customStyle="1" w:styleId="FooterChar">
    <w:name w:val="Footer Char"/>
    <w:link w:val="Footer"/>
    <w:uiPriority w:val="99"/>
    <w:locked/>
    <w:rsid w:val="00B36015"/>
    <w:rPr>
      <w:rFonts w:cs="Times New Roman"/>
      <w:sz w:val="24"/>
      <w:szCs w:val="24"/>
      <w:lang w:val="en-AU"/>
    </w:rPr>
  </w:style>
  <w:style w:type="character" w:styleId="CommentReference">
    <w:name w:val="annotation reference"/>
    <w:uiPriority w:val="99"/>
    <w:semiHidden/>
    <w:unhideWhenUsed/>
    <w:rsid w:val="005A3ECE"/>
    <w:rPr>
      <w:sz w:val="18"/>
      <w:szCs w:val="18"/>
    </w:rPr>
  </w:style>
  <w:style w:type="paragraph" w:styleId="CommentText">
    <w:name w:val="annotation text"/>
    <w:basedOn w:val="Normal"/>
    <w:link w:val="CommentTextChar"/>
    <w:uiPriority w:val="99"/>
    <w:semiHidden/>
    <w:unhideWhenUsed/>
    <w:rsid w:val="005A3ECE"/>
    <w:rPr>
      <w:lang w:val="x-none"/>
    </w:rPr>
  </w:style>
  <w:style w:type="character" w:customStyle="1" w:styleId="CommentTextChar">
    <w:name w:val="Comment Text Char"/>
    <w:link w:val="CommentText"/>
    <w:uiPriority w:val="99"/>
    <w:semiHidden/>
    <w:rsid w:val="005A3ECE"/>
    <w:rPr>
      <w:sz w:val="24"/>
      <w:szCs w:val="24"/>
      <w:lang w:eastAsia="ja-JP"/>
    </w:rPr>
  </w:style>
  <w:style w:type="paragraph" w:styleId="CommentSubject">
    <w:name w:val="annotation subject"/>
    <w:basedOn w:val="CommentText"/>
    <w:next w:val="CommentText"/>
    <w:link w:val="CommentSubjectChar"/>
    <w:uiPriority w:val="99"/>
    <w:semiHidden/>
    <w:unhideWhenUsed/>
    <w:rsid w:val="005A3ECE"/>
    <w:rPr>
      <w:b/>
      <w:bCs/>
    </w:rPr>
  </w:style>
  <w:style w:type="character" w:customStyle="1" w:styleId="CommentSubjectChar">
    <w:name w:val="Comment Subject Char"/>
    <w:link w:val="CommentSubject"/>
    <w:uiPriority w:val="99"/>
    <w:semiHidden/>
    <w:rsid w:val="005A3ECE"/>
    <w:rPr>
      <w:b/>
      <w:bCs/>
      <w:sz w:val="24"/>
      <w:szCs w:val="24"/>
      <w:lang w:eastAsia="ja-JP"/>
    </w:rPr>
  </w:style>
  <w:style w:type="paragraph" w:customStyle="1" w:styleId="GridTable21">
    <w:name w:val="Grid Table 21"/>
    <w:uiPriority w:val="1"/>
    <w:qFormat/>
    <w:rsid w:val="00053222"/>
    <w:rPr>
      <w:rFonts w:ascii="Calibri" w:eastAsia="Calibri" w:hAnsi="Calibri"/>
      <w:sz w:val="22"/>
      <w:szCs w:val="22"/>
      <w:lang w:eastAsia="en-US"/>
    </w:rPr>
  </w:style>
  <w:style w:type="paragraph" w:customStyle="1" w:styleId="ColorfulGrid-Accent61">
    <w:name w:val="Colorful Grid - Accent 61"/>
    <w:hidden/>
    <w:uiPriority w:val="66"/>
    <w:rsid w:val="002E10F9"/>
    <w:rPr>
      <w:sz w:val="24"/>
      <w:szCs w:val="24"/>
      <w:lang w:val="en-AU" w:eastAsia="ja-JP"/>
    </w:rPr>
  </w:style>
  <w:style w:type="paragraph" w:customStyle="1" w:styleId="ColorfulGrid-Accent62">
    <w:name w:val="Colorful Grid - Accent 62"/>
    <w:hidden/>
    <w:uiPriority w:val="66"/>
    <w:rsid w:val="00CA6FA8"/>
    <w:rPr>
      <w:sz w:val="24"/>
      <w:szCs w:val="24"/>
      <w:lang w:val="en-AU" w:eastAsia="ja-JP"/>
    </w:rPr>
  </w:style>
  <w:style w:type="paragraph" w:customStyle="1" w:styleId="GridTable23">
    <w:name w:val="Grid Table 23"/>
    <w:uiPriority w:val="1"/>
    <w:qFormat/>
    <w:rsid w:val="00A313E6"/>
    <w:rPr>
      <w:rFonts w:ascii="Calibri" w:eastAsia="Calibri" w:hAnsi="Calibri"/>
      <w:sz w:val="22"/>
      <w:szCs w:val="22"/>
      <w:lang w:eastAsia="en-US"/>
    </w:rPr>
  </w:style>
  <w:style w:type="paragraph" w:customStyle="1" w:styleId="GridTable22">
    <w:name w:val="Grid Table 22"/>
    <w:uiPriority w:val="1"/>
    <w:qFormat/>
    <w:rsid w:val="00E33334"/>
    <w:rPr>
      <w:rFonts w:ascii="Calibri" w:eastAsia="Calibri" w:hAnsi="Calibri"/>
      <w:sz w:val="22"/>
      <w:szCs w:val="22"/>
      <w:lang w:eastAsia="en-US"/>
    </w:rPr>
  </w:style>
  <w:style w:type="paragraph" w:customStyle="1" w:styleId="GridTable24">
    <w:name w:val="Grid Table 24"/>
    <w:uiPriority w:val="1"/>
    <w:qFormat/>
    <w:rsid w:val="00C10340"/>
    <w:rPr>
      <w:rFonts w:ascii="Calibri" w:eastAsia="Calibri" w:hAnsi="Calibri"/>
      <w:sz w:val="22"/>
      <w:szCs w:val="22"/>
      <w:lang w:eastAsia="en-US"/>
    </w:rPr>
  </w:style>
  <w:style w:type="paragraph" w:customStyle="1" w:styleId="PlainTable21">
    <w:name w:val="Plain Table 21"/>
    <w:hidden/>
    <w:uiPriority w:val="61"/>
    <w:rsid w:val="004C72D8"/>
    <w:rPr>
      <w:sz w:val="24"/>
      <w:szCs w:val="24"/>
      <w:lang w:val="en-AU" w:eastAsia="ja-JP"/>
    </w:rPr>
  </w:style>
  <w:style w:type="paragraph" w:customStyle="1" w:styleId="GridTable7Colorful-Accent11">
    <w:name w:val="Grid Table 7 Colorful - Accent 11"/>
    <w:hidden/>
    <w:uiPriority w:val="61"/>
    <w:rsid w:val="005C428A"/>
    <w:rPr>
      <w:sz w:val="24"/>
      <w:szCs w:val="24"/>
      <w:lang w:val="en-AU" w:eastAsia="ja-JP"/>
    </w:rPr>
  </w:style>
  <w:style w:type="paragraph" w:customStyle="1" w:styleId="ColorfulGrid-Accent63">
    <w:name w:val="Colorful Grid - Accent 63"/>
    <w:hidden/>
    <w:uiPriority w:val="61"/>
    <w:rsid w:val="001F4CA6"/>
    <w:rPr>
      <w:sz w:val="24"/>
      <w:szCs w:val="24"/>
      <w:lang w:val="en-AU" w:eastAsia="ja-JP"/>
    </w:rPr>
  </w:style>
  <w:style w:type="paragraph" w:customStyle="1" w:styleId="ListTable4-Accent61">
    <w:name w:val="List Table 4 - Accent 61"/>
    <w:hidden/>
    <w:uiPriority w:val="99"/>
    <w:semiHidden/>
    <w:rsid w:val="00D451A5"/>
    <w:rPr>
      <w:sz w:val="24"/>
      <w:szCs w:val="24"/>
      <w:lang w:val="en-AU" w:eastAsia="ja-JP"/>
    </w:rPr>
  </w:style>
  <w:style w:type="paragraph" w:customStyle="1" w:styleId="ListTable4-Accent62">
    <w:name w:val="List Table 4 - Accent 62"/>
    <w:hidden/>
    <w:uiPriority w:val="99"/>
    <w:unhideWhenUsed/>
    <w:rsid w:val="00B9104D"/>
    <w:rPr>
      <w:sz w:val="24"/>
      <w:szCs w:val="24"/>
      <w:lang w:val="en-AU" w:eastAsia="ja-JP"/>
    </w:rPr>
  </w:style>
  <w:style w:type="paragraph" w:styleId="PlainText">
    <w:name w:val="Plain Text"/>
    <w:basedOn w:val="Normal"/>
    <w:link w:val="PlainTextChar"/>
    <w:uiPriority w:val="99"/>
    <w:unhideWhenUsed/>
    <w:rsid w:val="003D40F3"/>
    <w:rPr>
      <w:rFonts w:ascii="Calibri" w:eastAsia="Times New Roman" w:hAnsi="Calibri" w:cs="Consolas"/>
      <w:sz w:val="22"/>
      <w:szCs w:val="21"/>
      <w:lang w:val="en-US" w:eastAsia="en-US"/>
    </w:rPr>
  </w:style>
  <w:style w:type="character" w:customStyle="1" w:styleId="PlainTextChar">
    <w:name w:val="Plain Text Char"/>
    <w:link w:val="PlainText"/>
    <w:uiPriority w:val="99"/>
    <w:rsid w:val="003D40F3"/>
    <w:rPr>
      <w:rFonts w:ascii="Calibri" w:eastAsia="Times New Roman" w:hAnsi="Calibri" w:cs="Consolas"/>
      <w:sz w:val="22"/>
      <w:szCs w:val="21"/>
      <w:lang w:val="en-US" w:eastAsia="en-US"/>
    </w:rPr>
  </w:style>
  <w:style w:type="paragraph" w:customStyle="1" w:styleId="Default">
    <w:name w:val="Default"/>
    <w:rsid w:val="00DD08BD"/>
    <w:pPr>
      <w:widowControl w:val="0"/>
      <w:autoSpaceDE w:val="0"/>
      <w:autoSpaceDN w:val="0"/>
      <w:adjustRightInd w:val="0"/>
    </w:pPr>
    <w:rPr>
      <w:rFonts w:ascii="Bliss" w:hAnsi="Bliss" w:cs="Bliss"/>
      <w:color w:val="000000"/>
      <w:sz w:val="24"/>
      <w:szCs w:val="24"/>
      <w:lang w:val="en-GB" w:eastAsia="en-GB"/>
    </w:rPr>
  </w:style>
  <w:style w:type="paragraph" w:customStyle="1" w:styleId="GridTable2-Accent31">
    <w:name w:val="Grid Table 2 - Accent 31"/>
    <w:hidden/>
    <w:uiPriority w:val="99"/>
    <w:unhideWhenUsed/>
    <w:rsid w:val="00447165"/>
    <w:rPr>
      <w:sz w:val="24"/>
      <w:szCs w:val="24"/>
      <w:lang w:val="en-AU" w:eastAsia="ja-JP"/>
    </w:rPr>
  </w:style>
  <w:style w:type="paragraph" w:customStyle="1" w:styleId="GridTable7Colorful-Accent12">
    <w:name w:val="Grid Table 7 Colorful - Accent 12"/>
    <w:hidden/>
    <w:uiPriority w:val="99"/>
    <w:unhideWhenUsed/>
    <w:rsid w:val="0097212E"/>
    <w:rPr>
      <w:sz w:val="24"/>
      <w:szCs w:val="24"/>
      <w:lang w:val="en-AU" w:eastAsia="ja-JP"/>
    </w:rPr>
  </w:style>
  <w:style w:type="paragraph" w:customStyle="1" w:styleId="GridTable5Dark1">
    <w:name w:val="Grid Table 5 Dark1"/>
    <w:hidden/>
    <w:uiPriority w:val="99"/>
    <w:unhideWhenUsed/>
    <w:rsid w:val="004A60B5"/>
    <w:rPr>
      <w:sz w:val="24"/>
      <w:szCs w:val="24"/>
      <w:lang w:val="en-AU" w:eastAsia="ja-JP"/>
    </w:rPr>
  </w:style>
  <w:style w:type="paragraph" w:customStyle="1" w:styleId="ColorfulGrid-Accent64">
    <w:name w:val="Colorful Grid - Accent 64"/>
    <w:hidden/>
    <w:uiPriority w:val="99"/>
    <w:unhideWhenUsed/>
    <w:rsid w:val="00700C8F"/>
    <w:rPr>
      <w:sz w:val="24"/>
      <w:szCs w:val="24"/>
      <w:lang w:val="en-AU" w:eastAsia="ja-JP"/>
    </w:rPr>
  </w:style>
  <w:style w:type="paragraph" w:customStyle="1" w:styleId="ColorfulShading-Accent11">
    <w:name w:val="Colorful Shading - Accent 11"/>
    <w:hidden/>
    <w:uiPriority w:val="99"/>
    <w:unhideWhenUsed/>
    <w:rsid w:val="00CC32DA"/>
    <w:rPr>
      <w:sz w:val="24"/>
      <w:szCs w:val="24"/>
      <w:lang w:val="en-AU" w:eastAsia="ja-JP"/>
    </w:rPr>
  </w:style>
  <w:style w:type="paragraph" w:styleId="Revision">
    <w:name w:val="Revision"/>
    <w:hidden/>
    <w:uiPriority w:val="99"/>
    <w:unhideWhenUsed/>
    <w:rsid w:val="00170F3D"/>
    <w:rPr>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4636">
      <w:bodyDiv w:val="1"/>
      <w:marLeft w:val="0"/>
      <w:marRight w:val="0"/>
      <w:marTop w:val="0"/>
      <w:marBottom w:val="0"/>
      <w:divBdr>
        <w:top w:val="none" w:sz="0" w:space="0" w:color="auto"/>
        <w:left w:val="none" w:sz="0" w:space="0" w:color="auto"/>
        <w:bottom w:val="none" w:sz="0" w:space="0" w:color="auto"/>
        <w:right w:val="none" w:sz="0" w:space="0" w:color="auto"/>
      </w:divBdr>
    </w:div>
    <w:div w:id="271667332">
      <w:marLeft w:val="0"/>
      <w:marRight w:val="0"/>
      <w:marTop w:val="0"/>
      <w:marBottom w:val="0"/>
      <w:divBdr>
        <w:top w:val="none" w:sz="0" w:space="0" w:color="auto"/>
        <w:left w:val="none" w:sz="0" w:space="0" w:color="auto"/>
        <w:bottom w:val="none" w:sz="0" w:space="0" w:color="auto"/>
        <w:right w:val="none" w:sz="0" w:space="0" w:color="auto"/>
      </w:divBdr>
    </w:div>
    <w:div w:id="358705196">
      <w:bodyDiv w:val="1"/>
      <w:marLeft w:val="0"/>
      <w:marRight w:val="0"/>
      <w:marTop w:val="0"/>
      <w:marBottom w:val="0"/>
      <w:divBdr>
        <w:top w:val="none" w:sz="0" w:space="0" w:color="auto"/>
        <w:left w:val="none" w:sz="0" w:space="0" w:color="auto"/>
        <w:bottom w:val="none" w:sz="0" w:space="0" w:color="auto"/>
        <w:right w:val="none" w:sz="0" w:space="0" w:color="auto"/>
      </w:divBdr>
    </w:div>
    <w:div w:id="385956177">
      <w:bodyDiv w:val="1"/>
      <w:marLeft w:val="0"/>
      <w:marRight w:val="0"/>
      <w:marTop w:val="0"/>
      <w:marBottom w:val="0"/>
      <w:divBdr>
        <w:top w:val="none" w:sz="0" w:space="0" w:color="auto"/>
        <w:left w:val="none" w:sz="0" w:space="0" w:color="auto"/>
        <w:bottom w:val="none" w:sz="0" w:space="0" w:color="auto"/>
        <w:right w:val="none" w:sz="0" w:space="0" w:color="auto"/>
      </w:divBdr>
    </w:div>
    <w:div w:id="421410647">
      <w:bodyDiv w:val="1"/>
      <w:marLeft w:val="0"/>
      <w:marRight w:val="0"/>
      <w:marTop w:val="0"/>
      <w:marBottom w:val="0"/>
      <w:divBdr>
        <w:top w:val="none" w:sz="0" w:space="0" w:color="auto"/>
        <w:left w:val="none" w:sz="0" w:space="0" w:color="auto"/>
        <w:bottom w:val="none" w:sz="0" w:space="0" w:color="auto"/>
        <w:right w:val="none" w:sz="0" w:space="0" w:color="auto"/>
      </w:divBdr>
    </w:div>
    <w:div w:id="554582750">
      <w:bodyDiv w:val="1"/>
      <w:marLeft w:val="0"/>
      <w:marRight w:val="0"/>
      <w:marTop w:val="0"/>
      <w:marBottom w:val="0"/>
      <w:divBdr>
        <w:top w:val="none" w:sz="0" w:space="0" w:color="auto"/>
        <w:left w:val="none" w:sz="0" w:space="0" w:color="auto"/>
        <w:bottom w:val="none" w:sz="0" w:space="0" w:color="auto"/>
        <w:right w:val="none" w:sz="0" w:space="0" w:color="auto"/>
      </w:divBdr>
    </w:div>
    <w:div w:id="664087575">
      <w:bodyDiv w:val="1"/>
      <w:marLeft w:val="0"/>
      <w:marRight w:val="0"/>
      <w:marTop w:val="0"/>
      <w:marBottom w:val="0"/>
      <w:divBdr>
        <w:top w:val="none" w:sz="0" w:space="0" w:color="auto"/>
        <w:left w:val="none" w:sz="0" w:space="0" w:color="auto"/>
        <w:bottom w:val="none" w:sz="0" w:space="0" w:color="auto"/>
        <w:right w:val="none" w:sz="0" w:space="0" w:color="auto"/>
      </w:divBdr>
    </w:div>
    <w:div w:id="677587479">
      <w:bodyDiv w:val="1"/>
      <w:marLeft w:val="0"/>
      <w:marRight w:val="0"/>
      <w:marTop w:val="0"/>
      <w:marBottom w:val="0"/>
      <w:divBdr>
        <w:top w:val="none" w:sz="0" w:space="0" w:color="auto"/>
        <w:left w:val="none" w:sz="0" w:space="0" w:color="auto"/>
        <w:bottom w:val="none" w:sz="0" w:space="0" w:color="auto"/>
        <w:right w:val="none" w:sz="0" w:space="0" w:color="auto"/>
      </w:divBdr>
    </w:div>
    <w:div w:id="708185010">
      <w:bodyDiv w:val="1"/>
      <w:marLeft w:val="0"/>
      <w:marRight w:val="0"/>
      <w:marTop w:val="0"/>
      <w:marBottom w:val="0"/>
      <w:divBdr>
        <w:top w:val="none" w:sz="0" w:space="0" w:color="auto"/>
        <w:left w:val="none" w:sz="0" w:space="0" w:color="auto"/>
        <w:bottom w:val="none" w:sz="0" w:space="0" w:color="auto"/>
        <w:right w:val="none" w:sz="0" w:space="0" w:color="auto"/>
      </w:divBdr>
    </w:div>
    <w:div w:id="833372899">
      <w:bodyDiv w:val="1"/>
      <w:marLeft w:val="0"/>
      <w:marRight w:val="0"/>
      <w:marTop w:val="0"/>
      <w:marBottom w:val="0"/>
      <w:divBdr>
        <w:top w:val="none" w:sz="0" w:space="0" w:color="auto"/>
        <w:left w:val="none" w:sz="0" w:space="0" w:color="auto"/>
        <w:bottom w:val="none" w:sz="0" w:space="0" w:color="auto"/>
        <w:right w:val="none" w:sz="0" w:space="0" w:color="auto"/>
      </w:divBdr>
    </w:div>
    <w:div w:id="1017464523">
      <w:bodyDiv w:val="1"/>
      <w:marLeft w:val="0"/>
      <w:marRight w:val="0"/>
      <w:marTop w:val="0"/>
      <w:marBottom w:val="0"/>
      <w:divBdr>
        <w:top w:val="none" w:sz="0" w:space="0" w:color="auto"/>
        <w:left w:val="none" w:sz="0" w:space="0" w:color="auto"/>
        <w:bottom w:val="none" w:sz="0" w:space="0" w:color="auto"/>
        <w:right w:val="none" w:sz="0" w:space="0" w:color="auto"/>
      </w:divBdr>
    </w:div>
    <w:div w:id="1183662919">
      <w:bodyDiv w:val="1"/>
      <w:marLeft w:val="0"/>
      <w:marRight w:val="0"/>
      <w:marTop w:val="0"/>
      <w:marBottom w:val="0"/>
      <w:divBdr>
        <w:top w:val="none" w:sz="0" w:space="0" w:color="auto"/>
        <w:left w:val="none" w:sz="0" w:space="0" w:color="auto"/>
        <w:bottom w:val="none" w:sz="0" w:space="0" w:color="auto"/>
        <w:right w:val="none" w:sz="0" w:space="0" w:color="auto"/>
      </w:divBdr>
    </w:div>
    <w:div w:id="1309750424">
      <w:bodyDiv w:val="1"/>
      <w:marLeft w:val="0"/>
      <w:marRight w:val="0"/>
      <w:marTop w:val="0"/>
      <w:marBottom w:val="0"/>
      <w:divBdr>
        <w:top w:val="none" w:sz="0" w:space="0" w:color="auto"/>
        <w:left w:val="none" w:sz="0" w:space="0" w:color="auto"/>
        <w:bottom w:val="none" w:sz="0" w:space="0" w:color="auto"/>
        <w:right w:val="none" w:sz="0" w:space="0" w:color="auto"/>
      </w:divBdr>
    </w:div>
    <w:div w:id="1315068370">
      <w:bodyDiv w:val="1"/>
      <w:marLeft w:val="0"/>
      <w:marRight w:val="0"/>
      <w:marTop w:val="0"/>
      <w:marBottom w:val="0"/>
      <w:divBdr>
        <w:top w:val="none" w:sz="0" w:space="0" w:color="auto"/>
        <w:left w:val="none" w:sz="0" w:space="0" w:color="auto"/>
        <w:bottom w:val="none" w:sz="0" w:space="0" w:color="auto"/>
        <w:right w:val="none" w:sz="0" w:space="0" w:color="auto"/>
      </w:divBdr>
    </w:div>
    <w:div w:id="1602296977">
      <w:bodyDiv w:val="1"/>
      <w:marLeft w:val="0"/>
      <w:marRight w:val="0"/>
      <w:marTop w:val="0"/>
      <w:marBottom w:val="0"/>
      <w:divBdr>
        <w:top w:val="none" w:sz="0" w:space="0" w:color="auto"/>
        <w:left w:val="none" w:sz="0" w:space="0" w:color="auto"/>
        <w:bottom w:val="none" w:sz="0" w:space="0" w:color="auto"/>
        <w:right w:val="none" w:sz="0" w:space="0" w:color="auto"/>
      </w:divBdr>
    </w:div>
    <w:div w:id="1665860575">
      <w:bodyDiv w:val="1"/>
      <w:marLeft w:val="0"/>
      <w:marRight w:val="0"/>
      <w:marTop w:val="0"/>
      <w:marBottom w:val="0"/>
      <w:divBdr>
        <w:top w:val="none" w:sz="0" w:space="0" w:color="auto"/>
        <w:left w:val="none" w:sz="0" w:space="0" w:color="auto"/>
        <w:bottom w:val="none" w:sz="0" w:space="0" w:color="auto"/>
        <w:right w:val="none" w:sz="0" w:space="0" w:color="auto"/>
      </w:divBdr>
    </w:div>
    <w:div w:id="1775402427">
      <w:bodyDiv w:val="1"/>
      <w:marLeft w:val="0"/>
      <w:marRight w:val="0"/>
      <w:marTop w:val="0"/>
      <w:marBottom w:val="0"/>
      <w:divBdr>
        <w:top w:val="none" w:sz="0" w:space="0" w:color="auto"/>
        <w:left w:val="none" w:sz="0" w:space="0" w:color="auto"/>
        <w:bottom w:val="none" w:sz="0" w:space="0" w:color="auto"/>
        <w:right w:val="none" w:sz="0" w:space="0" w:color="auto"/>
      </w:divBdr>
    </w:div>
    <w:div w:id="2036886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6E2C2-1FBF-42D4-ABD4-98D191F7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1889</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Saffron Capital Ltd</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Bruce Mckay</dc:creator>
  <cp:keywords/>
  <dc:description/>
  <cp:lastModifiedBy>Mary Rackham</cp:lastModifiedBy>
  <cp:revision>3</cp:revision>
  <cp:lastPrinted>2018-01-23T20:27:00Z</cp:lastPrinted>
  <dcterms:created xsi:type="dcterms:W3CDTF">2022-11-23T03:12:00Z</dcterms:created>
  <dcterms:modified xsi:type="dcterms:W3CDTF">2022-11-23T03:36:00Z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1e5633dd86e4d83abab243c8c4bb04f5b5fe16cd38bd5b78c631771692c37a0b</vt:lpwstr>
  </property>
</Properties>
</file>