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6A9FC5" w14:textId="7C7EF0BD" w:rsidR="00E20354" w:rsidRPr="009F59E1" w:rsidRDefault="008C1A82" w:rsidP="000F500C">
      <w:pPr>
        <w:pStyle w:val="TitleWorldline"/>
        <w:spacing w:line="276" w:lineRule="auto"/>
        <w:contextualSpacing/>
        <w:rPr>
          <w:sz w:val="24"/>
          <w:szCs w:val="24"/>
          <w:lang w:val="en-US"/>
        </w:rPr>
      </w:pPr>
      <w:r>
        <w:rPr>
          <w:szCs w:val="40"/>
          <w:lang w:val="en-US"/>
        </w:rPr>
        <w:t xml:space="preserve">Second week of </w:t>
      </w:r>
      <w:r w:rsidR="0025544F">
        <w:rPr>
          <w:szCs w:val="40"/>
          <w:lang w:val="en-US"/>
        </w:rPr>
        <w:t xml:space="preserve">Christmas shopping season </w:t>
      </w:r>
      <w:r>
        <w:rPr>
          <w:szCs w:val="40"/>
          <w:lang w:val="en-US"/>
        </w:rPr>
        <w:t xml:space="preserve">brings </w:t>
      </w:r>
      <w:r w:rsidR="0025544F">
        <w:rPr>
          <w:szCs w:val="40"/>
          <w:lang w:val="en-US"/>
        </w:rPr>
        <w:t>more</w:t>
      </w:r>
      <w:r>
        <w:rPr>
          <w:szCs w:val="40"/>
          <w:lang w:val="en-US"/>
        </w:rPr>
        <w:t xml:space="preserve"> cheer</w:t>
      </w:r>
      <w:r w:rsidR="0025544F">
        <w:rPr>
          <w:szCs w:val="40"/>
          <w:lang w:val="en-US"/>
        </w:rPr>
        <w:t xml:space="preserve"> for </w:t>
      </w:r>
      <w:proofErr w:type="gramStart"/>
      <w:r w:rsidR="0025544F">
        <w:rPr>
          <w:szCs w:val="40"/>
          <w:lang w:val="en-US"/>
        </w:rPr>
        <w:t>retailer</w:t>
      </w:r>
      <w:r w:rsidR="00893ADD">
        <w:rPr>
          <w:szCs w:val="40"/>
          <w:lang w:val="en-US"/>
        </w:rPr>
        <w:t>s</w:t>
      </w:r>
      <w:proofErr w:type="gramEnd"/>
    </w:p>
    <w:p w14:paraId="5B6EFF58" w14:textId="77777777" w:rsidR="009B40AF" w:rsidRDefault="009B40AF" w:rsidP="00266583">
      <w:pPr>
        <w:spacing w:line="240" w:lineRule="auto"/>
        <w:rPr>
          <w:b/>
          <w:lang w:val="en-US"/>
        </w:rPr>
      </w:pPr>
    </w:p>
    <w:p w14:paraId="46ECBEB7" w14:textId="133192FB" w:rsidR="007D6B9A" w:rsidRPr="00DC39D1" w:rsidRDefault="009B40AF" w:rsidP="00893ADD">
      <w:pPr>
        <w:spacing w:line="240" w:lineRule="auto"/>
        <w:jc w:val="center"/>
        <w:rPr>
          <w:b/>
          <w:i/>
          <w:iCs/>
          <w:color w:val="46BEAA" w:themeColor="accent1"/>
          <w:sz w:val="24"/>
          <w:szCs w:val="24"/>
          <w:lang w:val="en-US"/>
        </w:rPr>
      </w:pPr>
      <w:r w:rsidRPr="00DC39D1">
        <w:rPr>
          <w:b/>
          <w:i/>
          <w:iCs/>
          <w:color w:val="46BEAA" w:themeColor="accent1"/>
          <w:sz w:val="24"/>
          <w:szCs w:val="24"/>
          <w:lang w:val="en-US"/>
        </w:rPr>
        <w:t>Hospitality</w:t>
      </w:r>
      <w:r w:rsidR="007D6B9A" w:rsidRPr="00DC39D1">
        <w:rPr>
          <w:b/>
          <w:i/>
          <w:iCs/>
          <w:color w:val="46BEAA" w:themeColor="accent1"/>
          <w:sz w:val="24"/>
          <w:szCs w:val="24"/>
          <w:lang w:val="en-US"/>
        </w:rPr>
        <w:t xml:space="preserve"> sector also sees boost in business as peak party season </w:t>
      </w:r>
      <w:proofErr w:type="gramStart"/>
      <w:r w:rsidR="007D6B9A" w:rsidRPr="00DC39D1">
        <w:rPr>
          <w:b/>
          <w:i/>
          <w:iCs/>
          <w:color w:val="46BEAA" w:themeColor="accent1"/>
          <w:sz w:val="24"/>
          <w:szCs w:val="24"/>
          <w:lang w:val="en-US"/>
        </w:rPr>
        <w:t>approaches</w:t>
      </w:r>
      <w:proofErr w:type="gramEnd"/>
    </w:p>
    <w:p w14:paraId="14627486" w14:textId="40D2F135" w:rsidR="00266583" w:rsidRDefault="009B40AF" w:rsidP="00266583">
      <w:pPr>
        <w:spacing w:line="240" w:lineRule="auto"/>
        <w:rPr>
          <w:b/>
          <w:lang w:val="en-US"/>
        </w:rPr>
      </w:pPr>
      <w:r>
        <w:rPr>
          <w:b/>
          <w:lang w:val="en-US"/>
        </w:rPr>
        <w:br/>
      </w:r>
      <w:r w:rsidR="00266583">
        <w:rPr>
          <w:b/>
          <w:lang w:val="en-US"/>
        </w:rPr>
        <w:t xml:space="preserve">AUCKLAND, </w:t>
      </w:r>
      <w:r w:rsidR="001F6391">
        <w:rPr>
          <w:b/>
          <w:lang w:val="en-US"/>
        </w:rPr>
        <w:t>15</w:t>
      </w:r>
      <w:r w:rsidR="00266583" w:rsidRPr="00FD0737">
        <w:rPr>
          <w:b/>
          <w:lang w:val="en-US"/>
        </w:rPr>
        <w:t xml:space="preserve"> </w:t>
      </w:r>
      <w:r w:rsidR="00DA036B">
        <w:rPr>
          <w:b/>
          <w:lang w:val="en-US"/>
        </w:rPr>
        <w:t xml:space="preserve">December </w:t>
      </w:r>
      <w:r w:rsidR="00266583" w:rsidRPr="00FD0737">
        <w:rPr>
          <w:b/>
          <w:lang w:val="en-US"/>
        </w:rPr>
        <w:t>202</w:t>
      </w:r>
      <w:r w:rsidR="00266583">
        <w:rPr>
          <w:b/>
          <w:lang w:val="en-US"/>
        </w:rPr>
        <w:t>3</w:t>
      </w:r>
      <w:r w:rsidR="00266583" w:rsidRPr="00FD0737">
        <w:rPr>
          <w:b/>
          <w:lang w:val="en-US"/>
        </w:rPr>
        <w:t xml:space="preserve"> –</w:t>
      </w:r>
      <w:r w:rsidR="00266583">
        <w:rPr>
          <w:b/>
          <w:lang w:val="en-US"/>
        </w:rPr>
        <w:t xml:space="preserve"> </w:t>
      </w:r>
      <w:r w:rsidR="00F4620D">
        <w:rPr>
          <w:b/>
          <w:lang w:val="en-US"/>
        </w:rPr>
        <w:t xml:space="preserve">Consumer spending </w:t>
      </w:r>
      <w:r w:rsidR="008C1A82">
        <w:rPr>
          <w:b/>
          <w:lang w:val="en-US"/>
        </w:rPr>
        <w:t xml:space="preserve">increased in the second </w:t>
      </w:r>
      <w:r w:rsidR="00FC028C">
        <w:rPr>
          <w:b/>
          <w:lang w:val="en-US"/>
        </w:rPr>
        <w:t xml:space="preserve">full </w:t>
      </w:r>
      <w:r w:rsidR="008C1A82">
        <w:rPr>
          <w:b/>
          <w:lang w:val="en-US"/>
        </w:rPr>
        <w:t xml:space="preserve">week </w:t>
      </w:r>
      <w:r w:rsidR="00FC028C">
        <w:rPr>
          <w:b/>
          <w:lang w:val="en-US"/>
        </w:rPr>
        <w:t>of December</w:t>
      </w:r>
      <w:r w:rsidR="00A2380F">
        <w:rPr>
          <w:b/>
          <w:lang w:val="en-US"/>
        </w:rPr>
        <w:t xml:space="preserve"> bringing some </w:t>
      </w:r>
      <w:r w:rsidR="00D33356">
        <w:rPr>
          <w:b/>
          <w:lang w:val="en-US"/>
        </w:rPr>
        <w:t>much-needed</w:t>
      </w:r>
      <w:r w:rsidR="00A2380F">
        <w:rPr>
          <w:b/>
          <w:lang w:val="en-US"/>
        </w:rPr>
        <w:t xml:space="preserve"> cheer</w:t>
      </w:r>
      <w:r w:rsidR="005B4057">
        <w:rPr>
          <w:b/>
          <w:lang w:val="en-US"/>
        </w:rPr>
        <w:t xml:space="preserve"> </w:t>
      </w:r>
      <w:r w:rsidR="009B4A4B">
        <w:rPr>
          <w:b/>
          <w:lang w:val="en-US"/>
        </w:rPr>
        <w:t xml:space="preserve">to merchants within </w:t>
      </w:r>
      <w:r w:rsidR="005B4057">
        <w:rPr>
          <w:b/>
          <w:lang w:val="en-US"/>
        </w:rPr>
        <w:t xml:space="preserve">both </w:t>
      </w:r>
      <w:r w:rsidR="009B4A4B">
        <w:rPr>
          <w:b/>
          <w:lang w:val="en-US"/>
        </w:rPr>
        <w:t xml:space="preserve">the </w:t>
      </w:r>
      <w:r w:rsidR="00A2380F">
        <w:rPr>
          <w:b/>
          <w:lang w:val="en-US"/>
        </w:rPr>
        <w:t>Core Retail</w:t>
      </w:r>
      <w:r w:rsidR="009B4A4B">
        <w:rPr>
          <w:b/>
          <w:lang w:val="en-US"/>
        </w:rPr>
        <w:t xml:space="preserve"> and</w:t>
      </w:r>
      <w:r w:rsidR="00DC1BCE">
        <w:rPr>
          <w:b/>
          <w:lang w:val="en-US"/>
        </w:rPr>
        <w:t xml:space="preserve"> </w:t>
      </w:r>
      <w:r w:rsidR="005C6425">
        <w:rPr>
          <w:b/>
          <w:lang w:val="en-US"/>
        </w:rPr>
        <w:t>H</w:t>
      </w:r>
      <w:r w:rsidR="005B4057">
        <w:rPr>
          <w:b/>
          <w:lang w:val="en-US"/>
        </w:rPr>
        <w:t>ospitality sector</w:t>
      </w:r>
      <w:r w:rsidR="005C6425">
        <w:rPr>
          <w:b/>
          <w:lang w:val="en-US"/>
        </w:rPr>
        <w:t>s</w:t>
      </w:r>
      <w:r w:rsidR="00A631C5">
        <w:rPr>
          <w:b/>
          <w:lang w:val="en-US"/>
        </w:rPr>
        <w:t xml:space="preserve">, </w:t>
      </w:r>
      <w:r w:rsidR="00C7799B">
        <w:rPr>
          <w:b/>
          <w:lang w:val="en-US"/>
        </w:rPr>
        <w:t>as</w:t>
      </w:r>
      <w:r w:rsidR="00A631C5">
        <w:rPr>
          <w:b/>
          <w:lang w:val="en-US"/>
        </w:rPr>
        <w:t xml:space="preserve"> month-to-date spending </w:t>
      </w:r>
      <w:r w:rsidR="00C7799B">
        <w:rPr>
          <w:b/>
          <w:lang w:val="en-US"/>
        </w:rPr>
        <w:t xml:space="preserve">jumped </w:t>
      </w:r>
      <w:r w:rsidR="00A631C5">
        <w:rPr>
          <w:b/>
          <w:lang w:val="en-US"/>
        </w:rPr>
        <w:t>ahead of last year</w:t>
      </w:r>
      <w:r w:rsidR="00F4620D">
        <w:rPr>
          <w:b/>
          <w:lang w:val="en-US"/>
        </w:rPr>
        <w:t>.</w:t>
      </w:r>
    </w:p>
    <w:p w14:paraId="201CFFA4" w14:textId="77777777" w:rsidR="00266583" w:rsidRDefault="00266583" w:rsidP="00266583">
      <w:pPr>
        <w:spacing w:line="240" w:lineRule="auto"/>
        <w:rPr>
          <w:b/>
          <w:lang w:val="en-US"/>
        </w:rPr>
      </w:pPr>
    </w:p>
    <w:p w14:paraId="0A9AA6ED" w14:textId="2FACCC72" w:rsidR="00902086" w:rsidRDefault="00C91080" w:rsidP="00902086">
      <w:pPr>
        <w:spacing w:line="240" w:lineRule="auto"/>
        <w:rPr>
          <w:lang w:val="en-US"/>
        </w:rPr>
      </w:pPr>
      <w:r w:rsidRPr="00C91080">
        <w:rPr>
          <w:lang w:val="en-US"/>
        </w:rPr>
        <w:t xml:space="preserve">Consumer spending processed through all Core Retail merchants (excluding Hospitality) in Worldline NZ’s payments network </w:t>
      </w:r>
      <w:r w:rsidR="007B5E48">
        <w:rPr>
          <w:lang w:val="en-US"/>
        </w:rPr>
        <w:t xml:space="preserve">during </w:t>
      </w:r>
      <w:r>
        <w:rPr>
          <w:lang w:val="en-US"/>
        </w:rPr>
        <w:t xml:space="preserve">the first </w:t>
      </w:r>
      <w:r w:rsidR="00C52EA2">
        <w:rPr>
          <w:lang w:val="en-US"/>
        </w:rPr>
        <w:t>14</w:t>
      </w:r>
      <w:r>
        <w:rPr>
          <w:lang w:val="en-US"/>
        </w:rPr>
        <w:t xml:space="preserve"> days of December</w:t>
      </w:r>
      <w:r w:rsidRPr="00C91080">
        <w:rPr>
          <w:lang w:val="en-US"/>
        </w:rPr>
        <w:t xml:space="preserve"> reached $</w:t>
      </w:r>
      <w:r w:rsidR="00A631C5">
        <w:rPr>
          <w:lang w:val="en-US"/>
        </w:rPr>
        <w:t>1</w:t>
      </w:r>
      <w:r w:rsidR="00AC6EA7">
        <w:rPr>
          <w:lang w:val="en-US"/>
        </w:rPr>
        <w:t>.</w:t>
      </w:r>
      <w:r w:rsidR="00A631C5">
        <w:rPr>
          <w:lang w:val="en-US"/>
        </w:rPr>
        <w:t>625</w:t>
      </w:r>
      <w:r w:rsidR="00F02633">
        <w:rPr>
          <w:lang w:val="en-US"/>
        </w:rPr>
        <w:t>B</w:t>
      </w:r>
      <w:r w:rsidRPr="00C91080">
        <w:rPr>
          <w:lang w:val="en-US"/>
        </w:rPr>
        <w:t xml:space="preserve">, which is up </w:t>
      </w:r>
      <w:r w:rsidR="00D66921">
        <w:rPr>
          <w:lang w:val="en-US"/>
        </w:rPr>
        <w:t>+</w:t>
      </w:r>
      <w:r w:rsidR="00BF1153">
        <w:rPr>
          <w:lang w:val="en-US"/>
        </w:rPr>
        <w:t>2.3</w:t>
      </w:r>
      <w:r w:rsidRPr="00C91080">
        <w:rPr>
          <w:lang w:val="en-US"/>
        </w:rPr>
        <w:t xml:space="preserve">% on </w:t>
      </w:r>
      <w:r>
        <w:rPr>
          <w:lang w:val="en-US"/>
        </w:rPr>
        <w:t xml:space="preserve">the first </w:t>
      </w:r>
      <w:r w:rsidR="00C52EA2">
        <w:rPr>
          <w:lang w:val="en-US"/>
        </w:rPr>
        <w:t>14</w:t>
      </w:r>
      <w:r>
        <w:rPr>
          <w:lang w:val="en-US"/>
        </w:rPr>
        <w:t xml:space="preserve"> days of December 2022 and up</w:t>
      </w:r>
      <w:r w:rsidR="00343882">
        <w:rPr>
          <w:lang w:val="en-US"/>
        </w:rPr>
        <w:t xml:space="preserve"> </w:t>
      </w:r>
      <w:r w:rsidR="00D66921">
        <w:rPr>
          <w:lang w:val="en-US"/>
        </w:rPr>
        <w:t>+</w:t>
      </w:r>
      <w:r w:rsidR="00BF1153">
        <w:rPr>
          <w:lang w:val="en-US"/>
        </w:rPr>
        <w:t>15.2</w:t>
      </w:r>
      <w:r w:rsidR="00343882">
        <w:rPr>
          <w:lang w:val="en-US"/>
        </w:rPr>
        <w:t xml:space="preserve">% </w:t>
      </w:r>
      <w:proofErr w:type="gramStart"/>
      <w:r w:rsidR="00343882">
        <w:rPr>
          <w:lang w:val="en-US"/>
        </w:rPr>
        <w:t>on</w:t>
      </w:r>
      <w:proofErr w:type="gramEnd"/>
      <w:r w:rsidR="00343882">
        <w:rPr>
          <w:lang w:val="en-US"/>
        </w:rPr>
        <w:t xml:space="preserve"> 2019</w:t>
      </w:r>
      <w:r w:rsidR="00BC53B7">
        <w:rPr>
          <w:lang w:val="en-US"/>
        </w:rPr>
        <w:t>.</w:t>
      </w:r>
    </w:p>
    <w:p w14:paraId="151E22D1" w14:textId="132BF60D" w:rsidR="00460C8A" w:rsidRDefault="00902086" w:rsidP="006B1E12">
      <w:pPr>
        <w:spacing w:after="240"/>
        <w:jc w:val="left"/>
        <w:rPr>
          <w:lang w:val="en-US"/>
        </w:rPr>
      </w:pPr>
      <w:r>
        <w:rPr>
          <w:lang w:val="en-US"/>
        </w:rPr>
        <w:br/>
      </w:r>
      <w:r w:rsidR="002403BA">
        <w:rPr>
          <w:lang w:val="en-US"/>
        </w:rPr>
        <w:t>Worldline NZ’s Chief Sales Officer, Bruce Proffit</w:t>
      </w:r>
      <w:r w:rsidR="00FB0C35">
        <w:rPr>
          <w:lang w:val="en-US"/>
        </w:rPr>
        <w:t>, says</w:t>
      </w:r>
      <w:r w:rsidR="00C4379A">
        <w:rPr>
          <w:lang w:val="en-US"/>
        </w:rPr>
        <w:t xml:space="preserve"> </w:t>
      </w:r>
      <w:r w:rsidR="00E76D6D">
        <w:rPr>
          <w:lang w:val="en-US"/>
        </w:rPr>
        <w:t xml:space="preserve">the second </w:t>
      </w:r>
      <w:r w:rsidR="00810A25">
        <w:rPr>
          <w:lang w:val="en-US"/>
        </w:rPr>
        <w:t>seven</w:t>
      </w:r>
      <w:r w:rsidR="00E76D6D">
        <w:rPr>
          <w:lang w:val="en-US"/>
        </w:rPr>
        <w:t xml:space="preserve"> days of December</w:t>
      </w:r>
      <w:r w:rsidR="00BE27F9">
        <w:rPr>
          <w:lang w:val="en-US"/>
        </w:rPr>
        <w:t xml:space="preserve"> (8-14 Dec)</w:t>
      </w:r>
      <w:r w:rsidR="00E76D6D">
        <w:rPr>
          <w:lang w:val="en-US"/>
        </w:rPr>
        <w:t xml:space="preserve"> showed the traditional uptick in </w:t>
      </w:r>
      <w:r w:rsidR="00BE27F9">
        <w:rPr>
          <w:lang w:val="en-US"/>
        </w:rPr>
        <w:t xml:space="preserve">consumer </w:t>
      </w:r>
      <w:r w:rsidR="00E76D6D">
        <w:rPr>
          <w:lang w:val="en-US"/>
        </w:rPr>
        <w:t xml:space="preserve">spending and, promisingly, lifted the running annual month-to-date growth rate from </w:t>
      </w:r>
      <w:r w:rsidR="00D66921">
        <w:rPr>
          <w:lang w:val="en-US"/>
        </w:rPr>
        <w:t>+</w:t>
      </w:r>
      <w:r w:rsidR="00E76D6D">
        <w:rPr>
          <w:lang w:val="en-US"/>
        </w:rPr>
        <w:t xml:space="preserve">1.4% last week to </w:t>
      </w:r>
      <w:r w:rsidR="00D66921">
        <w:rPr>
          <w:lang w:val="en-US"/>
        </w:rPr>
        <w:t>+</w:t>
      </w:r>
      <w:r w:rsidR="00A631C5">
        <w:rPr>
          <w:lang w:val="en-US"/>
        </w:rPr>
        <w:t>2.3</w:t>
      </w:r>
      <w:r w:rsidR="00E76D6D">
        <w:rPr>
          <w:lang w:val="en-US"/>
        </w:rPr>
        <w:t>% now.</w:t>
      </w:r>
    </w:p>
    <w:p w14:paraId="78D1940D" w14:textId="2B34AE4A" w:rsidR="00C4379A" w:rsidRDefault="00460C8A" w:rsidP="006B1E12">
      <w:pPr>
        <w:spacing w:after="240"/>
        <w:jc w:val="left"/>
        <w:rPr>
          <w:lang w:val="en-US"/>
        </w:rPr>
      </w:pPr>
      <w:r>
        <w:rPr>
          <w:lang w:val="en-US"/>
        </w:rPr>
        <w:t>“</w:t>
      </w:r>
      <w:r w:rsidR="00E76D6D">
        <w:rPr>
          <w:lang w:val="en-US"/>
        </w:rPr>
        <w:t xml:space="preserve">This is not a large annual growth rate, especially when compared with price inflation. However, </w:t>
      </w:r>
      <w:r w:rsidR="00691EE7">
        <w:rPr>
          <w:lang w:val="en-US"/>
        </w:rPr>
        <w:t xml:space="preserve">annual </w:t>
      </w:r>
      <w:r w:rsidR="00E76D6D">
        <w:rPr>
          <w:lang w:val="en-US"/>
        </w:rPr>
        <w:t xml:space="preserve">spending growth </w:t>
      </w:r>
      <w:r w:rsidR="00CB7C63">
        <w:rPr>
          <w:lang w:val="en-US"/>
        </w:rPr>
        <w:t>was</w:t>
      </w:r>
      <w:r w:rsidR="00E76D6D">
        <w:rPr>
          <w:lang w:val="en-US"/>
        </w:rPr>
        <w:t xml:space="preserve"> positive for the week amongst </w:t>
      </w:r>
      <w:r w:rsidR="006E64D9">
        <w:rPr>
          <w:lang w:val="en-US"/>
        </w:rPr>
        <w:t>R</w:t>
      </w:r>
      <w:r w:rsidR="00E76D6D">
        <w:rPr>
          <w:lang w:val="en-US"/>
        </w:rPr>
        <w:t xml:space="preserve">ecreational </w:t>
      </w:r>
      <w:r w:rsidR="006E64D9">
        <w:rPr>
          <w:lang w:val="en-US"/>
        </w:rPr>
        <w:t>G</w:t>
      </w:r>
      <w:r w:rsidR="00E76D6D">
        <w:rPr>
          <w:lang w:val="en-US"/>
        </w:rPr>
        <w:t xml:space="preserve">oods merchants and amongst the large </w:t>
      </w:r>
      <w:r w:rsidR="006E64D9">
        <w:rPr>
          <w:lang w:val="en-US"/>
        </w:rPr>
        <w:t>H</w:t>
      </w:r>
      <w:r w:rsidR="00E76D6D">
        <w:rPr>
          <w:lang w:val="en-US"/>
        </w:rPr>
        <w:t>ardware</w:t>
      </w:r>
      <w:r w:rsidR="00691EE7">
        <w:rPr>
          <w:lang w:val="en-US"/>
        </w:rPr>
        <w:t xml:space="preserve"> </w:t>
      </w:r>
      <w:r w:rsidR="006E64D9">
        <w:rPr>
          <w:lang w:val="en-US"/>
        </w:rPr>
        <w:t>&amp;</w:t>
      </w:r>
      <w:r w:rsidR="00691EE7">
        <w:rPr>
          <w:lang w:val="en-US"/>
        </w:rPr>
        <w:t xml:space="preserve"> </w:t>
      </w:r>
      <w:r w:rsidR="006E64D9">
        <w:rPr>
          <w:lang w:val="en-US"/>
        </w:rPr>
        <w:t>F</w:t>
      </w:r>
      <w:r w:rsidR="00691EE7">
        <w:rPr>
          <w:lang w:val="en-US"/>
        </w:rPr>
        <w:t>urniture sector</w:t>
      </w:r>
      <w:r w:rsidR="006E64D9">
        <w:rPr>
          <w:lang w:val="en-US"/>
        </w:rPr>
        <w:t>,</w:t>
      </w:r>
      <w:r w:rsidR="000F7158">
        <w:rPr>
          <w:lang w:val="en-US"/>
        </w:rPr>
        <w:t xml:space="preserve">” says Proffit. </w:t>
      </w:r>
    </w:p>
    <w:p w14:paraId="1410F9A7" w14:textId="16769432" w:rsidR="007B5E48" w:rsidRDefault="00F15597" w:rsidP="00445265">
      <w:pPr>
        <w:pStyle w:val="BodytextWorldline"/>
        <w:rPr>
          <w:lang w:val="en-US"/>
        </w:rPr>
      </w:pPr>
      <w:r>
        <w:rPr>
          <w:lang w:val="en-US"/>
        </w:rPr>
        <w:t>Proffit says s</w:t>
      </w:r>
      <w:r w:rsidR="00691EE7">
        <w:rPr>
          <w:lang w:val="en-US"/>
        </w:rPr>
        <w:t>pending for the combined two weeks (1-1</w:t>
      </w:r>
      <w:r w:rsidR="00C52EA2">
        <w:rPr>
          <w:lang w:val="en-US"/>
        </w:rPr>
        <w:t>4</w:t>
      </w:r>
      <w:r w:rsidR="00691EE7">
        <w:rPr>
          <w:lang w:val="en-US"/>
        </w:rPr>
        <w:t xml:space="preserve"> December)</w:t>
      </w:r>
      <w:r w:rsidR="007B5E48">
        <w:rPr>
          <w:lang w:val="en-US"/>
        </w:rPr>
        <w:t xml:space="preserve"> was up </w:t>
      </w:r>
      <w:r w:rsidR="00632498">
        <w:rPr>
          <w:lang w:val="en-US"/>
        </w:rPr>
        <w:t>(</w:t>
      </w:r>
      <w:r w:rsidR="00EF21FA">
        <w:rPr>
          <w:lang w:val="en-US"/>
        </w:rPr>
        <w:t>+</w:t>
      </w:r>
      <w:r w:rsidR="00511D21">
        <w:rPr>
          <w:lang w:val="en-US"/>
        </w:rPr>
        <w:t>6.6</w:t>
      </w:r>
      <w:r w:rsidR="007B5E48">
        <w:rPr>
          <w:lang w:val="en-US"/>
        </w:rPr>
        <w:t>%</w:t>
      </w:r>
      <w:r w:rsidR="00632498">
        <w:rPr>
          <w:lang w:val="en-US"/>
        </w:rPr>
        <w:t>)</w:t>
      </w:r>
      <w:r w:rsidR="007B5E48">
        <w:rPr>
          <w:lang w:val="en-US"/>
        </w:rPr>
        <w:t xml:space="preserve"> amongst Food </w:t>
      </w:r>
      <w:r w:rsidR="00A95DF7">
        <w:rPr>
          <w:lang w:val="en-US"/>
        </w:rPr>
        <w:t>&amp;</w:t>
      </w:r>
      <w:r w:rsidR="007B5E48">
        <w:rPr>
          <w:lang w:val="en-US"/>
        </w:rPr>
        <w:t xml:space="preserve"> Liquor merchants</w:t>
      </w:r>
      <w:r w:rsidR="00691EE7">
        <w:rPr>
          <w:lang w:val="en-US"/>
        </w:rPr>
        <w:t xml:space="preserve"> and</w:t>
      </w:r>
      <w:r w:rsidR="00A95DF7">
        <w:rPr>
          <w:lang w:val="en-US"/>
        </w:rPr>
        <w:t xml:space="preserve"> </w:t>
      </w:r>
      <w:r w:rsidR="007B5E48">
        <w:rPr>
          <w:lang w:val="en-US"/>
        </w:rPr>
        <w:t xml:space="preserve">down </w:t>
      </w:r>
      <w:r w:rsidR="00632498">
        <w:rPr>
          <w:lang w:val="en-US"/>
        </w:rPr>
        <w:t>(</w:t>
      </w:r>
      <w:r w:rsidR="00EF21FA">
        <w:rPr>
          <w:lang w:val="en-US"/>
        </w:rPr>
        <w:t>-4</w:t>
      </w:r>
      <w:r w:rsidR="00511D21">
        <w:rPr>
          <w:lang w:val="en-US"/>
        </w:rPr>
        <w:t>.1</w:t>
      </w:r>
      <w:r w:rsidR="007B5E48">
        <w:rPr>
          <w:lang w:val="en-US"/>
        </w:rPr>
        <w:t>%</w:t>
      </w:r>
      <w:r w:rsidR="00632498">
        <w:rPr>
          <w:lang w:val="en-US"/>
        </w:rPr>
        <w:t>)</w:t>
      </w:r>
      <w:r w:rsidR="007B5E48">
        <w:rPr>
          <w:lang w:val="en-US"/>
        </w:rPr>
        <w:t xml:space="preserve"> across the remaining </w:t>
      </w:r>
      <w:r w:rsidR="007B5E48" w:rsidRPr="00C91080">
        <w:rPr>
          <w:lang w:val="en-US"/>
        </w:rPr>
        <w:t>Core Retail merchants (excluding Hospitality)</w:t>
      </w:r>
      <w:r w:rsidR="007B5E48">
        <w:rPr>
          <w:lang w:val="en-US"/>
        </w:rPr>
        <w:t>.</w:t>
      </w:r>
      <w:r w:rsidR="006970DE" w:rsidRPr="006970DE">
        <w:rPr>
          <w:lang w:val="en-US"/>
        </w:rPr>
        <w:t xml:space="preserve"> </w:t>
      </w:r>
      <w:r w:rsidR="00B0716E">
        <w:rPr>
          <w:lang w:val="en-US"/>
        </w:rPr>
        <w:t>Other s</w:t>
      </w:r>
      <w:r w:rsidR="006970DE">
        <w:rPr>
          <w:lang w:val="en-US"/>
        </w:rPr>
        <w:t xml:space="preserve">ectors experiencing annual growth include Recreational Goods (+1.1%) and </w:t>
      </w:r>
      <w:r w:rsidR="006970DE" w:rsidRPr="007C4386">
        <w:rPr>
          <w:lang w:val="en-US"/>
        </w:rPr>
        <w:t>Chemists (+</w:t>
      </w:r>
      <w:r w:rsidR="006970DE">
        <w:rPr>
          <w:lang w:val="en-US"/>
        </w:rPr>
        <w:t>4.4</w:t>
      </w:r>
      <w:r w:rsidR="006970DE" w:rsidRPr="007C4386">
        <w:rPr>
          <w:lang w:val="en-US"/>
        </w:rPr>
        <w:t>%)</w:t>
      </w:r>
      <w:r w:rsidR="006970DE">
        <w:rPr>
          <w:lang w:val="en-US"/>
        </w:rPr>
        <w:t>, while spending at C</w:t>
      </w:r>
      <w:r w:rsidR="006970DE" w:rsidRPr="007C4386">
        <w:rPr>
          <w:lang w:val="en-US"/>
        </w:rPr>
        <w:t xml:space="preserve">lothing/Footwear stores </w:t>
      </w:r>
      <w:r w:rsidR="006970DE">
        <w:rPr>
          <w:lang w:val="en-US"/>
        </w:rPr>
        <w:t xml:space="preserve">remains down on last year </w:t>
      </w:r>
      <w:r w:rsidR="006970DE" w:rsidRPr="007C4386">
        <w:rPr>
          <w:lang w:val="en-US"/>
        </w:rPr>
        <w:t>(-</w:t>
      </w:r>
      <w:r w:rsidR="006970DE">
        <w:rPr>
          <w:lang w:val="en-US"/>
        </w:rPr>
        <w:t>8.7</w:t>
      </w:r>
      <w:r w:rsidR="006970DE" w:rsidRPr="007C4386">
        <w:rPr>
          <w:lang w:val="en-US"/>
        </w:rPr>
        <w:t>%)</w:t>
      </w:r>
      <w:r w:rsidR="006970DE">
        <w:rPr>
          <w:lang w:val="en-US"/>
        </w:rPr>
        <w:t>.</w:t>
      </w:r>
    </w:p>
    <w:p w14:paraId="3E58F7E8" w14:textId="1EC25DA3" w:rsidR="009D214C" w:rsidRDefault="00F15597" w:rsidP="00445265">
      <w:pPr>
        <w:pStyle w:val="BodytextWorldline"/>
        <w:rPr>
          <w:lang w:val="en-US"/>
        </w:rPr>
      </w:pPr>
      <w:r>
        <w:rPr>
          <w:lang w:val="en-US"/>
        </w:rPr>
        <w:t>“</w:t>
      </w:r>
      <w:r w:rsidR="00691EE7">
        <w:rPr>
          <w:lang w:val="en-US"/>
        </w:rPr>
        <w:t xml:space="preserve">The better week was not sufficient to push the </w:t>
      </w:r>
      <w:r w:rsidR="001F411E" w:rsidRPr="007C4386">
        <w:rPr>
          <w:lang w:val="en-US"/>
        </w:rPr>
        <w:t xml:space="preserve">Hardware </w:t>
      </w:r>
      <w:r w:rsidR="00C71DFE" w:rsidRPr="007C4386">
        <w:rPr>
          <w:lang w:val="en-US"/>
        </w:rPr>
        <w:t>&amp;</w:t>
      </w:r>
      <w:r w:rsidR="001F411E" w:rsidRPr="007C4386">
        <w:rPr>
          <w:lang w:val="en-US"/>
        </w:rPr>
        <w:t xml:space="preserve"> Furniture merchants</w:t>
      </w:r>
      <w:r w:rsidR="00691EE7">
        <w:rPr>
          <w:lang w:val="en-US"/>
        </w:rPr>
        <w:t xml:space="preserve"> into the black month-to-date</w:t>
      </w:r>
      <w:r w:rsidR="001F411E" w:rsidRPr="007C4386">
        <w:rPr>
          <w:lang w:val="en-US"/>
        </w:rPr>
        <w:t xml:space="preserve"> (-</w:t>
      </w:r>
      <w:r w:rsidR="00BF1153">
        <w:rPr>
          <w:lang w:val="en-US"/>
        </w:rPr>
        <w:t>2.7</w:t>
      </w:r>
      <w:r w:rsidR="001F411E" w:rsidRPr="007C4386">
        <w:rPr>
          <w:lang w:val="en-US"/>
        </w:rPr>
        <w:t>%)</w:t>
      </w:r>
      <w:r w:rsidR="00BF1153">
        <w:rPr>
          <w:lang w:val="en-US"/>
        </w:rPr>
        <w:t xml:space="preserve"> but this sector still has its biggest trading days of the year to come</w:t>
      </w:r>
      <w:r>
        <w:rPr>
          <w:lang w:val="en-US"/>
        </w:rPr>
        <w:t>,”</w:t>
      </w:r>
      <w:r w:rsidR="0045166A">
        <w:rPr>
          <w:lang w:val="en-US"/>
        </w:rPr>
        <w:t xml:space="preserve"> he says.</w:t>
      </w:r>
    </w:p>
    <w:tbl>
      <w:tblPr>
        <w:tblStyle w:val="TableGrid"/>
        <w:tblW w:w="0" w:type="auto"/>
        <w:tblLook w:val="04A0" w:firstRow="1" w:lastRow="0" w:firstColumn="1" w:lastColumn="0" w:noHBand="0" w:noVBand="1"/>
      </w:tblPr>
      <w:tblGrid>
        <w:gridCol w:w="9742"/>
      </w:tblGrid>
      <w:tr w:rsidR="0079177E" w14:paraId="529975BB" w14:textId="77777777" w:rsidTr="000232E7">
        <w:tc>
          <w:tcPr>
            <w:tcW w:w="9742" w:type="dxa"/>
          </w:tcPr>
          <w:p w14:paraId="1FDF3FA6" w14:textId="7AD5EA3C" w:rsidR="0079177E" w:rsidRDefault="00BF1153" w:rsidP="00591958">
            <w:pPr>
              <w:pStyle w:val="BodytextWorldline"/>
              <w:spacing w:before="120"/>
              <w:jc w:val="center"/>
            </w:pPr>
            <w:r>
              <w:rPr>
                <w:noProof/>
              </w:rPr>
              <w:drawing>
                <wp:inline distT="0" distB="0" distL="0" distR="0" wp14:anchorId="3BA8F8CD" wp14:editId="292490DB">
                  <wp:extent cx="4559935" cy="3164205"/>
                  <wp:effectExtent l="0" t="0" r="0" b="0"/>
                  <wp:docPr id="16337580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59935" cy="3164205"/>
                          </a:xfrm>
                          <a:prstGeom prst="rect">
                            <a:avLst/>
                          </a:prstGeom>
                          <a:noFill/>
                        </pic:spPr>
                      </pic:pic>
                    </a:graphicData>
                  </a:graphic>
                </wp:inline>
              </w:drawing>
            </w:r>
          </w:p>
        </w:tc>
      </w:tr>
    </w:tbl>
    <w:p w14:paraId="574F548E" w14:textId="3155393C" w:rsidR="008450AF" w:rsidRDefault="00FB2626" w:rsidP="005A6C8F">
      <w:pPr>
        <w:spacing w:after="240"/>
        <w:jc w:val="left"/>
        <w:rPr>
          <w:lang w:val="en-US"/>
        </w:rPr>
      </w:pPr>
      <w:r w:rsidRPr="00FB2626">
        <w:rPr>
          <w:sz w:val="16"/>
          <w:szCs w:val="16"/>
        </w:rPr>
        <w:t xml:space="preserve">Figure 1: All Cards NZ </w:t>
      </w:r>
      <w:r w:rsidR="008B441A">
        <w:rPr>
          <w:sz w:val="16"/>
          <w:szCs w:val="16"/>
        </w:rPr>
        <w:t xml:space="preserve">average </w:t>
      </w:r>
      <w:r w:rsidR="007B75B4">
        <w:rPr>
          <w:sz w:val="16"/>
          <w:szCs w:val="16"/>
        </w:rPr>
        <w:t>daily</w:t>
      </w:r>
      <w:r w:rsidRPr="00FB2626">
        <w:rPr>
          <w:sz w:val="16"/>
          <w:szCs w:val="16"/>
        </w:rPr>
        <w:t xml:space="preserve"> underlying* spending through Worldline for </w:t>
      </w:r>
      <w:r w:rsidR="00BF1153">
        <w:rPr>
          <w:sz w:val="16"/>
          <w:szCs w:val="16"/>
        </w:rPr>
        <w:t>C</w:t>
      </w:r>
      <w:r w:rsidRPr="00FB2626">
        <w:rPr>
          <w:sz w:val="16"/>
          <w:szCs w:val="16"/>
        </w:rPr>
        <w:t xml:space="preserve">ore </w:t>
      </w:r>
      <w:r w:rsidR="00BF1153">
        <w:rPr>
          <w:sz w:val="16"/>
          <w:szCs w:val="16"/>
        </w:rPr>
        <w:t>R</w:t>
      </w:r>
      <w:r w:rsidRPr="00FB2626">
        <w:rPr>
          <w:sz w:val="16"/>
          <w:szCs w:val="16"/>
        </w:rPr>
        <w:t>etail excluding Hospitality</w:t>
      </w:r>
      <w:r w:rsidR="008B441A">
        <w:rPr>
          <w:sz w:val="16"/>
          <w:szCs w:val="16"/>
        </w:rPr>
        <w:t xml:space="preserve"> in </w:t>
      </w:r>
      <w:r w:rsidR="00F4620D">
        <w:rPr>
          <w:sz w:val="16"/>
          <w:szCs w:val="16"/>
        </w:rPr>
        <w:t xml:space="preserve">the </w:t>
      </w:r>
      <w:r w:rsidR="008B441A">
        <w:rPr>
          <w:sz w:val="16"/>
          <w:szCs w:val="16"/>
        </w:rPr>
        <w:t>leadup to Christmas Day</w:t>
      </w:r>
      <w:r w:rsidRPr="00FB2626">
        <w:rPr>
          <w:sz w:val="16"/>
          <w:szCs w:val="16"/>
        </w:rPr>
        <w:t xml:space="preserve"> (* Underlying excludes large clients moving to or from Worldline)</w:t>
      </w:r>
    </w:p>
    <w:p w14:paraId="79F3CE1C" w14:textId="59E8F103" w:rsidR="00914058" w:rsidRDefault="00ED70F4" w:rsidP="00914058">
      <w:pPr>
        <w:spacing w:after="240"/>
        <w:jc w:val="left"/>
        <w:rPr>
          <w:lang w:val="en-US"/>
        </w:rPr>
      </w:pPr>
      <w:r>
        <w:rPr>
          <w:lang w:val="en-US"/>
        </w:rPr>
        <w:lastRenderedPageBreak/>
        <w:t>Proffit says t</w:t>
      </w:r>
      <w:r w:rsidR="00914058">
        <w:rPr>
          <w:lang w:val="en-US"/>
        </w:rPr>
        <w:t xml:space="preserve">he Christmas leadup is also producing the traditional extra spending </w:t>
      </w:r>
      <w:r w:rsidR="00F115EB">
        <w:rPr>
          <w:lang w:val="en-US"/>
        </w:rPr>
        <w:t>at</w:t>
      </w:r>
      <w:r w:rsidR="00914058">
        <w:rPr>
          <w:lang w:val="en-US"/>
        </w:rPr>
        <w:t xml:space="preserve"> Food &amp; Beverage Services </w:t>
      </w:r>
      <w:r w:rsidR="00F115EB">
        <w:rPr>
          <w:lang w:val="en-US"/>
        </w:rPr>
        <w:t xml:space="preserve">merchants in the Hospitality </w:t>
      </w:r>
      <w:r w:rsidR="00914058">
        <w:rPr>
          <w:lang w:val="en-US"/>
        </w:rPr>
        <w:t>sector, with spending recorded</w:t>
      </w:r>
      <w:r w:rsidR="008C16E3">
        <w:rPr>
          <w:lang w:val="en-US"/>
        </w:rPr>
        <w:t xml:space="preserve"> through Worldline</w:t>
      </w:r>
      <w:r w:rsidR="00EB05BC">
        <w:rPr>
          <w:lang w:val="en-US"/>
        </w:rPr>
        <w:t xml:space="preserve"> NZ’s network</w:t>
      </w:r>
      <w:r w:rsidR="00914058">
        <w:rPr>
          <w:lang w:val="en-US"/>
        </w:rPr>
        <w:t xml:space="preserve"> at the likes of restaurants, cafes, fast foods, bars</w:t>
      </w:r>
      <w:r w:rsidR="008C16E3">
        <w:rPr>
          <w:lang w:val="en-US"/>
        </w:rPr>
        <w:t>,</w:t>
      </w:r>
      <w:r w:rsidR="00914058">
        <w:rPr>
          <w:lang w:val="en-US"/>
        </w:rPr>
        <w:t xml:space="preserve"> and clubs reaching $431m in the first 14 days of December, up </w:t>
      </w:r>
      <w:r w:rsidR="00373352">
        <w:rPr>
          <w:lang w:val="en-US"/>
        </w:rPr>
        <w:t>+</w:t>
      </w:r>
      <w:r w:rsidR="00914058">
        <w:rPr>
          <w:lang w:val="en-US"/>
        </w:rPr>
        <w:t xml:space="preserve">0.4% on last year. </w:t>
      </w:r>
    </w:p>
    <w:p w14:paraId="1936F199" w14:textId="740B05F2" w:rsidR="00914058" w:rsidRPr="009C76A3" w:rsidRDefault="00914058" w:rsidP="00914058">
      <w:pPr>
        <w:spacing w:after="240"/>
        <w:jc w:val="left"/>
        <w:rPr>
          <w:lang w:val="en-US"/>
        </w:rPr>
      </w:pPr>
      <w:r>
        <w:rPr>
          <w:lang w:val="en-US"/>
        </w:rPr>
        <w:t>“Patterns differ amongst these various types of Hospitality sector offerings but, overall, spending is on track for ‘peak party season’ this Saturday (16</w:t>
      </w:r>
      <w:r w:rsidR="0047602B">
        <w:rPr>
          <w:vertAlign w:val="superscript"/>
          <w:lang w:val="en-US"/>
        </w:rPr>
        <w:t xml:space="preserve"> </w:t>
      </w:r>
      <w:r>
        <w:rPr>
          <w:lang w:val="en-US"/>
        </w:rPr>
        <w:t>December), when spending in this sector is traditionally busiest for the year,” says Proffit.</w:t>
      </w:r>
    </w:p>
    <w:tbl>
      <w:tblPr>
        <w:tblW w:w="7460" w:type="dxa"/>
        <w:jc w:val="center"/>
        <w:tblLook w:val="04A0" w:firstRow="1" w:lastRow="0" w:firstColumn="1" w:lastColumn="0" w:noHBand="0" w:noVBand="1"/>
      </w:tblPr>
      <w:tblGrid>
        <w:gridCol w:w="2300"/>
        <w:gridCol w:w="1720"/>
        <w:gridCol w:w="1720"/>
        <w:gridCol w:w="1720"/>
      </w:tblGrid>
      <w:tr w:rsidR="00914058" w:rsidRPr="00A71E8A" w14:paraId="6F3E215B" w14:textId="77777777" w:rsidTr="000E30ED">
        <w:trPr>
          <w:trHeight w:val="553"/>
          <w:jc w:val="center"/>
        </w:trPr>
        <w:tc>
          <w:tcPr>
            <w:tcW w:w="7460" w:type="dxa"/>
            <w:gridSpan w:val="4"/>
            <w:tcBorders>
              <w:top w:val="nil"/>
              <w:left w:val="nil"/>
              <w:bottom w:val="nil"/>
              <w:right w:val="nil"/>
            </w:tcBorders>
            <w:shd w:val="clear" w:color="000000" w:fill="C0C0C0"/>
            <w:vAlign w:val="center"/>
            <w:hideMark/>
          </w:tcPr>
          <w:p w14:paraId="6BDF43EF" w14:textId="77777777" w:rsidR="00914058" w:rsidRPr="00A71E8A" w:rsidRDefault="00914058" w:rsidP="000E30ED">
            <w:pPr>
              <w:spacing w:line="240" w:lineRule="auto"/>
              <w:jc w:val="left"/>
              <w:rPr>
                <w:rFonts w:cs="Arial"/>
                <w:b/>
                <w:bCs/>
                <w:color w:val="auto"/>
                <w:sz w:val="20"/>
                <w:szCs w:val="20"/>
                <w:lang w:val="en-NZ" w:eastAsia="en-NZ"/>
              </w:rPr>
            </w:pPr>
            <w:r w:rsidRPr="00A71E8A">
              <w:rPr>
                <w:rFonts w:cs="Arial"/>
                <w:b/>
                <w:bCs/>
                <w:color w:val="auto"/>
                <w:sz w:val="20"/>
                <w:szCs w:val="20"/>
                <w:lang w:val="en-NZ" w:eastAsia="en-NZ"/>
              </w:rPr>
              <w:t xml:space="preserve">WORLDLINE All Cards underlying* spending for FOOD </w:t>
            </w:r>
            <w:r>
              <w:rPr>
                <w:rFonts w:cs="Arial"/>
                <w:b/>
                <w:bCs/>
                <w:color w:val="auto"/>
                <w:sz w:val="20"/>
                <w:szCs w:val="20"/>
                <w:lang w:val="en-NZ" w:eastAsia="en-NZ"/>
              </w:rPr>
              <w:t>&amp;</w:t>
            </w:r>
            <w:r w:rsidRPr="00A71E8A">
              <w:rPr>
                <w:rFonts w:cs="Arial"/>
                <w:b/>
                <w:bCs/>
                <w:color w:val="auto"/>
                <w:sz w:val="20"/>
                <w:szCs w:val="20"/>
                <w:lang w:val="en-NZ" w:eastAsia="en-NZ"/>
              </w:rPr>
              <w:t xml:space="preserve"> BEVERAGE SERVICES merchants for 1-14th Dec 2023</w:t>
            </w:r>
          </w:p>
        </w:tc>
      </w:tr>
      <w:tr w:rsidR="00914058" w:rsidRPr="00A71E8A" w14:paraId="600EE3C0" w14:textId="77777777" w:rsidTr="000E30ED">
        <w:trPr>
          <w:trHeight w:val="290"/>
          <w:jc w:val="center"/>
        </w:trPr>
        <w:tc>
          <w:tcPr>
            <w:tcW w:w="2300" w:type="dxa"/>
            <w:tcBorders>
              <w:top w:val="nil"/>
              <w:left w:val="nil"/>
              <w:bottom w:val="nil"/>
              <w:right w:val="nil"/>
            </w:tcBorders>
            <w:shd w:val="clear" w:color="000000" w:fill="C0C0C0"/>
            <w:noWrap/>
            <w:vAlign w:val="bottom"/>
            <w:hideMark/>
          </w:tcPr>
          <w:p w14:paraId="3D9291E0" w14:textId="77777777" w:rsidR="00914058" w:rsidRPr="00A71E8A" w:rsidRDefault="00914058" w:rsidP="000E30ED">
            <w:pPr>
              <w:spacing w:line="240" w:lineRule="auto"/>
              <w:jc w:val="left"/>
              <w:rPr>
                <w:rFonts w:cs="Arial"/>
                <w:b/>
                <w:bCs/>
                <w:color w:val="FF0000"/>
                <w:sz w:val="20"/>
                <w:szCs w:val="20"/>
                <w:lang w:val="en-NZ" w:eastAsia="en-NZ"/>
              </w:rPr>
            </w:pPr>
            <w:r w:rsidRPr="00A71E8A">
              <w:rPr>
                <w:rFonts w:cs="Arial"/>
                <w:b/>
                <w:bCs/>
                <w:color w:val="FF0000"/>
                <w:sz w:val="20"/>
                <w:szCs w:val="20"/>
                <w:lang w:val="en-NZ" w:eastAsia="en-NZ"/>
              </w:rPr>
              <w:t> </w:t>
            </w:r>
          </w:p>
        </w:tc>
        <w:tc>
          <w:tcPr>
            <w:tcW w:w="1720" w:type="dxa"/>
            <w:tcBorders>
              <w:top w:val="nil"/>
              <w:left w:val="nil"/>
              <w:bottom w:val="nil"/>
              <w:right w:val="nil"/>
            </w:tcBorders>
            <w:shd w:val="clear" w:color="000000" w:fill="C0C0C0"/>
            <w:noWrap/>
            <w:vAlign w:val="bottom"/>
            <w:hideMark/>
          </w:tcPr>
          <w:p w14:paraId="3AF314EB" w14:textId="77777777" w:rsidR="00914058" w:rsidRPr="00A71E8A" w:rsidRDefault="00914058" w:rsidP="000E30ED">
            <w:pPr>
              <w:spacing w:line="240" w:lineRule="auto"/>
              <w:jc w:val="right"/>
              <w:rPr>
                <w:rFonts w:cs="Arial"/>
                <w:color w:val="auto"/>
                <w:sz w:val="20"/>
                <w:szCs w:val="20"/>
                <w:lang w:val="en-NZ" w:eastAsia="en-NZ"/>
              </w:rPr>
            </w:pPr>
            <w:r w:rsidRPr="00A71E8A">
              <w:rPr>
                <w:rFonts w:cs="Arial"/>
                <w:color w:val="auto"/>
                <w:sz w:val="20"/>
                <w:szCs w:val="20"/>
                <w:lang w:val="en-NZ" w:eastAsia="en-NZ"/>
              </w:rPr>
              <w:t>Value</w:t>
            </w:r>
          </w:p>
        </w:tc>
        <w:tc>
          <w:tcPr>
            <w:tcW w:w="1720" w:type="dxa"/>
            <w:tcBorders>
              <w:top w:val="nil"/>
              <w:left w:val="nil"/>
              <w:bottom w:val="nil"/>
              <w:right w:val="nil"/>
            </w:tcBorders>
            <w:shd w:val="clear" w:color="000000" w:fill="C0C0C0"/>
            <w:noWrap/>
            <w:vAlign w:val="bottom"/>
            <w:hideMark/>
          </w:tcPr>
          <w:p w14:paraId="1A764D58" w14:textId="77777777" w:rsidR="00914058" w:rsidRPr="00A71E8A" w:rsidRDefault="00914058" w:rsidP="000E30ED">
            <w:pPr>
              <w:spacing w:line="240" w:lineRule="auto"/>
              <w:jc w:val="right"/>
              <w:rPr>
                <w:rFonts w:cs="Arial"/>
                <w:color w:val="auto"/>
                <w:sz w:val="20"/>
                <w:szCs w:val="20"/>
                <w:lang w:val="en-NZ" w:eastAsia="en-NZ"/>
              </w:rPr>
            </w:pPr>
            <w:r w:rsidRPr="00A71E8A">
              <w:rPr>
                <w:rFonts w:cs="Arial"/>
                <w:color w:val="auto"/>
                <w:sz w:val="20"/>
                <w:szCs w:val="20"/>
                <w:lang w:val="en-NZ" w:eastAsia="en-NZ"/>
              </w:rPr>
              <w:t>Underlying*</w:t>
            </w:r>
          </w:p>
        </w:tc>
        <w:tc>
          <w:tcPr>
            <w:tcW w:w="1720" w:type="dxa"/>
            <w:tcBorders>
              <w:top w:val="nil"/>
              <w:left w:val="nil"/>
              <w:bottom w:val="nil"/>
              <w:right w:val="nil"/>
            </w:tcBorders>
            <w:shd w:val="clear" w:color="000000" w:fill="C0C0C0"/>
            <w:noWrap/>
            <w:vAlign w:val="bottom"/>
            <w:hideMark/>
          </w:tcPr>
          <w:p w14:paraId="4781F7DE" w14:textId="77777777" w:rsidR="00914058" w:rsidRPr="00A71E8A" w:rsidRDefault="00914058" w:rsidP="000E30ED">
            <w:pPr>
              <w:spacing w:line="240" w:lineRule="auto"/>
              <w:jc w:val="right"/>
              <w:rPr>
                <w:rFonts w:cs="Arial"/>
                <w:color w:val="auto"/>
                <w:sz w:val="20"/>
                <w:szCs w:val="20"/>
                <w:lang w:val="en-NZ" w:eastAsia="en-NZ"/>
              </w:rPr>
            </w:pPr>
            <w:r w:rsidRPr="00A71E8A">
              <w:rPr>
                <w:rFonts w:cs="Arial"/>
                <w:color w:val="auto"/>
                <w:sz w:val="20"/>
                <w:szCs w:val="20"/>
                <w:lang w:val="en-NZ" w:eastAsia="en-NZ"/>
              </w:rPr>
              <w:t>Underlying*</w:t>
            </w:r>
          </w:p>
        </w:tc>
      </w:tr>
      <w:tr w:rsidR="00914058" w:rsidRPr="00A71E8A" w14:paraId="0185C7C9" w14:textId="77777777" w:rsidTr="000E30ED">
        <w:trPr>
          <w:trHeight w:val="520"/>
          <w:jc w:val="center"/>
        </w:trPr>
        <w:tc>
          <w:tcPr>
            <w:tcW w:w="2300" w:type="dxa"/>
            <w:tcBorders>
              <w:top w:val="nil"/>
              <w:left w:val="nil"/>
              <w:bottom w:val="nil"/>
              <w:right w:val="nil"/>
            </w:tcBorders>
            <w:shd w:val="clear" w:color="000000" w:fill="C0C0C0"/>
            <w:vAlign w:val="bottom"/>
            <w:hideMark/>
          </w:tcPr>
          <w:p w14:paraId="3644305E" w14:textId="77777777" w:rsidR="00914058" w:rsidRPr="00A71E8A" w:rsidRDefault="00914058" w:rsidP="000E30ED">
            <w:pPr>
              <w:spacing w:line="240" w:lineRule="auto"/>
              <w:jc w:val="left"/>
              <w:rPr>
                <w:rFonts w:cs="Arial"/>
                <w:color w:val="auto"/>
                <w:sz w:val="20"/>
                <w:szCs w:val="20"/>
                <w:lang w:val="en-NZ" w:eastAsia="en-NZ"/>
              </w:rPr>
            </w:pPr>
            <w:r w:rsidRPr="00A71E8A">
              <w:rPr>
                <w:rFonts w:cs="Arial"/>
                <w:color w:val="auto"/>
                <w:sz w:val="20"/>
                <w:szCs w:val="20"/>
                <w:lang w:val="en-NZ" w:eastAsia="en-NZ"/>
              </w:rPr>
              <w:t>Region</w:t>
            </w:r>
          </w:p>
        </w:tc>
        <w:tc>
          <w:tcPr>
            <w:tcW w:w="1720" w:type="dxa"/>
            <w:tcBorders>
              <w:top w:val="nil"/>
              <w:left w:val="nil"/>
              <w:bottom w:val="nil"/>
              <w:right w:val="nil"/>
            </w:tcBorders>
            <w:shd w:val="clear" w:color="000000" w:fill="C0C0C0"/>
            <w:vAlign w:val="bottom"/>
            <w:hideMark/>
          </w:tcPr>
          <w:p w14:paraId="71004409" w14:textId="77777777" w:rsidR="00914058" w:rsidRPr="00A71E8A" w:rsidRDefault="00914058" w:rsidP="000E30ED">
            <w:pPr>
              <w:spacing w:line="240" w:lineRule="auto"/>
              <w:jc w:val="right"/>
              <w:rPr>
                <w:rFonts w:cs="Arial"/>
                <w:color w:val="auto"/>
                <w:sz w:val="20"/>
                <w:szCs w:val="20"/>
                <w:lang w:val="en-NZ" w:eastAsia="en-NZ"/>
              </w:rPr>
            </w:pPr>
            <w:r w:rsidRPr="00A71E8A">
              <w:rPr>
                <w:rFonts w:cs="Arial"/>
                <w:color w:val="auto"/>
                <w:sz w:val="20"/>
                <w:szCs w:val="20"/>
                <w:lang w:val="en-NZ" w:eastAsia="en-NZ"/>
              </w:rPr>
              <w:t>transactions $millions</w:t>
            </w:r>
          </w:p>
        </w:tc>
        <w:tc>
          <w:tcPr>
            <w:tcW w:w="1720" w:type="dxa"/>
            <w:tcBorders>
              <w:top w:val="nil"/>
              <w:left w:val="nil"/>
              <w:bottom w:val="nil"/>
              <w:right w:val="nil"/>
            </w:tcBorders>
            <w:shd w:val="clear" w:color="000000" w:fill="C0C0C0"/>
            <w:vAlign w:val="bottom"/>
            <w:hideMark/>
          </w:tcPr>
          <w:p w14:paraId="323F0ED2" w14:textId="77777777" w:rsidR="00914058" w:rsidRPr="00A71E8A" w:rsidRDefault="00914058" w:rsidP="000E30ED">
            <w:pPr>
              <w:spacing w:line="240" w:lineRule="auto"/>
              <w:jc w:val="right"/>
              <w:rPr>
                <w:rFonts w:cs="Arial"/>
                <w:color w:val="auto"/>
                <w:sz w:val="20"/>
                <w:szCs w:val="20"/>
                <w:lang w:val="en-NZ" w:eastAsia="en-NZ"/>
              </w:rPr>
            </w:pPr>
            <w:r w:rsidRPr="00A71E8A">
              <w:rPr>
                <w:rFonts w:cs="Arial"/>
                <w:color w:val="auto"/>
                <w:sz w:val="20"/>
                <w:szCs w:val="20"/>
                <w:lang w:val="en-NZ" w:eastAsia="en-NZ"/>
              </w:rPr>
              <w:t xml:space="preserve">Annual % change </w:t>
            </w:r>
            <w:proofErr w:type="gramStart"/>
            <w:r w:rsidRPr="00A71E8A">
              <w:rPr>
                <w:rFonts w:cs="Arial"/>
                <w:color w:val="auto"/>
                <w:sz w:val="20"/>
                <w:szCs w:val="20"/>
                <w:lang w:val="en-NZ" w:eastAsia="en-NZ"/>
              </w:rPr>
              <w:t>on</w:t>
            </w:r>
            <w:proofErr w:type="gramEnd"/>
            <w:r w:rsidRPr="00A71E8A">
              <w:rPr>
                <w:rFonts w:cs="Arial"/>
                <w:color w:val="auto"/>
                <w:sz w:val="20"/>
                <w:szCs w:val="20"/>
                <w:lang w:val="en-NZ" w:eastAsia="en-NZ"/>
              </w:rPr>
              <w:t xml:space="preserve"> 2022</w:t>
            </w:r>
          </w:p>
        </w:tc>
        <w:tc>
          <w:tcPr>
            <w:tcW w:w="1720" w:type="dxa"/>
            <w:tcBorders>
              <w:top w:val="nil"/>
              <w:left w:val="nil"/>
              <w:bottom w:val="nil"/>
              <w:right w:val="nil"/>
            </w:tcBorders>
            <w:shd w:val="clear" w:color="000000" w:fill="C0C0C0"/>
            <w:vAlign w:val="bottom"/>
            <w:hideMark/>
          </w:tcPr>
          <w:p w14:paraId="38286A60" w14:textId="77777777" w:rsidR="00914058" w:rsidRPr="00A71E8A" w:rsidRDefault="00914058" w:rsidP="000E30ED">
            <w:pPr>
              <w:spacing w:line="240" w:lineRule="auto"/>
              <w:jc w:val="right"/>
              <w:rPr>
                <w:rFonts w:cs="Arial"/>
                <w:color w:val="auto"/>
                <w:sz w:val="20"/>
                <w:szCs w:val="20"/>
                <w:lang w:val="en-NZ" w:eastAsia="en-NZ"/>
              </w:rPr>
            </w:pPr>
            <w:r w:rsidRPr="00A71E8A">
              <w:rPr>
                <w:rFonts w:cs="Arial"/>
                <w:color w:val="auto"/>
                <w:sz w:val="20"/>
                <w:szCs w:val="20"/>
                <w:lang w:val="en-NZ" w:eastAsia="en-NZ"/>
              </w:rPr>
              <w:t xml:space="preserve">Annual % change </w:t>
            </w:r>
            <w:proofErr w:type="gramStart"/>
            <w:r w:rsidRPr="00A71E8A">
              <w:rPr>
                <w:rFonts w:cs="Arial"/>
                <w:color w:val="auto"/>
                <w:sz w:val="20"/>
                <w:szCs w:val="20"/>
                <w:lang w:val="en-NZ" w:eastAsia="en-NZ"/>
              </w:rPr>
              <w:t>on</w:t>
            </w:r>
            <w:proofErr w:type="gramEnd"/>
            <w:r w:rsidRPr="00A71E8A">
              <w:rPr>
                <w:rFonts w:cs="Arial"/>
                <w:color w:val="auto"/>
                <w:sz w:val="20"/>
                <w:szCs w:val="20"/>
                <w:lang w:val="en-NZ" w:eastAsia="en-NZ"/>
              </w:rPr>
              <w:t xml:space="preserve"> 2019</w:t>
            </w:r>
          </w:p>
        </w:tc>
      </w:tr>
      <w:tr w:rsidR="00914058" w:rsidRPr="00A71E8A" w14:paraId="664885A8" w14:textId="77777777" w:rsidTr="000E30ED">
        <w:trPr>
          <w:trHeight w:val="290"/>
          <w:jc w:val="center"/>
        </w:trPr>
        <w:tc>
          <w:tcPr>
            <w:tcW w:w="2300" w:type="dxa"/>
            <w:tcBorders>
              <w:top w:val="nil"/>
              <w:left w:val="nil"/>
              <w:bottom w:val="nil"/>
              <w:right w:val="nil"/>
            </w:tcBorders>
            <w:shd w:val="clear" w:color="auto" w:fill="auto"/>
            <w:noWrap/>
            <w:vAlign w:val="bottom"/>
            <w:hideMark/>
          </w:tcPr>
          <w:p w14:paraId="044E1482" w14:textId="77777777" w:rsidR="00914058" w:rsidRPr="00A71E8A" w:rsidRDefault="00914058" w:rsidP="000E30ED">
            <w:pPr>
              <w:spacing w:line="240" w:lineRule="auto"/>
              <w:jc w:val="left"/>
              <w:rPr>
                <w:rFonts w:ascii="Calibri" w:hAnsi="Calibri" w:cs="Calibri"/>
                <w:color w:val="000000"/>
                <w:lang w:val="en-NZ" w:eastAsia="en-NZ"/>
              </w:rPr>
            </w:pPr>
            <w:r w:rsidRPr="00A71E8A">
              <w:rPr>
                <w:rFonts w:ascii="Calibri" w:hAnsi="Calibri" w:cs="Calibri"/>
                <w:color w:val="000000"/>
                <w:lang w:val="en-NZ" w:eastAsia="en-NZ"/>
              </w:rPr>
              <w:t>Auckland/Northland</w:t>
            </w:r>
          </w:p>
        </w:tc>
        <w:tc>
          <w:tcPr>
            <w:tcW w:w="1720" w:type="dxa"/>
            <w:tcBorders>
              <w:top w:val="nil"/>
              <w:left w:val="nil"/>
              <w:bottom w:val="nil"/>
              <w:right w:val="nil"/>
            </w:tcBorders>
            <w:shd w:val="clear" w:color="auto" w:fill="auto"/>
            <w:noWrap/>
            <w:vAlign w:val="bottom"/>
            <w:hideMark/>
          </w:tcPr>
          <w:p w14:paraId="42757254" w14:textId="77777777" w:rsidR="00914058" w:rsidRPr="00A71E8A" w:rsidRDefault="00914058" w:rsidP="000E30ED">
            <w:pPr>
              <w:spacing w:line="240" w:lineRule="auto"/>
              <w:jc w:val="right"/>
              <w:rPr>
                <w:rFonts w:cs="Arial"/>
                <w:color w:val="auto"/>
                <w:sz w:val="20"/>
                <w:szCs w:val="20"/>
                <w:lang w:val="en-NZ" w:eastAsia="en-NZ"/>
              </w:rPr>
            </w:pPr>
            <w:r w:rsidRPr="00A71E8A">
              <w:rPr>
                <w:rFonts w:cs="Arial"/>
                <w:color w:val="auto"/>
                <w:sz w:val="20"/>
                <w:szCs w:val="20"/>
                <w:lang w:val="en-NZ" w:eastAsia="en-NZ"/>
              </w:rPr>
              <w:t>179.4</w:t>
            </w:r>
          </w:p>
        </w:tc>
        <w:tc>
          <w:tcPr>
            <w:tcW w:w="1720" w:type="dxa"/>
            <w:tcBorders>
              <w:top w:val="nil"/>
              <w:left w:val="nil"/>
              <w:bottom w:val="nil"/>
              <w:right w:val="nil"/>
            </w:tcBorders>
            <w:shd w:val="clear" w:color="auto" w:fill="auto"/>
            <w:noWrap/>
            <w:vAlign w:val="bottom"/>
            <w:hideMark/>
          </w:tcPr>
          <w:p w14:paraId="2EAFE135" w14:textId="77777777" w:rsidR="00914058" w:rsidRPr="00A71E8A" w:rsidRDefault="00914058" w:rsidP="000E30ED">
            <w:pPr>
              <w:spacing w:line="240" w:lineRule="auto"/>
              <w:jc w:val="right"/>
              <w:rPr>
                <w:rFonts w:cs="Arial"/>
                <w:color w:val="FF0000"/>
                <w:sz w:val="20"/>
                <w:szCs w:val="20"/>
                <w:lang w:val="en-NZ" w:eastAsia="en-NZ"/>
              </w:rPr>
            </w:pPr>
            <w:r w:rsidRPr="00A71E8A">
              <w:rPr>
                <w:rFonts w:cs="Arial"/>
                <w:color w:val="FF0000"/>
                <w:sz w:val="20"/>
                <w:szCs w:val="20"/>
                <w:lang w:val="en-NZ" w:eastAsia="en-NZ"/>
              </w:rPr>
              <w:t>3.6%</w:t>
            </w:r>
          </w:p>
        </w:tc>
        <w:tc>
          <w:tcPr>
            <w:tcW w:w="1720" w:type="dxa"/>
            <w:tcBorders>
              <w:top w:val="nil"/>
              <w:left w:val="nil"/>
              <w:bottom w:val="nil"/>
              <w:right w:val="nil"/>
            </w:tcBorders>
            <w:shd w:val="clear" w:color="auto" w:fill="auto"/>
            <w:noWrap/>
            <w:vAlign w:val="bottom"/>
            <w:hideMark/>
          </w:tcPr>
          <w:p w14:paraId="2C5F7CEE" w14:textId="77777777" w:rsidR="00914058" w:rsidRPr="00A71E8A" w:rsidRDefault="00914058" w:rsidP="000E30ED">
            <w:pPr>
              <w:spacing w:line="240" w:lineRule="auto"/>
              <w:jc w:val="right"/>
              <w:rPr>
                <w:rFonts w:cs="Arial"/>
                <w:color w:val="FF0000"/>
                <w:sz w:val="20"/>
                <w:szCs w:val="20"/>
                <w:lang w:val="en-NZ" w:eastAsia="en-NZ"/>
              </w:rPr>
            </w:pPr>
            <w:r w:rsidRPr="00A71E8A">
              <w:rPr>
                <w:rFonts w:cs="Arial"/>
                <w:color w:val="FF0000"/>
                <w:sz w:val="20"/>
                <w:szCs w:val="20"/>
                <w:lang w:val="en-NZ" w:eastAsia="en-NZ"/>
              </w:rPr>
              <w:t>5.2%</w:t>
            </w:r>
          </w:p>
        </w:tc>
      </w:tr>
      <w:tr w:rsidR="00914058" w:rsidRPr="00A71E8A" w14:paraId="511EFB93" w14:textId="77777777" w:rsidTr="000E30ED">
        <w:trPr>
          <w:trHeight w:val="290"/>
          <w:jc w:val="center"/>
        </w:trPr>
        <w:tc>
          <w:tcPr>
            <w:tcW w:w="2300" w:type="dxa"/>
            <w:tcBorders>
              <w:top w:val="nil"/>
              <w:left w:val="nil"/>
              <w:bottom w:val="nil"/>
              <w:right w:val="nil"/>
            </w:tcBorders>
            <w:shd w:val="clear" w:color="auto" w:fill="auto"/>
            <w:noWrap/>
            <w:vAlign w:val="bottom"/>
            <w:hideMark/>
          </w:tcPr>
          <w:p w14:paraId="073C7E03" w14:textId="77777777" w:rsidR="00914058" w:rsidRPr="00A71E8A" w:rsidRDefault="00914058" w:rsidP="000E30ED">
            <w:pPr>
              <w:spacing w:line="240" w:lineRule="auto"/>
              <w:jc w:val="left"/>
              <w:rPr>
                <w:rFonts w:ascii="Calibri" w:hAnsi="Calibri" w:cs="Calibri"/>
                <w:color w:val="000000"/>
                <w:lang w:val="en-NZ" w:eastAsia="en-NZ"/>
              </w:rPr>
            </w:pPr>
            <w:r w:rsidRPr="00A71E8A">
              <w:rPr>
                <w:rFonts w:ascii="Calibri" w:hAnsi="Calibri" w:cs="Calibri"/>
                <w:color w:val="000000"/>
                <w:lang w:val="en-NZ" w:eastAsia="en-NZ"/>
              </w:rPr>
              <w:t>Waikato</w:t>
            </w:r>
          </w:p>
        </w:tc>
        <w:tc>
          <w:tcPr>
            <w:tcW w:w="1720" w:type="dxa"/>
            <w:tcBorders>
              <w:top w:val="nil"/>
              <w:left w:val="nil"/>
              <w:bottom w:val="nil"/>
              <w:right w:val="nil"/>
            </w:tcBorders>
            <w:shd w:val="clear" w:color="auto" w:fill="auto"/>
            <w:noWrap/>
            <w:vAlign w:val="bottom"/>
            <w:hideMark/>
          </w:tcPr>
          <w:p w14:paraId="36BAF5DC" w14:textId="77777777" w:rsidR="00914058" w:rsidRPr="00A71E8A" w:rsidRDefault="00914058" w:rsidP="000E30ED">
            <w:pPr>
              <w:spacing w:line="240" w:lineRule="auto"/>
              <w:jc w:val="right"/>
              <w:rPr>
                <w:rFonts w:cs="Arial"/>
                <w:color w:val="auto"/>
                <w:sz w:val="20"/>
                <w:szCs w:val="20"/>
                <w:lang w:val="en-NZ" w:eastAsia="en-NZ"/>
              </w:rPr>
            </w:pPr>
            <w:r w:rsidRPr="00A71E8A">
              <w:rPr>
                <w:rFonts w:cs="Arial"/>
                <w:color w:val="auto"/>
                <w:sz w:val="20"/>
                <w:szCs w:val="20"/>
                <w:lang w:val="en-NZ" w:eastAsia="en-NZ"/>
              </w:rPr>
              <w:t>31.0</w:t>
            </w:r>
          </w:p>
        </w:tc>
        <w:tc>
          <w:tcPr>
            <w:tcW w:w="1720" w:type="dxa"/>
            <w:tcBorders>
              <w:top w:val="nil"/>
              <w:left w:val="nil"/>
              <w:bottom w:val="nil"/>
              <w:right w:val="nil"/>
            </w:tcBorders>
            <w:shd w:val="clear" w:color="auto" w:fill="auto"/>
            <w:noWrap/>
            <w:vAlign w:val="bottom"/>
            <w:hideMark/>
          </w:tcPr>
          <w:p w14:paraId="3D76B850" w14:textId="77777777" w:rsidR="00914058" w:rsidRPr="00A71E8A" w:rsidRDefault="00914058" w:rsidP="000E30ED">
            <w:pPr>
              <w:spacing w:line="240" w:lineRule="auto"/>
              <w:jc w:val="right"/>
              <w:rPr>
                <w:rFonts w:cs="Arial"/>
                <w:color w:val="FF0000"/>
                <w:sz w:val="20"/>
                <w:szCs w:val="20"/>
                <w:lang w:val="en-NZ" w:eastAsia="en-NZ"/>
              </w:rPr>
            </w:pPr>
            <w:r w:rsidRPr="00A71E8A">
              <w:rPr>
                <w:rFonts w:cs="Arial"/>
                <w:color w:val="FF0000"/>
                <w:sz w:val="20"/>
                <w:szCs w:val="20"/>
                <w:lang w:val="en-NZ" w:eastAsia="en-NZ"/>
              </w:rPr>
              <w:t>-0.6%</w:t>
            </w:r>
          </w:p>
        </w:tc>
        <w:tc>
          <w:tcPr>
            <w:tcW w:w="1720" w:type="dxa"/>
            <w:tcBorders>
              <w:top w:val="nil"/>
              <w:left w:val="nil"/>
              <w:bottom w:val="nil"/>
              <w:right w:val="nil"/>
            </w:tcBorders>
            <w:shd w:val="clear" w:color="auto" w:fill="auto"/>
            <w:noWrap/>
            <w:vAlign w:val="bottom"/>
            <w:hideMark/>
          </w:tcPr>
          <w:p w14:paraId="0E89A22B" w14:textId="77777777" w:rsidR="00914058" w:rsidRPr="00A71E8A" w:rsidRDefault="00914058" w:rsidP="000E30ED">
            <w:pPr>
              <w:spacing w:line="240" w:lineRule="auto"/>
              <w:jc w:val="right"/>
              <w:rPr>
                <w:rFonts w:cs="Arial"/>
                <w:color w:val="FF0000"/>
                <w:sz w:val="20"/>
                <w:szCs w:val="20"/>
                <w:lang w:val="en-NZ" w:eastAsia="en-NZ"/>
              </w:rPr>
            </w:pPr>
            <w:r w:rsidRPr="00A71E8A">
              <w:rPr>
                <w:rFonts w:cs="Arial"/>
                <w:color w:val="FF0000"/>
                <w:sz w:val="20"/>
                <w:szCs w:val="20"/>
                <w:lang w:val="en-NZ" w:eastAsia="en-NZ"/>
              </w:rPr>
              <w:t>15.6%</w:t>
            </w:r>
          </w:p>
        </w:tc>
      </w:tr>
      <w:tr w:rsidR="00914058" w:rsidRPr="00A71E8A" w14:paraId="2B9F127E" w14:textId="77777777" w:rsidTr="000E30ED">
        <w:trPr>
          <w:trHeight w:val="290"/>
          <w:jc w:val="center"/>
        </w:trPr>
        <w:tc>
          <w:tcPr>
            <w:tcW w:w="2300" w:type="dxa"/>
            <w:tcBorders>
              <w:top w:val="nil"/>
              <w:left w:val="nil"/>
              <w:bottom w:val="nil"/>
              <w:right w:val="nil"/>
            </w:tcBorders>
            <w:shd w:val="clear" w:color="auto" w:fill="auto"/>
            <w:noWrap/>
            <w:vAlign w:val="bottom"/>
            <w:hideMark/>
          </w:tcPr>
          <w:p w14:paraId="2CA619D5" w14:textId="77777777" w:rsidR="00914058" w:rsidRPr="00A71E8A" w:rsidRDefault="00914058" w:rsidP="000E30ED">
            <w:pPr>
              <w:spacing w:line="240" w:lineRule="auto"/>
              <w:jc w:val="left"/>
              <w:rPr>
                <w:rFonts w:ascii="Calibri" w:hAnsi="Calibri" w:cs="Calibri"/>
                <w:color w:val="000000"/>
                <w:lang w:val="en-NZ" w:eastAsia="en-NZ"/>
              </w:rPr>
            </w:pPr>
            <w:r w:rsidRPr="00A71E8A">
              <w:rPr>
                <w:rFonts w:ascii="Calibri" w:hAnsi="Calibri" w:cs="Calibri"/>
                <w:color w:val="000000"/>
                <w:lang w:val="en-NZ" w:eastAsia="en-NZ"/>
              </w:rPr>
              <w:t>BOP</w:t>
            </w:r>
          </w:p>
        </w:tc>
        <w:tc>
          <w:tcPr>
            <w:tcW w:w="1720" w:type="dxa"/>
            <w:tcBorders>
              <w:top w:val="nil"/>
              <w:left w:val="nil"/>
              <w:bottom w:val="nil"/>
              <w:right w:val="nil"/>
            </w:tcBorders>
            <w:shd w:val="clear" w:color="auto" w:fill="auto"/>
            <w:noWrap/>
            <w:vAlign w:val="bottom"/>
            <w:hideMark/>
          </w:tcPr>
          <w:p w14:paraId="7B39DBA3" w14:textId="77777777" w:rsidR="00914058" w:rsidRPr="00A71E8A" w:rsidRDefault="00914058" w:rsidP="000E30ED">
            <w:pPr>
              <w:spacing w:line="240" w:lineRule="auto"/>
              <w:jc w:val="right"/>
              <w:rPr>
                <w:rFonts w:cs="Arial"/>
                <w:color w:val="auto"/>
                <w:sz w:val="20"/>
                <w:szCs w:val="20"/>
                <w:lang w:val="en-NZ" w:eastAsia="en-NZ"/>
              </w:rPr>
            </w:pPr>
            <w:r w:rsidRPr="00A71E8A">
              <w:rPr>
                <w:rFonts w:cs="Arial"/>
                <w:color w:val="auto"/>
                <w:sz w:val="20"/>
                <w:szCs w:val="20"/>
                <w:lang w:val="en-NZ" w:eastAsia="en-NZ"/>
              </w:rPr>
              <w:t>32.4</w:t>
            </w:r>
          </w:p>
        </w:tc>
        <w:tc>
          <w:tcPr>
            <w:tcW w:w="1720" w:type="dxa"/>
            <w:tcBorders>
              <w:top w:val="nil"/>
              <w:left w:val="nil"/>
              <w:bottom w:val="nil"/>
              <w:right w:val="nil"/>
            </w:tcBorders>
            <w:shd w:val="clear" w:color="auto" w:fill="auto"/>
            <w:noWrap/>
            <w:vAlign w:val="bottom"/>
            <w:hideMark/>
          </w:tcPr>
          <w:p w14:paraId="75AC058E" w14:textId="77777777" w:rsidR="00914058" w:rsidRPr="00A71E8A" w:rsidRDefault="00914058" w:rsidP="000E30ED">
            <w:pPr>
              <w:spacing w:line="240" w:lineRule="auto"/>
              <w:jc w:val="right"/>
              <w:rPr>
                <w:rFonts w:cs="Arial"/>
                <w:color w:val="FF0000"/>
                <w:sz w:val="20"/>
                <w:szCs w:val="20"/>
                <w:lang w:val="en-NZ" w:eastAsia="en-NZ"/>
              </w:rPr>
            </w:pPr>
            <w:r w:rsidRPr="00A71E8A">
              <w:rPr>
                <w:rFonts w:cs="Arial"/>
                <w:color w:val="FF0000"/>
                <w:sz w:val="20"/>
                <w:szCs w:val="20"/>
                <w:lang w:val="en-NZ" w:eastAsia="en-NZ"/>
              </w:rPr>
              <w:t>-1.7%</w:t>
            </w:r>
          </w:p>
        </w:tc>
        <w:tc>
          <w:tcPr>
            <w:tcW w:w="1720" w:type="dxa"/>
            <w:tcBorders>
              <w:top w:val="nil"/>
              <w:left w:val="nil"/>
              <w:bottom w:val="nil"/>
              <w:right w:val="nil"/>
            </w:tcBorders>
            <w:shd w:val="clear" w:color="auto" w:fill="auto"/>
            <w:noWrap/>
            <w:vAlign w:val="bottom"/>
            <w:hideMark/>
          </w:tcPr>
          <w:p w14:paraId="635E16D7" w14:textId="77777777" w:rsidR="00914058" w:rsidRPr="00A71E8A" w:rsidRDefault="00914058" w:rsidP="000E30ED">
            <w:pPr>
              <w:spacing w:line="240" w:lineRule="auto"/>
              <w:jc w:val="right"/>
              <w:rPr>
                <w:rFonts w:cs="Arial"/>
                <w:color w:val="FF0000"/>
                <w:sz w:val="20"/>
                <w:szCs w:val="20"/>
                <w:lang w:val="en-NZ" w:eastAsia="en-NZ"/>
              </w:rPr>
            </w:pPr>
            <w:r w:rsidRPr="00A71E8A">
              <w:rPr>
                <w:rFonts w:cs="Arial"/>
                <w:color w:val="FF0000"/>
                <w:sz w:val="20"/>
                <w:szCs w:val="20"/>
                <w:lang w:val="en-NZ" w:eastAsia="en-NZ"/>
              </w:rPr>
              <w:t>18.2%</w:t>
            </w:r>
          </w:p>
        </w:tc>
      </w:tr>
      <w:tr w:rsidR="00914058" w:rsidRPr="00A71E8A" w14:paraId="756452DC" w14:textId="77777777" w:rsidTr="000E30ED">
        <w:trPr>
          <w:trHeight w:val="290"/>
          <w:jc w:val="center"/>
        </w:trPr>
        <w:tc>
          <w:tcPr>
            <w:tcW w:w="2300" w:type="dxa"/>
            <w:tcBorders>
              <w:top w:val="nil"/>
              <w:left w:val="nil"/>
              <w:bottom w:val="nil"/>
              <w:right w:val="nil"/>
            </w:tcBorders>
            <w:shd w:val="clear" w:color="auto" w:fill="auto"/>
            <w:noWrap/>
            <w:vAlign w:val="bottom"/>
            <w:hideMark/>
          </w:tcPr>
          <w:p w14:paraId="10954431" w14:textId="77777777" w:rsidR="00914058" w:rsidRPr="00A71E8A" w:rsidRDefault="00914058" w:rsidP="000E30ED">
            <w:pPr>
              <w:spacing w:line="240" w:lineRule="auto"/>
              <w:jc w:val="left"/>
              <w:rPr>
                <w:rFonts w:ascii="Calibri" w:hAnsi="Calibri" w:cs="Calibri"/>
                <w:color w:val="000000"/>
                <w:lang w:val="en-NZ" w:eastAsia="en-NZ"/>
              </w:rPr>
            </w:pPr>
            <w:r w:rsidRPr="00A71E8A">
              <w:rPr>
                <w:rFonts w:ascii="Calibri" w:hAnsi="Calibri" w:cs="Calibri"/>
                <w:color w:val="000000"/>
                <w:lang w:val="en-NZ" w:eastAsia="en-NZ"/>
              </w:rPr>
              <w:t>Gisborne</w:t>
            </w:r>
          </w:p>
        </w:tc>
        <w:tc>
          <w:tcPr>
            <w:tcW w:w="1720" w:type="dxa"/>
            <w:tcBorders>
              <w:top w:val="nil"/>
              <w:left w:val="nil"/>
              <w:bottom w:val="nil"/>
              <w:right w:val="nil"/>
            </w:tcBorders>
            <w:shd w:val="clear" w:color="auto" w:fill="auto"/>
            <w:noWrap/>
            <w:vAlign w:val="bottom"/>
            <w:hideMark/>
          </w:tcPr>
          <w:p w14:paraId="4965CC2A" w14:textId="77777777" w:rsidR="00914058" w:rsidRPr="00A71E8A" w:rsidRDefault="00914058" w:rsidP="000E30ED">
            <w:pPr>
              <w:spacing w:line="240" w:lineRule="auto"/>
              <w:jc w:val="right"/>
              <w:rPr>
                <w:rFonts w:cs="Arial"/>
                <w:color w:val="auto"/>
                <w:sz w:val="20"/>
                <w:szCs w:val="20"/>
                <w:lang w:val="en-NZ" w:eastAsia="en-NZ"/>
              </w:rPr>
            </w:pPr>
            <w:r w:rsidRPr="00A71E8A">
              <w:rPr>
                <w:rFonts w:cs="Arial"/>
                <w:color w:val="auto"/>
                <w:sz w:val="20"/>
                <w:szCs w:val="20"/>
                <w:lang w:val="en-NZ" w:eastAsia="en-NZ"/>
              </w:rPr>
              <w:t>4.0</w:t>
            </w:r>
          </w:p>
        </w:tc>
        <w:tc>
          <w:tcPr>
            <w:tcW w:w="1720" w:type="dxa"/>
            <w:tcBorders>
              <w:top w:val="nil"/>
              <w:left w:val="nil"/>
              <w:bottom w:val="nil"/>
              <w:right w:val="nil"/>
            </w:tcBorders>
            <w:shd w:val="clear" w:color="auto" w:fill="auto"/>
            <w:noWrap/>
            <w:vAlign w:val="bottom"/>
            <w:hideMark/>
          </w:tcPr>
          <w:p w14:paraId="61564238" w14:textId="77777777" w:rsidR="00914058" w:rsidRPr="00A71E8A" w:rsidRDefault="00914058" w:rsidP="000E30ED">
            <w:pPr>
              <w:spacing w:line="240" w:lineRule="auto"/>
              <w:jc w:val="right"/>
              <w:rPr>
                <w:rFonts w:cs="Arial"/>
                <w:color w:val="FF0000"/>
                <w:sz w:val="20"/>
                <w:szCs w:val="20"/>
                <w:lang w:val="en-NZ" w:eastAsia="en-NZ"/>
              </w:rPr>
            </w:pPr>
            <w:r w:rsidRPr="00A71E8A">
              <w:rPr>
                <w:rFonts w:cs="Arial"/>
                <w:color w:val="FF0000"/>
                <w:sz w:val="20"/>
                <w:szCs w:val="20"/>
                <w:lang w:val="en-NZ" w:eastAsia="en-NZ"/>
              </w:rPr>
              <w:t>1.1%</w:t>
            </w:r>
          </w:p>
        </w:tc>
        <w:tc>
          <w:tcPr>
            <w:tcW w:w="1720" w:type="dxa"/>
            <w:tcBorders>
              <w:top w:val="nil"/>
              <w:left w:val="nil"/>
              <w:bottom w:val="nil"/>
              <w:right w:val="nil"/>
            </w:tcBorders>
            <w:shd w:val="clear" w:color="auto" w:fill="auto"/>
            <w:noWrap/>
            <w:vAlign w:val="bottom"/>
            <w:hideMark/>
          </w:tcPr>
          <w:p w14:paraId="45374BD0" w14:textId="77777777" w:rsidR="00914058" w:rsidRPr="00A71E8A" w:rsidRDefault="00914058" w:rsidP="000E30ED">
            <w:pPr>
              <w:spacing w:line="240" w:lineRule="auto"/>
              <w:jc w:val="right"/>
              <w:rPr>
                <w:rFonts w:cs="Arial"/>
                <w:color w:val="FF0000"/>
                <w:sz w:val="20"/>
                <w:szCs w:val="20"/>
                <w:lang w:val="en-NZ" w:eastAsia="en-NZ"/>
              </w:rPr>
            </w:pPr>
            <w:r w:rsidRPr="00A71E8A">
              <w:rPr>
                <w:rFonts w:cs="Arial"/>
                <w:color w:val="FF0000"/>
                <w:sz w:val="20"/>
                <w:szCs w:val="20"/>
                <w:lang w:val="en-NZ" w:eastAsia="en-NZ"/>
              </w:rPr>
              <w:t>24.7%</w:t>
            </w:r>
          </w:p>
        </w:tc>
      </w:tr>
      <w:tr w:rsidR="00914058" w:rsidRPr="00A71E8A" w14:paraId="6AD1AD81" w14:textId="77777777" w:rsidTr="000E30ED">
        <w:trPr>
          <w:trHeight w:val="290"/>
          <w:jc w:val="center"/>
        </w:trPr>
        <w:tc>
          <w:tcPr>
            <w:tcW w:w="2300" w:type="dxa"/>
            <w:tcBorders>
              <w:top w:val="nil"/>
              <w:left w:val="nil"/>
              <w:bottom w:val="nil"/>
              <w:right w:val="nil"/>
            </w:tcBorders>
            <w:shd w:val="clear" w:color="auto" w:fill="auto"/>
            <w:noWrap/>
            <w:vAlign w:val="bottom"/>
            <w:hideMark/>
          </w:tcPr>
          <w:p w14:paraId="24CBBC22" w14:textId="77777777" w:rsidR="00914058" w:rsidRPr="00A71E8A" w:rsidRDefault="00914058" w:rsidP="000E30ED">
            <w:pPr>
              <w:spacing w:line="240" w:lineRule="auto"/>
              <w:jc w:val="left"/>
              <w:rPr>
                <w:rFonts w:ascii="Calibri" w:hAnsi="Calibri" w:cs="Calibri"/>
                <w:color w:val="000000"/>
                <w:lang w:val="en-NZ" w:eastAsia="en-NZ"/>
              </w:rPr>
            </w:pPr>
            <w:r w:rsidRPr="00A71E8A">
              <w:rPr>
                <w:rFonts w:ascii="Calibri" w:hAnsi="Calibri" w:cs="Calibri"/>
                <w:color w:val="000000"/>
                <w:lang w:val="en-NZ" w:eastAsia="en-NZ"/>
              </w:rPr>
              <w:t>Taranaki</w:t>
            </w:r>
          </w:p>
        </w:tc>
        <w:tc>
          <w:tcPr>
            <w:tcW w:w="1720" w:type="dxa"/>
            <w:tcBorders>
              <w:top w:val="nil"/>
              <w:left w:val="nil"/>
              <w:bottom w:val="nil"/>
              <w:right w:val="nil"/>
            </w:tcBorders>
            <w:shd w:val="clear" w:color="auto" w:fill="auto"/>
            <w:noWrap/>
            <w:vAlign w:val="bottom"/>
            <w:hideMark/>
          </w:tcPr>
          <w:p w14:paraId="36FD21B8" w14:textId="77777777" w:rsidR="00914058" w:rsidRPr="00A71E8A" w:rsidRDefault="00914058" w:rsidP="000E30ED">
            <w:pPr>
              <w:spacing w:line="240" w:lineRule="auto"/>
              <w:jc w:val="right"/>
              <w:rPr>
                <w:rFonts w:cs="Arial"/>
                <w:color w:val="auto"/>
                <w:sz w:val="20"/>
                <w:szCs w:val="20"/>
                <w:lang w:val="en-NZ" w:eastAsia="en-NZ"/>
              </w:rPr>
            </w:pPr>
            <w:r w:rsidRPr="00A71E8A">
              <w:rPr>
                <w:rFonts w:cs="Arial"/>
                <w:color w:val="auto"/>
                <w:sz w:val="20"/>
                <w:szCs w:val="20"/>
                <w:lang w:val="en-NZ" w:eastAsia="en-NZ"/>
              </w:rPr>
              <w:t>9.4</w:t>
            </w:r>
          </w:p>
        </w:tc>
        <w:tc>
          <w:tcPr>
            <w:tcW w:w="1720" w:type="dxa"/>
            <w:tcBorders>
              <w:top w:val="nil"/>
              <w:left w:val="nil"/>
              <w:bottom w:val="nil"/>
              <w:right w:val="nil"/>
            </w:tcBorders>
            <w:shd w:val="clear" w:color="auto" w:fill="auto"/>
            <w:noWrap/>
            <w:vAlign w:val="bottom"/>
            <w:hideMark/>
          </w:tcPr>
          <w:p w14:paraId="2803609E" w14:textId="77777777" w:rsidR="00914058" w:rsidRPr="00A71E8A" w:rsidRDefault="00914058" w:rsidP="000E30ED">
            <w:pPr>
              <w:spacing w:line="240" w:lineRule="auto"/>
              <w:jc w:val="right"/>
              <w:rPr>
                <w:rFonts w:cs="Arial"/>
                <w:color w:val="FF0000"/>
                <w:sz w:val="20"/>
                <w:szCs w:val="20"/>
                <w:lang w:val="en-NZ" w:eastAsia="en-NZ"/>
              </w:rPr>
            </w:pPr>
            <w:r w:rsidRPr="00A71E8A">
              <w:rPr>
                <w:rFonts w:cs="Arial"/>
                <w:color w:val="FF0000"/>
                <w:sz w:val="20"/>
                <w:szCs w:val="20"/>
                <w:lang w:val="en-NZ" w:eastAsia="en-NZ"/>
              </w:rPr>
              <w:t>-1.1%</w:t>
            </w:r>
          </w:p>
        </w:tc>
        <w:tc>
          <w:tcPr>
            <w:tcW w:w="1720" w:type="dxa"/>
            <w:tcBorders>
              <w:top w:val="nil"/>
              <w:left w:val="nil"/>
              <w:bottom w:val="nil"/>
              <w:right w:val="nil"/>
            </w:tcBorders>
            <w:shd w:val="clear" w:color="auto" w:fill="auto"/>
            <w:noWrap/>
            <w:vAlign w:val="bottom"/>
            <w:hideMark/>
          </w:tcPr>
          <w:p w14:paraId="249E5FE6" w14:textId="77777777" w:rsidR="00914058" w:rsidRPr="00A71E8A" w:rsidRDefault="00914058" w:rsidP="000E30ED">
            <w:pPr>
              <w:spacing w:line="240" w:lineRule="auto"/>
              <w:jc w:val="right"/>
              <w:rPr>
                <w:rFonts w:cs="Arial"/>
                <w:color w:val="FF0000"/>
                <w:sz w:val="20"/>
                <w:szCs w:val="20"/>
                <w:lang w:val="en-NZ" w:eastAsia="en-NZ"/>
              </w:rPr>
            </w:pPr>
            <w:r w:rsidRPr="00A71E8A">
              <w:rPr>
                <w:rFonts w:cs="Arial"/>
                <w:color w:val="FF0000"/>
                <w:sz w:val="20"/>
                <w:szCs w:val="20"/>
                <w:lang w:val="en-NZ" w:eastAsia="en-NZ"/>
              </w:rPr>
              <w:t>27.4%</w:t>
            </w:r>
          </w:p>
        </w:tc>
      </w:tr>
      <w:tr w:rsidR="00914058" w:rsidRPr="00A71E8A" w14:paraId="173E2E16" w14:textId="77777777" w:rsidTr="000E30ED">
        <w:trPr>
          <w:trHeight w:val="290"/>
          <w:jc w:val="center"/>
        </w:trPr>
        <w:tc>
          <w:tcPr>
            <w:tcW w:w="2300" w:type="dxa"/>
            <w:tcBorders>
              <w:top w:val="nil"/>
              <w:left w:val="nil"/>
              <w:bottom w:val="nil"/>
              <w:right w:val="nil"/>
            </w:tcBorders>
            <w:shd w:val="clear" w:color="auto" w:fill="auto"/>
            <w:noWrap/>
            <w:vAlign w:val="bottom"/>
            <w:hideMark/>
          </w:tcPr>
          <w:p w14:paraId="08FA1B7D" w14:textId="77777777" w:rsidR="00914058" w:rsidRPr="00A71E8A" w:rsidRDefault="00914058" w:rsidP="000E30ED">
            <w:pPr>
              <w:spacing w:line="240" w:lineRule="auto"/>
              <w:jc w:val="left"/>
              <w:rPr>
                <w:rFonts w:ascii="Calibri" w:hAnsi="Calibri" w:cs="Calibri"/>
                <w:color w:val="000000"/>
                <w:lang w:val="en-NZ" w:eastAsia="en-NZ"/>
              </w:rPr>
            </w:pPr>
            <w:r w:rsidRPr="00A71E8A">
              <w:rPr>
                <w:rFonts w:ascii="Calibri" w:hAnsi="Calibri" w:cs="Calibri"/>
                <w:color w:val="000000"/>
                <w:lang w:val="en-NZ" w:eastAsia="en-NZ"/>
              </w:rPr>
              <w:t>Hawke's Bay</w:t>
            </w:r>
          </w:p>
        </w:tc>
        <w:tc>
          <w:tcPr>
            <w:tcW w:w="1720" w:type="dxa"/>
            <w:tcBorders>
              <w:top w:val="nil"/>
              <w:left w:val="nil"/>
              <w:bottom w:val="nil"/>
              <w:right w:val="nil"/>
            </w:tcBorders>
            <w:shd w:val="clear" w:color="auto" w:fill="auto"/>
            <w:noWrap/>
            <w:vAlign w:val="bottom"/>
            <w:hideMark/>
          </w:tcPr>
          <w:p w14:paraId="7DFD33FE" w14:textId="77777777" w:rsidR="00914058" w:rsidRPr="00A71E8A" w:rsidRDefault="00914058" w:rsidP="000E30ED">
            <w:pPr>
              <w:spacing w:line="240" w:lineRule="auto"/>
              <w:jc w:val="right"/>
              <w:rPr>
                <w:rFonts w:cs="Arial"/>
                <w:color w:val="auto"/>
                <w:sz w:val="20"/>
                <w:szCs w:val="20"/>
                <w:lang w:val="en-NZ" w:eastAsia="en-NZ"/>
              </w:rPr>
            </w:pPr>
            <w:r w:rsidRPr="00A71E8A">
              <w:rPr>
                <w:rFonts w:cs="Arial"/>
                <w:color w:val="auto"/>
                <w:sz w:val="20"/>
                <w:szCs w:val="20"/>
                <w:lang w:val="en-NZ" w:eastAsia="en-NZ"/>
              </w:rPr>
              <w:t>12.7</w:t>
            </w:r>
          </w:p>
        </w:tc>
        <w:tc>
          <w:tcPr>
            <w:tcW w:w="1720" w:type="dxa"/>
            <w:tcBorders>
              <w:top w:val="nil"/>
              <w:left w:val="nil"/>
              <w:bottom w:val="nil"/>
              <w:right w:val="nil"/>
            </w:tcBorders>
            <w:shd w:val="clear" w:color="auto" w:fill="auto"/>
            <w:noWrap/>
            <w:vAlign w:val="bottom"/>
            <w:hideMark/>
          </w:tcPr>
          <w:p w14:paraId="75C09034" w14:textId="77777777" w:rsidR="00914058" w:rsidRPr="00A71E8A" w:rsidRDefault="00914058" w:rsidP="000E30ED">
            <w:pPr>
              <w:spacing w:line="240" w:lineRule="auto"/>
              <w:jc w:val="right"/>
              <w:rPr>
                <w:rFonts w:cs="Arial"/>
                <w:color w:val="FF0000"/>
                <w:sz w:val="20"/>
                <w:szCs w:val="20"/>
                <w:lang w:val="en-NZ" w:eastAsia="en-NZ"/>
              </w:rPr>
            </w:pPr>
            <w:r w:rsidRPr="00A71E8A">
              <w:rPr>
                <w:rFonts w:cs="Arial"/>
                <w:color w:val="FF0000"/>
                <w:sz w:val="20"/>
                <w:szCs w:val="20"/>
                <w:lang w:val="en-NZ" w:eastAsia="en-NZ"/>
              </w:rPr>
              <w:t>3.7%</w:t>
            </w:r>
          </w:p>
        </w:tc>
        <w:tc>
          <w:tcPr>
            <w:tcW w:w="1720" w:type="dxa"/>
            <w:tcBorders>
              <w:top w:val="nil"/>
              <w:left w:val="nil"/>
              <w:bottom w:val="nil"/>
              <w:right w:val="nil"/>
            </w:tcBorders>
            <w:shd w:val="clear" w:color="auto" w:fill="auto"/>
            <w:noWrap/>
            <w:vAlign w:val="bottom"/>
            <w:hideMark/>
          </w:tcPr>
          <w:p w14:paraId="776921AF" w14:textId="77777777" w:rsidR="00914058" w:rsidRPr="00A71E8A" w:rsidRDefault="00914058" w:rsidP="000E30ED">
            <w:pPr>
              <w:spacing w:line="240" w:lineRule="auto"/>
              <w:jc w:val="right"/>
              <w:rPr>
                <w:rFonts w:cs="Arial"/>
                <w:color w:val="FF0000"/>
                <w:sz w:val="20"/>
                <w:szCs w:val="20"/>
                <w:lang w:val="en-NZ" w:eastAsia="en-NZ"/>
              </w:rPr>
            </w:pPr>
            <w:r w:rsidRPr="00A71E8A">
              <w:rPr>
                <w:rFonts w:cs="Arial"/>
                <w:color w:val="FF0000"/>
                <w:sz w:val="20"/>
                <w:szCs w:val="20"/>
                <w:lang w:val="en-NZ" w:eastAsia="en-NZ"/>
              </w:rPr>
              <w:t>25.3%</w:t>
            </w:r>
          </w:p>
        </w:tc>
      </w:tr>
      <w:tr w:rsidR="00914058" w:rsidRPr="00A71E8A" w14:paraId="0CBB5576" w14:textId="77777777" w:rsidTr="000E30ED">
        <w:trPr>
          <w:trHeight w:val="290"/>
          <w:jc w:val="center"/>
        </w:trPr>
        <w:tc>
          <w:tcPr>
            <w:tcW w:w="2300" w:type="dxa"/>
            <w:tcBorders>
              <w:top w:val="nil"/>
              <w:left w:val="nil"/>
              <w:bottom w:val="nil"/>
              <w:right w:val="nil"/>
            </w:tcBorders>
            <w:shd w:val="clear" w:color="auto" w:fill="auto"/>
            <w:noWrap/>
            <w:vAlign w:val="bottom"/>
            <w:hideMark/>
          </w:tcPr>
          <w:p w14:paraId="477AD10B" w14:textId="77777777" w:rsidR="00914058" w:rsidRPr="00A71E8A" w:rsidRDefault="00914058" w:rsidP="000E30ED">
            <w:pPr>
              <w:spacing w:line="240" w:lineRule="auto"/>
              <w:jc w:val="left"/>
              <w:rPr>
                <w:rFonts w:ascii="Calibri" w:hAnsi="Calibri" w:cs="Calibri"/>
                <w:color w:val="000000"/>
                <w:lang w:val="en-NZ" w:eastAsia="en-NZ"/>
              </w:rPr>
            </w:pPr>
            <w:r w:rsidRPr="00A71E8A">
              <w:rPr>
                <w:rFonts w:ascii="Calibri" w:hAnsi="Calibri" w:cs="Calibri"/>
                <w:color w:val="000000"/>
                <w:lang w:val="en-NZ" w:eastAsia="en-NZ"/>
              </w:rPr>
              <w:t>Whanganui</w:t>
            </w:r>
          </w:p>
        </w:tc>
        <w:tc>
          <w:tcPr>
            <w:tcW w:w="1720" w:type="dxa"/>
            <w:tcBorders>
              <w:top w:val="nil"/>
              <w:left w:val="nil"/>
              <w:bottom w:val="nil"/>
              <w:right w:val="nil"/>
            </w:tcBorders>
            <w:shd w:val="clear" w:color="auto" w:fill="auto"/>
            <w:noWrap/>
            <w:vAlign w:val="bottom"/>
            <w:hideMark/>
          </w:tcPr>
          <w:p w14:paraId="4DB25EAC" w14:textId="77777777" w:rsidR="00914058" w:rsidRPr="00A71E8A" w:rsidRDefault="00914058" w:rsidP="000E30ED">
            <w:pPr>
              <w:spacing w:line="240" w:lineRule="auto"/>
              <w:jc w:val="right"/>
              <w:rPr>
                <w:rFonts w:cs="Arial"/>
                <w:color w:val="auto"/>
                <w:sz w:val="20"/>
                <w:szCs w:val="20"/>
                <w:lang w:val="en-NZ" w:eastAsia="en-NZ"/>
              </w:rPr>
            </w:pPr>
            <w:r w:rsidRPr="00A71E8A">
              <w:rPr>
                <w:rFonts w:cs="Arial"/>
                <w:color w:val="auto"/>
                <w:sz w:val="20"/>
                <w:szCs w:val="20"/>
                <w:lang w:val="en-NZ" w:eastAsia="en-NZ"/>
              </w:rPr>
              <w:t>4.5</w:t>
            </w:r>
          </w:p>
        </w:tc>
        <w:tc>
          <w:tcPr>
            <w:tcW w:w="1720" w:type="dxa"/>
            <w:tcBorders>
              <w:top w:val="nil"/>
              <w:left w:val="nil"/>
              <w:bottom w:val="nil"/>
              <w:right w:val="nil"/>
            </w:tcBorders>
            <w:shd w:val="clear" w:color="auto" w:fill="auto"/>
            <w:noWrap/>
            <w:vAlign w:val="bottom"/>
            <w:hideMark/>
          </w:tcPr>
          <w:p w14:paraId="4EE6D7DB" w14:textId="77777777" w:rsidR="00914058" w:rsidRPr="00A71E8A" w:rsidRDefault="00914058" w:rsidP="000E30ED">
            <w:pPr>
              <w:spacing w:line="240" w:lineRule="auto"/>
              <w:jc w:val="right"/>
              <w:rPr>
                <w:rFonts w:cs="Arial"/>
                <w:color w:val="FF0000"/>
                <w:sz w:val="20"/>
                <w:szCs w:val="20"/>
                <w:lang w:val="en-NZ" w:eastAsia="en-NZ"/>
              </w:rPr>
            </w:pPr>
            <w:r w:rsidRPr="00A71E8A">
              <w:rPr>
                <w:rFonts w:cs="Arial"/>
                <w:color w:val="FF0000"/>
                <w:sz w:val="20"/>
                <w:szCs w:val="20"/>
                <w:lang w:val="en-NZ" w:eastAsia="en-NZ"/>
              </w:rPr>
              <w:t>7.2%</w:t>
            </w:r>
          </w:p>
        </w:tc>
        <w:tc>
          <w:tcPr>
            <w:tcW w:w="1720" w:type="dxa"/>
            <w:tcBorders>
              <w:top w:val="nil"/>
              <w:left w:val="nil"/>
              <w:bottom w:val="nil"/>
              <w:right w:val="nil"/>
            </w:tcBorders>
            <w:shd w:val="clear" w:color="auto" w:fill="auto"/>
            <w:noWrap/>
            <w:vAlign w:val="bottom"/>
            <w:hideMark/>
          </w:tcPr>
          <w:p w14:paraId="08F3D191" w14:textId="77777777" w:rsidR="00914058" w:rsidRPr="00A71E8A" w:rsidRDefault="00914058" w:rsidP="000E30ED">
            <w:pPr>
              <w:spacing w:line="240" w:lineRule="auto"/>
              <w:jc w:val="right"/>
              <w:rPr>
                <w:rFonts w:cs="Arial"/>
                <w:color w:val="FF0000"/>
                <w:sz w:val="20"/>
                <w:szCs w:val="20"/>
                <w:lang w:val="en-NZ" w:eastAsia="en-NZ"/>
              </w:rPr>
            </w:pPr>
            <w:r w:rsidRPr="00A71E8A">
              <w:rPr>
                <w:rFonts w:cs="Arial"/>
                <w:color w:val="FF0000"/>
                <w:sz w:val="20"/>
                <w:szCs w:val="20"/>
                <w:lang w:val="en-NZ" w:eastAsia="en-NZ"/>
              </w:rPr>
              <w:t>24.1%</w:t>
            </w:r>
          </w:p>
        </w:tc>
      </w:tr>
      <w:tr w:rsidR="00914058" w:rsidRPr="00A71E8A" w14:paraId="1AE61F4C" w14:textId="77777777" w:rsidTr="000E30ED">
        <w:trPr>
          <w:trHeight w:val="290"/>
          <w:jc w:val="center"/>
        </w:trPr>
        <w:tc>
          <w:tcPr>
            <w:tcW w:w="2300" w:type="dxa"/>
            <w:tcBorders>
              <w:top w:val="nil"/>
              <w:left w:val="nil"/>
              <w:bottom w:val="nil"/>
              <w:right w:val="nil"/>
            </w:tcBorders>
            <w:shd w:val="clear" w:color="auto" w:fill="auto"/>
            <w:noWrap/>
            <w:vAlign w:val="bottom"/>
            <w:hideMark/>
          </w:tcPr>
          <w:p w14:paraId="09CA42AC" w14:textId="77777777" w:rsidR="00914058" w:rsidRPr="00A71E8A" w:rsidRDefault="00914058" w:rsidP="000E30ED">
            <w:pPr>
              <w:spacing w:line="240" w:lineRule="auto"/>
              <w:jc w:val="left"/>
              <w:rPr>
                <w:rFonts w:ascii="Calibri" w:hAnsi="Calibri" w:cs="Calibri"/>
                <w:color w:val="000000"/>
                <w:lang w:val="en-NZ" w:eastAsia="en-NZ"/>
              </w:rPr>
            </w:pPr>
            <w:r w:rsidRPr="00A71E8A">
              <w:rPr>
                <w:rFonts w:ascii="Calibri" w:hAnsi="Calibri" w:cs="Calibri"/>
                <w:color w:val="000000"/>
                <w:lang w:val="en-NZ" w:eastAsia="en-NZ"/>
              </w:rPr>
              <w:t>Palmerston North</w:t>
            </w:r>
          </w:p>
        </w:tc>
        <w:tc>
          <w:tcPr>
            <w:tcW w:w="1720" w:type="dxa"/>
            <w:tcBorders>
              <w:top w:val="nil"/>
              <w:left w:val="nil"/>
              <w:bottom w:val="nil"/>
              <w:right w:val="nil"/>
            </w:tcBorders>
            <w:shd w:val="clear" w:color="auto" w:fill="auto"/>
            <w:noWrap/>
            <w:vAlign w:val="bottom"/>
            <w:hideMark/>
          </w:tcPr>
          <w:p w14:paraId="2F6C79CE" w14:textId="77777777" w:rsidR="00914058" w:rsidRPr="00A71E8A" w:rsidRDefault="00914058" w:rsidP="000E30ED">
            <w:pPr>
              <w:spacing w:line="240" w:lineRule="auto"/>
              <w:jc w:val="right"/>
              <w:rPr>
                <w:rFonts w:cs="Arial"/>
                <w:color w:val="auto"/>
                <w:sz w:val="20"/>
                <w:szCs w:val="20"/>
                <w:lang w:val="en-NZ" w:eastAsia="en-NZ"/>
              </w:rPr>
            </w:pPr>
            <w:r w:rsidRPr="00A71E8A">
              <w:rPr>
                <w:rFonts w:cs="Arial"/>
                <w:color w:val="auto"/>
                <w:sz w:val="20"/>
                <w:szCs w:val="20"/>
                <w:lang w:val="en-NZ" w:eastAsia="en-NZ"/>
              </w:rPr>
              <w:t>11.9</w:t>
            </w:r>
          </w:p>
        </w:tc>
        <w:tc>
          <w:tcPr>
            <w:tcW w:w="1720" w:type="dxa"/>
            <w:tcBorders>
              <w:top w:val="nil"/>
              <w:left w:val="nil"/>
              <w:bottom w:val="nil"/>
              <w:right w:val="nil"/>
            </w:tcBorders>
            <w:shd w:val="clear" w:color="auto" w:fill="auto"/>
            <w:noWrap/>
            <w:vAlign w:val="bottom"/>
            <w:hideMark/>
          </w:tcPr>
          <w:p w14:paraId="6F89ABF3" w14:textId="77777777" w:rsidR="00914058" w:rsidRPr="00A71E8A" w:rsidRDefault="00914058" w:rsidP="000E30ED">
            <w:pPr>
              <w:spacing w:line="240" w:lineRule="auto"/>
              <w:jc w:val="right"/>
              <w:rPr>
                <w:rFonts w:cs="Arial"/>
                <w:color w:val="FF0000"/>
                <w:sz w:val="20"/>
                <w:szCs w:val="20"/>
                <w:lang w:val="en-NZ" w:eastAsia="en-NZ"/>
              </w:rPr>
            </w:pPr>
            <w:r w:rsidRPr="00A71E8A">
              <w:rPr>
                <w:rFonts w:cs="Arial"/>
                <w:color w:val="FF0000"/>
                <w:sz w:val="20"/>
                <w:szCs w:val="20"/>
                <w:lang w:val="en-NZ" w:eastAsia="en-NZ"/>
              </w:rPr>
              <w:t>-0.6%</w:t>
            </w:r>
          </w:p>
        </w:tc>
        <w:tc>
          <w:tcPr>
            <w:tcW w:w="1720" w:type="dxa"/>
            <w:tcBorders>
              <w:top w:val="nil"/>
              <w:left w:val="nil"/>
              <w:bottom w:val="nil"/>
              <w:right w:val="nil"/>
            </w:tcBorders>
            <w:shd w:val="clear" w:color="auto" w:fill="auto"/>
            <w:noWrap/>
            <w:vAlign w:val="bottom"/>
            <w:hideMark/>
          </w:tcPr>
          <w:p w14:paraId="0F967A7F" w14:textId="77777777" w:rsidR="00914058" w:rsidRPr="00A71E8A" w:rsidRDefault="00914058" w:rsidP="000E30ED">
            <w:pPr>
              <w:spacing w:line="240" w:lineRule="auto"/>
              <w:jc w:val="right"/>
              <w:rPr>
                <w:rFonts w:cs="Arial"/>
                <w:color w:val="FF0000"/>
                <w:sz w:val="20"/>
                <w:szCs w:val="20"/>
                <w:lang w:val="en-NZ" w:eastAsia="en-NZ"/>
              </w:rPr>
            </w:pPr>
            <w:r w:rsidRPr="00A71E8A">
              <w:rPr>
                <w:rFonts w:cs="Arial"/>
                <w:color w:val="FF0000"/>
                <w:sz w:val="20"/>
                <w:szCs w:val="20"/>
                <w:lang w:val="en-NZ" w:eastAsia="en-NZ"/>
              </w:rPr>
              <w:t>22.5%</w:t>
            </w:r>
          </w:p>
        </w:tc>
      </w:tr>
      <w:tr w:rsidR="00914058" w:rsidRPr="00A71E8A" w14:paraId="12518947" w14:textId="77777777" w:rsidTr="000E30ED">
        <w:trPr>
          <w:trHeight w:val="290"/>
          <w:jc w:val="center"/>
        </w:trPr>
        <w:tc>
          <w:tcPr>
            <w:tcW w:w="2300" w:type="dxa"/>
            <w:tcBorders>
              <w:top w:val="nil"/>
              <w:left w:val="nil"/>
              <w:bottom w:val="nil"/>
              <w:right w:val="nil"/>
            </w:tcBorders>
            <w:shd w:val="clear" w:color="auto" w:fill="auto"/>
            <w:noWrap/>
            <w:vAlign w:val="bottom"/>
            <w:hideMark/>
          </w:tcPr>
          <w:p w14:paraId="094B7331" w14:textId="77777777" w:rsidR="00914058" w:rsidRPr="00A71E8A" w:rsidRDefault="00914058" w:rsidP="000E30ED">
            <w:pPr>
              <w:spacing w:line="240" w:lineRule="auto"/>
              <w:jc w:val="left"/>
              <w:rPr>
                <w:rFonts w:ascii="Calibri" w:hAnsi="Calibri" w:cs="Calibri"/>
                <w:color w:val="000000"/>
                <w:lang w:val="en-NZ" w:eastAsia="en-NZ"/>
              </w:rPr>
            </w:pPr>
            <w:r w:rsidRPr="00A71E8A">
              <w:rPr>
                <w:rFonts w:ascii="Calibri" w:hAnsi="Calibri" w:cs="Calibri"/>
                <w:color w:val="000000"/>
                <w:lang w:val="en-NZ" w:eastAsia="en-NZ"/>
              </w:rPr>
              <w:t>Wairarapa</w:t>
            </w:r>
          </w:p>
        </w:tc>
        <w:tc>
          <w:tcPr>
            <w:tcW w:w="1720" w:type="dxa"/>
            <w:tcBorders>
              <w:top w:val="nil"/>
              <w:left w:val="nil"/>
              <w:bottom w:val="nil"/>
              <w:right w:val="nil"/>
            </w:tcBorders>
            <w:shd w:val="clear" w:color="auto" w:fill="auto"/>
            <w:noWrap/>
            <w:vAlign w:val="bottom"/>
            <w:hideMark/>
          </w:tcPr>
          <w:p w14:paraId="2E8EC457" w14:textId="77777777" w:rsidR="00914058" w:rsidRPr="00A71E8A" w:rsidRDefault="00914058" w:rsidP="000E30ED">
            <w:pPr>
              <w:spacing w:line="240" w:lineRule="auto"/>
              <w:jc w:val="right"/>
              <w:rPr>
                <w:rFonts w:cs="Arial"/>
                <w:color w:val="auto"/>
                <w:sz w:val="20"/>
                <w:szCs w:val="20"/>
                <w:lang w:val="en-NZ" w:eastAsia="en-NZ"/>
              </w:rPr>
            </w:pPr>
            <w:r w:rsidRPr="00A71E8A">
              <w:rPr>
                <w:rFonts w:cs="Arial"/>
                <w:color w:val="auto"/>
                <w:sz w:val="20"/>
                <w:szCs w:val="20"/>
                <w:lang w:val="en-NZ" w:eastAsia="en-NZ"/>
              </w:rPr>
              <w:t>3.4</w:t>
            </w:r>
          </w:p>
        </w:tc>
        <w:tc>
          <w:tcPr>
            <w:tcW w:w="1720" w:type="dxa"/>
            <w:tcBorders>
              <w:top w:val="nil"/>
              <w:left w:val="nil"/>
              <w:bottom w:val="nil"/>
              <w:right w:val="nil"/>
            </w:tcBorders>
            <w:shd w:val="clear" w:color="auto" w:fill="auto"/>
            <w:noWrap/>
            <w:vAlign w:val="bottom"/>
            <w:hideMark/>
          </w:tcPr>
          <w:p w14:paraId="360F1785" w14:textId="77777777" w:rsidR="00914058" w:rsidRPr="00A71E8A" w:rsidRDefault="00914058" w:rsidP="000E30ED">
            <w:pPr>
              <w:spacing w:line="240" w:lineRule="auto"/>
              <w:jc w:val="right"/>
              <w:rPr>
                <w:rFonts w:cs="Arial"/>
                <w:color w:val="FF0000"/>
                <w:sz w:val="20"/>
                <w:szCs w:val="20"/>
                <w:lang w:val="en-NZ" w:eastAsia="en-NZ"/>
              </w:rPr>
            </w:pPr>
            <w:r w:rsidRPr="00A71E8A">
              <w:rPr>
                <w:rFonts w:cs="Arial"/>
                <w:color w:val="FF0000"/>
                <w:sz w:val="20"/>
                <w:szCs w:val="20"/>
                <w:lang w:val="en-NZ" w:eastAsia="en-NZ"/>
              </w:rPr>
              <w:t>1.4%</w:t>
            </w:r>
          </w:p>
        </w:tc>
        <w:tc>
          <w:tcPr>
            <w:tcW w:w="1720" w:type="dxa"/>
            <w:tcBorders>
              <w:top w:val="nil"/>
              <w:left w:val="nil"/>
              <w:bottom w:val="nil"/>
              <w:right w:val="nil"/>
            </w:tcBorders>
            <w:shd w:val="clear" w:color="auto" w:fill="auto"/>
            <w:noWrap/>
            <w:vAlign w:val="bottom"/>
            <w:hideMark/>
          </w:tcPr>
          <w:p w14:paraId="7C0621F4" w14:textId="77777777" w:rsidR="00914058" w:rsidRPr="00A71E8A" w:rsidRDefault="00914058" w:rsidP="000E30ED">
            <w:pPr>
              <w:spacing w:line="240" w:lineRule="auto"/>
              <w:jc w:val="right"/>
              <w:rPr>
                <w:rFonts w:cs="Arial"/>
                <w:color w:val="FF0000"/>
                <w:sz w:val="20"/>
                <w:szCs w:val="20"/>
                <w:lang w:val="en-NZ" w:eastAsia="en-NZ"/>
              </w:rPr>
            </w:pPr>
            <w:r w:rsidRPr="00A71E8A">
              <w:rPr>
                <w:rFonts w:cs="Arial"/>
                <w:color w:val="FF0000"/>
                <w:sz w:val="20"/>
                <w:szCs w:val="20"/>
                <w:lang w:val="en-NZ" w:eastAsia="en-NZ"/>
              </w:rPr>
              <w:t>31.9%</w:t>
            </w:r>
          </w:p>
        </w:tc>
      </w:tr>
      <w:tr w:rsidR="00914058" w:rsidRPr="00A71E8A" w14:paraId="44BAA36B" w14:textId="77777777" w:rsidTr="000E30ED">
        <w:trPr>
          <w:trHeight w:val="290"/>
          <w:jc w:val="center"/>
        </w:trPr>
        <w:tc>
          <w:tcPr>
            <w:tcW w:w="2300" w:type="dxa"/>
            <w:tcBorders>
              <w:top w:val="nil"/>
              <w:left w:val="nil"/>
              <w:bottom w:val="nil"/>
              <w:right w:val="nil"/>
            </w:tcBorders>
            <w:shd w:val="clear" w:color="auto" w:fill="auto"/>
            <w:noWrap/>
            <w:vAlign w:val="bottom"/>
            <w:hideMark/>
          </w:tcPr>
          <w:p w14:paraId="5D0C112E" w14:textId="77777777" w:rsidR="00914058" w:rsidRPr="00A71E8A" w:rsidRDefault="00914058" w:rsidP="000E30ED">
            <w:pPr>
              <w:spacing w:line="240" w:lineRule="auto"/>
              <w:jc w:val="left"/>
              <w:rPr>
                <w:rFonts w:ascii="Calibri" w:hAnsi="Calibri" w:cs="Calibri"/>
                <w:color w:val="000000"/>
                <w:lang w:val="en-NZ" w:eastAsia="en-NZ"/>
              </w:rPr>
            </w:pPr>
            <w:r w:rsidRPr="00A71E8A">
              <w:rPr>
                <w:rFonts w:ascii="Calibri" w:hAnsi="Calibri" w:cs="Calibri"/>
                <w:color w:val="000000"/>
                <w:lang w:val="en-NZ" w:eastAsia="en-NZ"/>
              </w:rPr>
              <w:t>Wellington</w:t>
            </w:r>
          </w:p>
        </w:tc>
        <w:tc>
          <w:tcPr>
            <w:tcW w:w="1720" w:type="dxa"/>
            <w:tcBorders>
              <w:top w:val="nil"/>
              <w:left w:val="nil"/>
              <w:bottom w:val="nil"/>
              <w:right w:val="nil"/>
            </w:tcBorders>
            <w:shd w:val="clear" w:color="auto" w:fill="auto"/>
            <w:noWrap/>
            <w:vAlign w:val="bottom"/>
            <w:hideMark/>
          </w:tcPr>
          <w:p w14:paraId="32FBE7E1" w14:textId="77777777" w:rsidR="00914058" w:rsidRPr="00A71E8A" w:rsidRDefault="00914058" w:rsidP="000E30ED">
            <w:pPr>
              <w:spacing w:line="240" w:lineRule="auto"/>
              <w:jc w:val="right"/>
              <w:rPr>
                <w:rFonts w:cs="Arial"/>
                <w:color w:val="auto"/>
                <w:sz w:val="20"/>
                <w:szCs w:val="20"/>
                <w:lang w:val="en-NZ" w:eastAsia="en-NZ"/>
              </w:rPr>
            </w:pPr>
            <w:r w:rsidRPr="00A71E8A">
              <w:rPr>
                <w:rFonts w:cs="Arial"/>
                <w:color w:val="auto"/>
                <w:sz w:val="20"/>
                <w:szCs w:val="20"/>
                <w:lang w:val="en-NZ" w:eastAsia="en-NZ"/>
              </w:rPr>
              <w:t>38.9</w:t>
            </w:r>
          </w:p>
        </w:tc>
        <w:tc>
          <w:tcPr>
            <w:tcW w:w="1720" w:type="dxa"/>
            <w:tcBorders>
              <w:top w:val="nil"/>
              <w:left w:val="nil"/>
              <w:bottom w:val="nil"/>
              <w:right w:val="nil"/>
            </w:tcBorders>
            <w:shd w:val="clear" w:color="auto" w:fill="auto"/>
            <w:noWrap/>
            <w:vAlign w:val="bottom"/>
            <w:hideMark/>
          </w:tcPr>
          <w:p w14:paraId="04FB783C" w14:textId="77777777" w:rsidR="00914058" w:rsidRPr="00A71E8A" w:rsidRDefault="00914058" w:rsidP="000E30ED">
            <w:pPr>
              <w:spacing w:line="240" w:lineRule="auto"/>
              <w:jc w:val="right"/>
              <w:rPr>
                <w:rFonts w:cs="Arial"/>
                <w:color w:val="FF0000"/>
                <w:sz w:val="20"/>
                <w:szCs w:val="20"/>
                <w:lang w:val="en-NZ" w:eastAsia="en-NZ"/>
              </w:rPr>
            </w:pPr>
            <w:r w:rsidRPr="00A71E8A">
              <w:rPr>
                <w:rFonts w:cs="Arial"/>
                <w:color w:val="FF0000"/>
                <w:sz w:val="20"/>
                <w:szCs w:val="20"/>
                <w:lang w:val="en-NZ" w:eastAsia="en-NZ"/>
              </w:rPr>
              <w:t>-11.8%</w:t>
            </w:r>
          </w:p>
        </w:tc>
        <w:tc>
          <w:tcPr>
            <w:tcW w:w="1720" w:type="dxa"/>
            <w:tcBorders>
              <w:top w:val="nil"/>
              <w:left w:val="nil"/>
              <w:bottom w:val="nil"/>
              <w:right w:val="nil"/>
            </w:tcBorders>
            <w:shd w:val="clear" w:color="auto" w:fill="auto"/>
            <w:noWrap/>
            <w:vAlign w:val="bottom"/>
            <w:hideMark/>
          </w:tcPr>
          <w:p w14:paraId="3E4052F0" w14:textId="77777777" w:rsidR="00914058" w:rsidRPr="00A71E8A" w:rsidRDefault="00914058" w:rsidP="000E30ED">
            <w:pPr>
              <w:spacing w:line="240" w:lineRule="auto"/>
              <w:jc w:val="right"/>
              <w:rPr>
                <w:rFonts w:cs="Arial"/>
                <w:color w:val="FF0000"/>
                <w:sz w:val="20"/>
                <w:szCs w:val="20"/>
                <w:lang w:val="en-NZ" w:eastAsia="en-NZ"/>
              </w:rPr>
            </w:pPr>
            <w:r w:rsidRPr="00A71E8A">
              <w:rPr>
                <w:rFonts w:cs="Arial"/>
                <w:color w:val="FF0000"/>
                <w:sz w:val="20"/>
                <w:szCs w:val="20"/>
                <w:lang w:val="en-NZ" w:eastAsia="en-NZ"/>
              </w:rPr>
              <w:t>-9.2%</w:t>
            </w:r>
          </w:p>
        </w:tc>
      </w:tr>
      <w:tr w:rsidR="00914058" w:rsidRPr="00A71E8A" w14:paraId="5A75E402" w14:textId="77777777" w:rsidTr="000E30ED">
        <w:trPr>
          <w:trHeight w:val="290"/>
          <w:jc w:val="center"/>
        </w:trPr>
        <w:tc>
          <w:tcPr>
            <w:tcW w:w="2300" w:type="dxa"/>
            <w:tcBorders>
              <w:top w:val="nil"/>
              <w:left w:val="nil"/>
              <w:bottom w:val="nil"/>
              <w:right w:val="nil"/>
            </w:tcBorders>
            <w:shd w:val="clear" w:color="auto" w:fill="auto"/>
            <w:noWrap/>
            <w:vAlign w:val="bottom"/>
            <w:hideMark/>
          </w:tcPr>
          <w:p w14:paraId="471C1EBB" w14:textId="77777777" w:rsidR="00914058" w:rsidRPr="00A71E8A" w:rsidRDefault="00914058" w:rsidP="000E30ED">
            <w:pPr>
              <w:spacing w:line="240" w:lineRule="auto"/>
              <w:jc w:val="left"/>
              <w:rPr>
                <w:rFonts w:ascii="Calibri" w:hAnsi="Calibri" w:cs="Calibri"/>
                <w:color w:val="000000"/>
                <w:lang w:val="en-NZ" w:eastAsia="en-NZ"/>
              </w:rPr>
            </w:pPr>
            <w:r w:rsidRPr="00A71E8A">
              <w:rPr>
                <w:rFonts w:ascii="Calibri" w:hAnsi="Calibri" w:cs="Calibri"/>
                <w:color w:val="000000"/>
                <w:lang w:val="en-NZ" w:eastAsia="en-NZ"/>
              </w:rPr>
              <w:t>Nelson</w:t>
            </w:r>
          </w:p>
        </w:tc>
        <w:tc>
          <w:tcPr>
            <w:tcW w:w="1720" w:type="dxa"/>
            <w:tcBorders>
              <w:top w:val="nil"/>
              <w:left w:val="nil"/>
              <w:bottom w:val="nil"/>
              <w:right w:val="nil"/>
            </w:tcBorders>
            <w:shd w:val="clear" w:color="auto" w:fill="auto"/>
            <w:noWrap/>
            <w:vAlign w:val="bottom"/>
            <w:hideMark/>
          </w:tcPr>
          <w:p w14:paraId="1CD3C420" w14:textId="77777777" w:rsidR="00914058" w:rsidRPr="00A71E8A" w:rsidRDefault="00914058" w:rsidP="000E30ED">
            <w:pPr>
              <w:spacing w:line="240" w:lineRule="auto"/>
              <w:jc w:val="right"/>
              <w:rPr>
                <w:rFonts w:cs="Arial"/>
                <w:color w:val="auto"/>
                <w:sz w:val="20"/>
                <w:szCs w:val="20"/>
                <w:lang w:val="en-NZ" w:eastAsia="en-NZ"/>
              </w:rPr>
            </w:pPr>
            <w:r w:rsidRPr="00A71E8A">
              <w:rPr>
                <w:rFonts w:cs="Arial"/>
                <w:color w:val="auto"/>
                <w:sz w:val="20"/>
                <w:szCs w:val="20"/>
                <w:lang w:val="en-NZ" w:eastAsia="en-NZ"/>
              </w:rPr>
              <w:t>8.0</w:t>
            </w:r>
          </w:p>
        </w:tc>
        <w:tc>
          <w:tcPr>
            <w:tcW w:w="1720" w:type="dxa"/>
            <w:tcBorders>
              <w:top w:val="nil"/>
              <w:left w:val="nil"/>
              <w:bottom w:val="nil"/>
              <w:right w:val="nil"/>
            </w:tcBorders>
            <w:shd w:val="clear" w:color="auto" w:fill="auto"/>
            <w:noWrap/>
            <w:vAlign w:val="bottom"/>
            <w:hideMark/>
          </w:tcPr>
          <w:p w14:paraId="0317D173" w14:textId="77777777" w:rsidR="00914058" w:rsidRPr="00A71E8A" w:rsidRDefault="00914058" w:rsidP="000E30ED">
            <w:pPr>
              <w:spacing w:line="240" w:lineRule="auto"/>
              <w:jc w:val="right"/>
              <w:rPr>
                <w:rFonts w:cs="Arial"/>
                <w:color w:val="FF0000"/>
                <w:sz w:val="20"/>
                <w:szCs w:val="20"/>
                <w:lang w:val="en-NZ" w:eastAsia="en-NZ"/>
              </w:rPr>
            </w:pPr>
            <w:r w:rsidRPr="00A71E8A">
              <w:rPr>
                <w:rFonts w:cs="Arial"/>
                <w:color w:val="FF0000"/>
                <w:sz w:val="20"/>
                <w:szCs w:val="20"/>
                <w:lang w:val="en-NZ" w:eastAsia="en-NZ"/>
              </w:rPr>
              <w:t>-1.1%</w:t>
            </w:r>
          </w:p>
        </w:tc>
        <w:tc>
          <w:tcPr>
            <w:tcW w:w="1720" w:type="dxa"/>
            <w:tcBorders>
              <w:top w:val="nil"/>
              <w:left w:val="nil"/>
              <w:bottom w:val="nil"/>
              <w:right w:val="nil"/>
            </w:tcBorders>
            <w:shd w:val="clear" w:color="auto" w:fill="auto"/>
            <w:noWrap/>
            <w:vAlign w:val="bottom"/>
            <w:hideMark/>
          </w:tcPr>
          <w:p w14:paraId="43CAE9BE" w14:textId="77777777" w:rsidR="00914058" w:rsidRPr="00A71E8A" w:rsidRDefault="00914058" w:rsidP="000E30ED">
            <w:pPr>
              <w:spacing w:line="240" w:lineRule="auto"/>
              <w:jc w:val="right"/>
              <w:rPr>
                <w:rFonts w:cs="Arial"/>
                <w:color w:val="FF0000"/>
                <w:sz w:val="20"/>
                <w:szCs w:val="20"/>
                <w:lang w:val="en-NZ" w:eastAsia="en-NZ"/>
              </w:rPr>
            </w:pPr>
            <w:r w:rsidRPr="00A71E8A">
              <w:rPr>
                <w:rFonts w:cs="Arial"/>
                <w:color w:val="FF0000"/>
                <w:sz w:val="20"/>
                <w:szCs w:val="20"/>
                <w:lang w:val="en-NZ" w:eastAsia="en-NZ"/>
              </w:rPr>
              <w:t>20.9%</w:t>
            </w:r>
          </w:p>
        </w:tc>
      </w:tr>
      <w:tr w:rsidR="00914058" w:rsidRPr="00A71E8A" w14:paraId="431C2691" w14:textId="77777777" w:rsidTr="000E30ED">
        <w:trPr>
          <w:trHeight w:val="290"/>
          <w:jc w:val="center"/>
        </w:trPr>
        <w:tc>
          <w:tcPr>
            <w:tcW w:w="2300" w:type="dxa"/>
            <w:tcBorders>
              <w:top w:val="nil"/>
              <w:left w:val="nil"/>
              <w:bottom w:val="nil"/>
              <w:right w:val="nil"/>
            </w:tcBorders>
            <w:shd w:val="clear" w:color="auto" w:fill="auto"/>
            <w:noWrap/>
            <w:vAlign w:val="bottom"/>
            <w:hideMark/>
          </w:tcPr>
          <w:p w14:paraId="77B9043A" w14:textId="77777777" w:rsidR="00914058" w:rsidRPr="00A71E8A" w:rsidRDefault="00914058" w:rsidP="000E30ED">
            <w:pPr>
              <w:spacing w:line="240" w:lineRule="auto"/>
              <w:jc w:val="left"/>
              <w:rPr>
                <w:rFonts w:ascii="Calibri" w:hAnsi="Calibri" w:cs="Calibri"/>
                <w:color w:val="000000"/>
                <w:lang w:val="en-NZ" w:eastAsia="en-NZ"/>
              </w:rPr>
            </w:pPr>
            <w:r w:rsidRPr="00A71E8A">
              <w:rPr>
                <w:rFonts w:ascii="Calibri" w:hAnsi="Calibri" w:cs="Calibri"/>
                <w:color w:val="000000"/>
                <w:lang w:val="en-NZ" w:eastAsia="en-NZ"/>
              </w:rPr>
              <w:t>Marlborough</w:t>
            </w:r>
          </w:p>
        </w:tc>
        <w:tc>
          <w:tcPr>
            <w:tcW w:w="1720" w:type="dxa"/>
            <w:tcBorders>
              <w:top w:val="nil"/>
              <w:left w:val="nil"/>
              <w:bottom w:val="nil"/>
              <w:right w:val="nil"/>
            </w:tcBorders>
            <w:shd w:val="clear" w:color="auto" w:fill="auto"/>
            <w:noWrap/>
            <w:vAlign w:val="bottom"/>
            <w:hideMark/>
          </w:tcPr>
          <w:p w14:paraId="0FE42DAB" w14:textId="77777777" w:rsidR="00914058" w:rsidRPr="00A71E8A" w:rsidRDefault="00914058" w:rsidP="000E30ED">
            <w:pPr>
              <w:spacing w:line="240" w:lineRule="auto"/>
              <w:jc w:val="right"/>
              <w:rPr>
                <w:rFonts w:cs="Arial"/>
                <w:color w:val="auto"/>
                <w:sz w:val="20"/>
                <w:szCs w:val="20"/>
                <w:lang w:val="en-NZ" w:eastAsia="en-NZ"/>
              </w:rPr>
            </w:pPr>
            <w:r w:rsidRPr="00A71E8A">
              <w:rPr>
                <w:rFonts w:cs="Arial"/>
                <w:color w:val="auto"/>
                <w:sz w:val="20"/>
                <w:szCs w:val="20"/>
                <w:lang w:val="en-NZ" w:eastAsia="en-NZ"/>
              </w:rPr>
              <w:t>5.2</w:t>
            </w:r>
          </w:p>
        </w:tc>
        <w:tc>
          <w:tcPr>
            <w:tcW w:w="1720" w:type="dxa"/>
            <w:tcBorders>
              <w:top w:val="nil"/>
              <w:left w:val="nil"/>
              <w:bottom w:val="nil"/>
              <w:right w:val="nil"/>
            </w:tcBorders>
            <w:shd w:val="clear" w:color="auto" w:fill="auto"/>
            <w:noWrap/>
            <w:vAlign w:val="bottom"/>
            <w:hideMark/>
          </w:tcPr>
          <w:p w14:paraId="3FB8B1B1" w14:textId="77777777" w:rsidR="00914058" w:rsidRPr="00A71E8A" w:rsidRDefault="00914058" w:rsidP="000E30ED">
            <w:pPr>
              <w:spacing w:line="240" w:lineRule="auto"/>
              <w:jc w:val="right"/>
              <w:rPr>
                <w:rFonts w:cs="Arial"/>
                <w:color w:val="FF0000"/>
                <w:sz w:val="20"/>
                <w:szCs w:val="20"/>
                <w:lang w:val="en-NZ" w:eastAsia="en-NZ"/>
              </w:rPr>
            </w:pPr>
            <w:r w:rsidRPr="00A71E8A">
              <w:rPr>
                <w:rFonts w:cs="Arial"/>
                <w:color w:val="FF0000"/>
                <w:sz w:val="20"/>
                <w:szCs w:val="20"/>
                <w:lang w:val="en-NZ" w:eastAsia="en-NZ"/>
              </w:rPr>
              <w:t>-1.6%</w:t>
            </w:r>
          </w:p>
        </w:tc>
        <w:tc>
          <w:tcPr>
            <w:tcW w:w="1720" w:type="dxa"/>
            <w:tcBorders>
              <w:top w:val="nil"/>
              <w:left w:val="nil"/>
              <w:bottom w:val="nil"/>
              <w:right w:val="nil"/>
            </w:tcBorders>
            <w:shd w:val="clear" w:color="auto" w:fill="auto"/>
            <w:noWrap/>
            <w:vAlign w:val="bottom"/>
            <w:hideMark/>
          </w:tcPr>
          <w:p w14:paraId="2B85B276" w14:textId="77777777" w:rsidR="00914058" w:rsidRPr="00A71E8A" w:rsidRDefault="00914058" w:rsidP="000E30ED">
            <w:pPr>
              <w:spacing w:line="240" w:lineRule="auto"/>
              <w:jc w:val="right"/>
              <w:rPr>
                <w:rFonts w:cs="Arial"/>
                <w:color w:val="FF0000"/>
                <w:sz w:val="20"/>
                <w:szCs w:val="20"/>
                <w:lang w:val="en-NZ" w:eastAsia="en-NZ"/>
              </w:rPr>
            </w:pPr>
            <w:r w:rsidRPr="00A71E8A">
              <w:rPr>
                <w:rFonts w:cs="Arial"/>
                <w:color w:val="FF0000"/>
                <w:sz w:val="20"/>
                <w:szCs w:val="20"/>
                <w:lang w:val="en-NZ" w:eastAsia="en-NZ"/>
              </w:rPr>
              <w:t>-3.8%</w:t>
            </w:r>
          </w:p>
        </w:tc>
      </w:tr>
      <w:tr w:rsidR="00914058" w:rsidRPr="00A71E8A" w14:paraId="4F093B78" w14:textId="77777777" w:rsidTr="000E30ED">
        <w:trPr>
          <w:trHeight w:val="290"/>
          <w:jc w:val="center"/>
        </w:trPr>
        <w:tc>
          <w:tcPr>
            <w:tcW w:w="2300" w:type="dxa"/>
            <w:tcBorders>
              <w:top w:val="nil"/>
              <w:left w:val="nil"/>
              <w:bottom w:val="nil"/>
              <w:right w:val="nil"/>
            </w:tcBorders>
            <w:shd w:val="clear" w:color="auto" w:fill="auto"/>
            <w:noWrap/>
            <w:vAlign w:val="bottom"/>
            <w:hideMark/>
          </w:tcPr>
          <w:p w14:paraId="2A007061" w14:textId="77777777" w:rsidR="00914058" w:rsidRPr="00A71E8A" w:rsidRDefault="00914058" w:rsidP="000E30ED">
            <w:pPr>
              <w:spacing w:line="240" w:lineRule="auto"/>
              <w:jc w:val="left"/>
              <w:rPr>
                <w:rFonts w:ascii="Calibri" w:hAnsi="Calibri" w:cs="Calibri"/>
                <w:color w:val="000000"/>
                <w:lang w:val="en-NZ" w:eastAsia="en-NZ"/>
              </w:rPr>
            </w:pPr>
            <w:r w:rsidRPr="00A71E8A">
              <w:rPr>
                <w:rFonts w:ascii="Calibri" w:hAnsi="Calibri" w:cs="Calibri"/>
                <w:color w:val="000000"/>
                <w:lang w:val="en-NZ" w:eastAsia="en-NZ"/>
              </w:rPr>
              <w:t>West Coast</w:t>
            </w:r>
          </w:p>
        </w:tc>
        <w:tc>
          <w:tcPr>
            <w:tcW w:w="1720" w:type="dxa"/>
            <w:tcBorders>
              <w:top w:val="nil"/>
              <w:left w:val="nil"/>
              <w:bottom w:val="nil"/>
              <w:right w:val="nil"/>
            </w:tcBorders>
            <w:shd w:val="clear" w:color="auto" w:fill="auto"/>
            <w:noWrap/>
            <w:vAlign w:val="bottom"/>
            <w:hideMark/>
          </w:tcPr>
          <w:p w14:paraId="6DE3FBB2" w14:textId="77777777" w:rsidR="00914058" w:rsidRPr="00A71E8A" w:rsidRDefault="00914058" w:rsidP="000E30ED">
            <w:pPr>
              <w:spacing w:line="240" w:lineRule="auto"/>
              <w:jc w:val="right"/>
              <w:rPr>
                <w:rFonts w:cs="Arial"/>
                <w:color w:val="auto"/>
                <w:sz w:val="20"/>
                <w:szCs w:val="20"/>
                <w:lang w:val="en-NZ" w:eastAsia="en-NZ"/>
              </w:rPr>
            </w:pPr>
            <w:r w:rsidRPr="00A71E8A">
              <w:rPr>
                <w:rFonts w:cs="Arial"/>
                <w:color w:val="auto"/>
                <w:sz w:val="20"/>
                <w:szCs w:val="20"/>
                <w:lang w:val="en-NZ" w:eastAsia="en-NZ"/>
              </w:rPr>
              <w:t>2.3</w:t>
            </w:r>
          </w:p>
        </w:tc>
        <w:tc>
          <w:tcPr>
            <w:tcW w:w="1720" w:type="dxa"/>
            <w:tcBorders>
              <w:top w:val="nil"/>
              <w:left w:val="nil"/>
              <w:bottom w:val="nil"/>
              <w:right w:val="nil"/>
            </w:tcBorders>
            <w:shd w:val="clear" w:color="auto" w:fill="auto"/>
            <w:noWrap/>
            <w:vAlign w:val="bottom"/>
            <w:hideMark/>
          </w:tcPr>
          <w:p w14:paraId="5E3BE049" w14:textId="77777777" w:rsidR="00914058" w:rsidRPr="00A71E8A" w:rsidRDefault="00914058" w:rsidP="000E30ED">
            <w:pPr>
              <w:spacing w:line="240" w:lineRule="auto"/>
              <w:jc w:val="right"/>
              <w:rPr>
                <w:rFonts w:cs="Arial"/>
                <w:color w:val="FF0000"/>
                <w:sz w:val="20"/>
                <w:szCs w:val="20"/>
                <w:lang w:val="en-NZ" w:eastAsia="en-NZ"/>
              </w:rPr>
            </w:pPr>
            <w:r w:rsidRPr="00A71E8A">
              <w:rPr>
                <w:rFonts w:cs="Arial"/>
                <w:color w:val="FF0000"/>
                <w:sz w:val="20"/>
                <w:szCs w:val="20"/>
                <w:lang w:val="en-NZ" w:eastAsia="en-NZ"/>
              </w:rPr>
              <w:t>19.4%</w:t>
            </w:r>
          </w:p>
        </w:tc>
        <w:tc>
          <w:tcPr>
            <w:tcW w:w="1720" w:type="dxa"/>
            <w:tcBorders>
              <w:top w:val="nil"/>
              <w:left w:val="nil"/>
              <w:bottom w:val="nil"/>
              <w:right w:val="nil"/>
            </w:tcBorders>
            <w:shd w:val="clear" w:color="auto" w:fill="auto"/>
            <w:noWrap/>
            <w:vAlign w:val="bottom"/>
            <w:hideMark/>
          </w:tcPr>
          <w:p w14:paraId="3A183DD7" w14:textId="77777777" w:rsidR="00914058" w:rsidRPr="00A71E8A" w:rsidRDefault="00914058" w:rsidP="000E30ED">
            <w:pPr>
              <w:spacing w:line="240" w:lineRule="auto"/>
              <w:jc w:val="right"/>
              <w:rPr>
                <w:rFonts w:cs="Arial"/>
                <w:color w:val="FF0000"/>
                <w:sz w:val="20"/>
                <w:szCs w:val="20"/>
                <w:lang w:val="en-NZ" w:eastAsia="en-NZ"/>
              </w:rPr>
            </w:pPr>
            <w:r w:rsidRPr="00A71E8A">
              <w:rPr>
                <w:rFonts w:cs="Arial"/>
                <w:color w:val="FF0000"/>
                <w:sz w:val="20"/>
                <w:szCs w:val="20"/>
                <w:lang w:val="en-NZ" w:eastAsia="en-NZ"/>
              </w:rPr>
              <w:t>63.9%</w:t>
            </w:r>
          </w:p>
        </w:tc>
      </w:tr>
      <w:tr w:rsidR="00914058" w:rsidRPr="00A71E8A" w14:paraId="4D7BF342" w14:textId="77777777" w:rsidTr="000E30ED">
        <w:trPr>
          <w:trHeight w:val="290"/>
          <w:jc w:val="center"/>
        </w:trPr>
        <w:tc>
          <w:tcPr>
            <w:tcW w:w="2300" w:type="dxa"/>
            <w:tcBorders>
              <w:top w:val="nil"/>
              <w:left w:val="nil"/>
              <w:bottom w:val="nil"/>
              <w:right w:val="nil"/>
            </w:tcBorders>
            <w:shd w:val="clear" w:color="auto" w:fill="auto"/>
            <w:noWrap/>
            <w:vAlign w:val="bottom"/>
            <w:hideMark/>
          </w:tcPr>
          <w:p w14:paraId="303B46AF" w14:textId="77777777" w:rsidR="00914058" w:rsidRPr="00A71E8A" w:rsidRDefault="00914058" w:rsidP="000E30ED">
            <w:pPr>
              <w:spacing w:line="240" w:lineRule="auto"/>
              <w:jc w:val="left"/>
              <w:rPr>
                <w:rFonts w:ascii="Calibri" w:hAnsi="Calibri" w:cs="Calibri"/>
                <w:color w:val="000000"/>
                <w:lang w:val="en-NZ" w:eastAsia="en-NZ"/>
              </w:rPr>
            </w:pPr>
            <w:r w:rsidRPr="00A71E8A">
              <w:rPr>
                <w:rFonts w:ascii="Calibri" w:hAnsi="Calibri" w:cs="Calibri"/>
                <w:color w:val="000000"/>
                <w:lang w:val="en-NZ" w:eastAsia="en-NZ"/>
              </w:rPr>
              <w:t>Canterbury</w:t>
            </w:r>
          </w:p>
        </w:tc>
        <w:tc>
          <w:tcPr>
            <w:tcW w:w="1720" w:type="dxa"/>
            <w:tcBorders>
              <w:top w:val="nil"/>
              <w:left w:val="nil"/>
              <w:bottom w:val="nil"/>
              <w:right w:val="nil"/>
            </w:tcBorders>
            <w:shd w:val="clear" w:color="auto" w:fill="auto"/>
            <w:noWrap/>
            <w:vAlign w:val="bottom"/>
            <w:hideMark/>
          </w:tcPr>
          <w:p w14:paraId="6D13641D" w14:textId="77777777" w:rsidR="00914058" w:rsidRPr="00A71E8A" w:rsidRDefault="00914058" w:rsidP="000E30ED">
            <w:pPr>
              <w:spacing w:line="240" w:lineRule="auto"/>
              <w:jc w:val="right"/>
              <w:rPr>
                <w:rFonts w:cs="Arial"/>
                <w:color w:val="auto"/>
                <w:sz w:val="20"/>
                <w:szCs w:val="20"/>
                <w:lang w:val="en-NZ" w:eastAsia="en-NZ"/>
              </w:rPr>
            </w:pPr>
            <w:r w:rsidRPr="00A71E8A">
              <w:rPr>
                <w:rFonts w:cs="Arial"/>
                <w:color w:val="auto"/>
                <w:sz w:val="20"/>
                <w:szCs w:val="20"/>
                <w:lang w:val="en-NZ" w:eastAsia="en-NZ"/>
              </w:rPr>
              <w:t>45.5</w:t>
            </w:r>
          </w:p>
        </w:tc>
        <w:tc>
          <w:tcPr>
            <w:tcW w:w="1720" w:type="dxa"/>
            <w:tcBorders>
              <w:top w:val="nil"/>
              <w:left w:val="nil"/>
              <w:bottom w:val="nil"/>
              <w:right w:val="nil"/>
            </w:tcBorders>
            <w:shd w:val="clear" w:color="auto" w:fill="auto"/>
            <w:noWrap/>
            <w:vAlign w:val="bottom"/>
            <w:hideMark/>
          </w:tcPr>
          <w:p w14:paraId="1BF4A3C0" w14:textId="77777777" w:rsidR="00914058" w:rsidRPr="00A71E8A" w:rsidRDefault="00914058" w:rsidP="000E30ED">
            <w:pPr>
              <w:spacing w:line="240" w:lineRule="auto"/>
              <w:jc w:val="right"/>
              <w:rPr>
                <w:rFonts w:cs="Arial"/>
                <w:color w:val="FF0000"/>
                <w:sz w:val="20"/>
                <w:szCs w:val="20"/>
                <w:lang w:val="en-NZ" w:eastAsia="en-NZ"/>
              </w:rPr>
            </w:pPr>
            <w:r w:rsidRPr="00A71E8A">
              <w:rPr>
                <w:rFonts w:cs="Arial"/>
                <w:color w:val="FF0000"/>
                <w:sz w:val="20"/>
                <w:szCs w:val="20"/>
                <w:lang w:val="en-NZ" w:eastAsia="en-NZ"/>
              </w:rPr>
              <w:t>-1.3%</w:t>
            </w:r>
          </w:p>
        </w:tc>
        <w:tc>
          <w:tcPr>
            <w:tcW w:w="1720" w:type="dxa"/>
            <w:tcBorders>
              <w:top w:val="nil"/>
              <w:left w:val="nil"/>
              <w:bottom w:val="nil"/>
              <w:right w:val="nil"/>
            </w:tcBorders>
            <w:shd w:val="clear" w:color="auto" w:fill="auto"/>
            <w:noWrap/>
            <w:vAlign w:val="bottom"/>
            <w:hideMark/>
          </w:tcPr>
          <w:p w14:paraId="133AAFEE" w14:textId="77777777" w:rsidR="00914058" w:rsidRPr="00A71E8A" w:rsidRDefault="00914058" w:rsidP="000E30ED">
            <w:pPr>
              <w:spacing w:line="240" w:lineRule="auto"/>
              <w:jc w:val="right"/>
              <w:rPr>
                <w:rFonts w:cs="Arial"/>
                <w:color w:val="FF0000"/>
                <w:sz w:val="20"/>
                <w:szCs w:val="20"/>
                <w:lang w:val="en-NZ" w:eastAsia="en-NZ"/>
              </w:rPr>
            </w:pPr>
            <w:r w:rsidRPr="00A71E8A">
              <w:rPr>
                <w:rFonts w:cs="Arial"/>
                <w:color w:val="FF0000"/>
                <w:sz w:val="20"/>
                <w:szCs w:val="20"/>
                <w:lang w:val="en-NZ" w:eastAsia="en-NZ"/>
              </w:rPr>
              <w:t>4.5%</w:t>
            </w:r>
          </w:p>
        </w:tc>
      </w:tr>
      <w:tr w:rsidR="00914058" w:rsidRPr="00A71E8A" w14:paraId="158F3D2A" w14:textId="77777777" w:rsidTr="000E30ED">
        <w:trPr>
          <w:trHeight w:val="290"/>
          <w:jc w:val="center"/>
        </w:trPr>
        <w:tc>
          <w:tcPr>
            <w:tcW w:w="2300" w:type="dxa"/>
            <w:tcBorders>
              <w:top w:val="nil"/>
              <w:left w:val="nil"/>
              <w:bottom w:val="nil"/>
              <w:right w:val="nil"/>
            </w:tcBorders>
            <w:shd w:val="clear" w:color="auto" w:fill="auto"/>
            <w:noWrap/>
            <w:vAlign w:val="bottom"/>
            <w:hideMark/>
          </w:tcPr>
          <w:p w14:paraId="273014DA" w14:textId="77777777" w:rsidR="00914058" w:rsidRPr="00A71E8A" w:rsidRDefault="00914058" w:rsidP="000E30ED">
            <w:pPr>
              <w:spacing w:line="240" w:lineRule="auto"/>
              <w:jc w:val="left"/>
              <w:rPr>
                <w:rFonts w:ascii="Calibri" w:hAnsi="Calibri" w:cs="Calibri"/>
                <w:color w:val="000000"/>
                <w:lang w:val="en-NZ" w:eastAsia="en-NZ"/>
              </w:rPr>
            </w:pPr>
            <w:r w:rsidRPr="00A71E8A">
              <w:rPr>
                <w:rFonts w:ascii="Calibri" w:hAnsi="Calibri" w:cs="Calibri"/>
                <w:color w:val="000000"/>
                <w:lang w:val="en-NZ" w:eastAsia="en-NZ"/>
              </w:rPr>
              <w:t>South Canterbury</w:t>
            </w:r>
          </w:p>
        </w:tc>
        <w:tc>
          <w:tcPr>
            <w:tcW w:w="1720" w:type="dxa"/>
            <w:tcBorders>
              <w:top w:val="nil"/>
              <w:left w:val="nil"/>
              <w:bottom w:val="nil"/>
              <w:right w:val="nil"/>
            </w:tcBorders>
            <w:shd w:val="clear" w:color="auto" w:fill="auto"/>
            <w:noWrap/>
            <w:vAlign w:val="bottom"/>
            <w:hideMark/>
          </w:tcPr>
          <w:p w14:paraId="7A9CBBEB" w14:textId="77777777" w:rsidR="00914058" w:rsidRPr="00A71E8A" w:rsidRDefault="00914058" w:rsidP="000E30ED">
            <w:pPr>
              <w:spacing w:line="240" w:lineRule="auto"/>
              <w:jc w:val="right"/>
              <w:rPr>
                <w:rFonts w:cs="Arial"/>
                <w:color w:val="auto"/>
                <w:sz w:val="20"/>
                <w:szCs w:val="20"/>
                <w:lang w:val="en-NZ" w:eastAsia="en-NZ"/>
              </w:rPr>
            </w:pPr>
            <w:r w:rsidRPr="00A71E8A">
              <w:rPr>
                <w:rFonts w:cs="Arial"/>
                <w:color w:val="auto"/>
                <w:sz w:val="20"/>
                <w:szCs w:val="20"/>
                <w:lang w:val="en-NZ" w:eastAsia="en-NZ"/>
              </w:rPr>
              <w:t>5.7</w:t>
            </w:r>
          </w:p>
        </w:tc>
        <w:tc>
          <w:tcPr>
            <w:tcW w:w="1720" w:type="dxa"/>
            <w:tcBorders>
              <w:top w:val="nil"/>
              <w:left w:val="nil"/>
              <w:bottom w:val="nil"/>
              <w:right w:val="nil"/>
            </w:tcBorders>
            <w:shd w:val="clear" w:color="auto" w:fill="auto"/>
            <w:noWrap/>
            <w:vAlign w:val="bottom"/>
            <w:hideMark/>
          </w:tcPr>
          <w:p w14:paraId="69E22692" w14:textId="77777777" w:rsidR="00914058" w:rsidRPr="00A71E8A" w:rsidRDefault="00914058" w:rsidP="000E30ED">
            <w:pPr>
              <w:spacing w:line="240" w:lineRule="auto"/>
              <w:jc w:val="right"/>
              <w:rPr>
                <w:rFonts w:cs="Arial"/>
                <w:color w:val="FF0000"/>
                <w:sz w:val="20"/>
                <w:szCs w:val="20"/>
                <w:lang w:val="en-NZ" w:eastAsia="en-NZ"/>
              </w:rPr>
            </w:pPr>
            <w:r w:rsidRPr="00A71E8A">
              <w:rPr>
                <w:rFonts w:cs="Arial"/>
                <w:color w:val="FF0000"/>
                <w:sz w:val="20"/>
                <w:szCs w:val="20"/>
                <w:lang w:val="en-NZ" w:eastAsia="en-NZ"/>
              </w:rPr>
              <w:t>-4.3%</w:t>
            </w:r>
          </w:p>
        </w:tc>
        <w:tc>
          <w:tcPr>
            <w:tcW w:w="1720" w:type="dxa"/>
            <w:tcBorders>
              <w:top w:val="nil"/>
              <w:left w:val="nil"/>
              <w:bottom w:val="nil"/>
              <w:right w:val="nil"/>
            </w:tcBorders>
            <w:shd w:val="clear" w:color="auto" w:fill="auto"/>
            <w:noWrap/>
            <w:vAlign w:val="bottom"/>
            <w:hideMark/>
          </w:tcPr>
          <w:p w14:paraId="23EEA727" w14:textId="77777777" w:rsidR="00914058" w:rsidRPr="00A71E8A" w:rsidRDefault="00914058" w:rsidP="000E30ED">
            <w:pPr>
              <w:spacing w:line="240" w:lineRule="auto"/>
              <w:jc w:val="right"/>
              <w:rPr>
                <w:rFonts w:cs="Arial"/>
                <w:color w:val="FF0000"/>
                <w:sz w:val="20"/>
                <w:szCs w:val="20"/>
                <w:lang w:val="en-NZ" w:eastAsia="en-NZ"/>
              </w:rPr>
            </w:pPr>
            <w:r w:rsidRPr="00A71E8A">
              <w:rPr>
                <w:rFonts w:cs="Arial"/>
                <w:color w:val="FF0000"/>
                <w:sz w:val="20"/>
                <w:szCs w:val="20"/>
                <w:lang w:val="en-NZ" w:eastAsia="en-NZ"/>
              </w:rPr>
              <w:t>10.6%</w:t>
            </w:r>
          </w:p>
        </w:tc>
      </w:tr>
      <w:tr w:rsidR="00914058" w:rsidRPr="00A71E8A" w14:paraId="22FC547E" w14:textId="77777777" w:rsidTr="000E30ED">
        <w:trPr>
          <w:trHeight w:val="290"/>
          <w:jc w:val="center"/>
        </w:trPr>
        <w:tc>
          <w:tcPr>
            <w:tcW w:w="2300" w:type="dxa"/>
            <w:tcBorders>
              <w:top w:val="nil"/>
              <w:left w:val="nil"/>
              <w:bottom w:val="nil"/>
              <w:right w:val="nil"/>
            </w:tcBorders>
            <w:shd w:val="clear" w:color="auto" w:fill="auto"/>
            <w:noWrap/>
            <w:vAlign w:val="bottom"/>
            <w:hideMark/>
          </w:tcPr>
          <w:p w14:paraId="332A3E5D" w14:textId="77777777" w:rsidR="00914058" w:rsidRPr="00A71E8A" w:rsidRDefault="00914058" w:rsidP="000E30ED">
            <w:pPr>
              <w:spacing w:line="240" w:lineRule="auto"/>
              <w:jc w:val="left"/>
              <w:rPr>
                <w:rFonts w:ascii="Calibri" w:hAnsi="Calibri" w:cs="Calibri"/>
                <w:color w:val="000000"/>
                <w:lang w:val="en-NZ" w:eastAsia="en-NZ"/>
              </w:rPr>
            </w:pPr>
            <w:r w:rsidRPr="00A71E8A">
              <w:rPr>
                <w:rFonts w:ascii="Calibri" w:hAnsi="Calibri" w:cs="Calibri"/>
                <w:color w:val="000000"/>
                <w:lang w:val="en-NZ" w:eastAsia="en-NZ"/>
              </w:rPr>
              <w:t>Otago</w:t>
            </w:r>
          </w:p>
        </w:tc>
        <w:tc>
          <w:tcPr>
            <w:tcW w:w="1720" w:type="dxa"/>
            <w:tcBorders>
              <w:top w:val="nil"/>
              <w:left w:val="nil"/>
              <w:bottom w:val="nil"/>
              <w:right w:val="nil"/>
            </w:tcBorders>
            <w:shd w:val="clear" w:color="auto" w:fill="auto"/>
            <w:noWrap/>
            <w:vAlign w:val="bottom"/>
            <w:hideMark/>
          </w:tcPr>
          <w:p w14:paraId="76A741E9" w14:textId="77777777" w:rsidR="00914058" w:rsidRPr="00A71E8A" w:rsidRDefault="00914058" w:rsidP="000E30ED">
            <w:pPr>
              <w:spacing w:line="240" w:lineRule="auto"/>
              <w:jc w:val="right"/>
              <w:rPr>
                <w:rFonts w:cs="Arial"/>
                <w:color w:val="auto"/>
                <w:sz w:val="20"/>
                <w:szCs w:val="20"/>
                <w:lang w:val="en-NZ" w:eastAsia="en-NZ"/>
              </w:rPr>
            </w:pPr>
            <w:r w:rsidRPr="00A71E8A">
              <w:rPr>
                <w:rFonts w:cs="Arial"/>
                <w:color w:val="auto"/>
                <w:sz w:val="20"/>
                <w:szCs w:val="20"/>
                <w:lang w:val="en-NZ" w:eastAsia="en-NZ"/>
              </w:rPr>
              <w:t>25.7</w:t>
            </w:r>
          </w:p>
        </w:tc>
        <w:tc>
          <w:tcPr>
            <w:tcW w:w="1720" w:type="dxa"/>
            <w:tcBorders>
              <w:top w:val="nil"/>
              <w:left w:val="nil"/>
              <w:bottom w:val="nil"/>
              <w:right w:val="nil"/>
            </w:tcBorders>
            <w:shd w:val="clear" w:color="auto" w:fill="auto"/>
            <w:noWrap/>
            <w:vAlign w:val="bottom"/>
            <w:hideMark/>
          </w:tcPr>
          <w:p w14:paraId="09987678" w14:textId="77777777" w:rsidR="00914058" w:rsidRPr="00A71E8A" w:rsidRDefault="00914058" w:rsidP="000E30ED">
            <w:pPr>
              <w:spacing w:line="240" w:lineRule="auto"/>
              <w:jc w:val="right"/>
              <w:rPr>
                <w:rFonts w:cs="Arial"/>
                <w:color w:val="FF0000"/>
                <w:sz w:val="20"/>
                <w:szCs w:val="20"/>
                <w:lang w:val="en-NZ" w:eastAsia="en-NZ"/>
              </w:rPr>
            </w:pPr>
            <w:r w:rsidRPr="00A71E8A">
              <w:rPr>
                <w:rFonts w:cs="Arial"/>
                <w:color w:val="FF0000"/>
                <w:sz w:val="20"/>
                <w:szCs w:val="20"/>
                <w:lang w:val="en-NZ" w:eastAsia="en-NZ"/>
              </w:rPr>
              <w:t>5.4%</w:t>
            </w:r>
          </w:p>
        </w:tc>
        <w:tc>
          <w:tcPr>
            <w:tcW w:w="1720" w:type="dxa"/>
            <w:tcBorders>
              <w:top w:val="nil"/>
              <w:left w:val="nil"/>
              <w:bottom w:val="nil"/>
              <w:right w:val="nil"/>
            </w:tcBorders>
            <w:shd w:val="clear" w:color="auto" w:fill="auto"/>
            <w:noWrap/>
            <w:vAlign w:val="bottom"/>
            <w:hideMark/>
          </w:tcPr>
          <w:p w14:paraId="39057F95" w14:textId="77777777" w:rsidR="00914058" w:rsidRPr="00A71E8A" w:rsidRDefault="00914058" w:rsidP="000E30ED">
            <w:pPr>
              <w:spacing w:line="240" w:lineRule="auto"/>
              <w:jc w:val="right"/>
              <w:rPr>
                <w:rFonts w:cs="Arial"/>
                <w:color w:val="FF0000"/>
                <w:sz w:val="20"/>
                <w:szCs w:val="20"/>
                <w:lang w:val="en-NZ" w:eastAsia="en-NZ"/>
              </w:rPr>
            </w:pPr>
            <w:r w:rsidRPr="00A71E8A">
              <w:rPr>
                <w:rFonts w:cs="Arial"/>
                <w:color w:val="FF0000"/>
                <w:sz w:val="20"/>
                <w:szCs w:val="20"/>
                <w:lang w:val="en-NZ" w:eastAsia="en-NZ"/>
              </w:rPr>
              <w:t>2.1%</w:t>
            </w:r>
          </w:p>
        </w:tc>
      </w:tr>
      <w:tr w:rsidR="00914058" w:rsidRPr="00A71E8A" w14:paraId="57BF5333" w14:textId="77777777" w:rsidTr="000E30ED">
        <w:trPr>
          <w:trHeight w:val="290"/>
          <w:jc w:val="center"/>
        </w:trPr>
        <w:tc>
          <w:tcPr>
            <w:tcW w:w="2300" w:type="dxa"/>
            <w:tcBorders>
              <w:top w:val="nil"/>
              <w:left w:val="nil"/>
              <w:bottom w:val="nil"/>
              <w:right w:val="nil"/>
            </w:tcBorders>
            <w:shd w:val="clear" w:color="auto" w:fill="auto"/>
            <w:noWrap/>
            <w:vAlign w:val="bottom"/>
            <w:hideMark/>
          </w:tcPr>
          <w:p w14:paraId="454225B0" w14:textId="77777777" w:rsidR="00914058" w:rsidRPr="00A71E8A" w:rsidRDefault="00914058" w:rsidP="000E30ED">
            <w:pPr>
              <w:spacing w:line="240" w:lineRule="auto"/>
              <w:jc w:val="left"/>
              <w:rPr>
                <w:rFonts w:ascii="Calibri" w:hAnsi="Calibri" w:cs="Calibri"/>
                <w:color w:val="000000"/>
                <w:lang w:val="en-NZ" w:eastAsia="en-NZ"/>
              </w:rPr>
            </w:pPr>
            <w:r w:rsidRPr="00A71E8A">
              <w:rPr>
                <w:rFonts w:ascii="Calibri" w:hAnsi="Calibri" w:cs="Calibri"/>
                <w:color w:val="000000"/>
                <w:lang w:val="en-NZ" w:eastAsia="en-NZ"/>
              </w:rPr>
              <w:t>Southland</w:t>
            </w:r>
          </w:p>
        </w:tc>
        <w:tc>
          <w:tcPr>
            <w:tcW w:w="1720" w:type="dxa"/>
            <w:tcBorders>
              <w:top w:val="nil"/>
              <w:left w:val="nil"/>
              <w:bottom w:val="nil"/>
              <w:right w:val="nil"/>
            </w:tcBorders>
            <w:shd w:val="clear" w:color="auto" w:fill="auto"/>
            <w:noWrap/>
            <w:vAlign w:val="bottom"/>
            <w:hideMark/>
          </w:tcPr>
          <w:p w14:paraId="15ACA875" w14:textId="77777777" w:rsidR="00914058" w:rsidRPr="00A71E8A" w:rsidRDefault="00914058" w:rsidP="000E30ED">
            <w:pPr>
              <w:spacing w:line="240" w:lineRule="auto"/>
              <w:jc w:val="right"/>
              <w:rPr>
                <w:rFonts w:cs="Arial"/>
                <w:color w:val="auto"/>
                <w:sz w:val="20"/>
                <w:szCs w:val="20"/>
                <w:lang w:val="en-NZ" w:eastAsia="en-NZ"/>
              </w:rPr>
            </w:pPr>
            <w:r w:rsidRPr="00A71E8A">
              <w:rPr>
                <w:rFonts w:cs="Arial"/>
                <w:color w:val="auto"/>
                <w:sz w:val="20"/>
                <w:szCs w:val="20"/>
                <w:lang w:val="en-NZ" w:eastAsia="en-NZ"/>
              </w:rPr>
              <w:t>11.0</w:t>
            </w:r>
          </w:p>
        </w:tc>
        <w:tc>
          <w:tcPr>
            <w:tcW w:w="1720" w:type="dxa"/>
            <w:tcBorders>
              <w:top w:val="nil"/>
              <w:left w:val="nil"/>
              <w:bottom w:val="nil"/>
              <w:right w:val="nil"/>
            </w:tcBorders>
            <w:shd w:val="clear" w:color="auto" w:fill="auto"/>
            <w:noWrap/>
            <w:vAlign w:val="bottom"/>
            <w:hideMark/>
          </w:tcPr>
          <w:p w14:paraId="1BC749FA" w14:textId="77777777" w:rsidR="00914058" w:rsidRPr="00A71E8A" w:rsidRDefault="00914058" w:rsidP="000E30ED">
            <w:pPr>
              <w:spacing w:line="240" w:lineRule="auto"/>
              <w:jc w:val="right"/>
              <w:rPr>
                <w:rFonts w:cs="Arial"/>
                <w:color w:val="FF0000"/>
                <w:sz w:val="20"/>
                <w:szCs w:val="20"/>
                <w:lang w:val="en-NZ" w:eastAsia="en-NZ"/>
              </w:rPr>
            </w:pPr>
            <w:r w:rsidRPr="00A71E8A">
              <w:rPr>
                <w:rFonts w:cs="Arial"/>
                <w:color w:val="FF0000"/>
                <w:sz w:val="20"/>
                <w:szCs w:val="20"/>
                <w:lang w:val="en-NZ" w:eastAsia="en-NZ"/>
              </w:rPr>
              <w:t>1.2%</w:t>
            </w:r>
          </w:p>
        </w:tc>
        <w:tc>
          <w:tcPr>
            <w:tcW w:w="1720" w:type="dxa"/>
            <w:tcBorders>
              <w:top w:val="nil"/>
              <w:left w:val="nil"/>
              <w:bottom w:val="nil"/>
              <w:right w:val="nil"/>
            </w:tcBorders>
            <w:shd w:val="clear" w:color="auto" w:fill="auto"/>
            <w:noWrap/>
            <w:vAlign w:val="bottom"/>
            <w:hideMark/>
          </w:tcPr>
          <w:p w14:paraId="476DBB82" w14:textId="77777777" w:rsidR="00914058" w:rsidRPr="00A71E8A" w:rsidRDefault="00914058" w:rsidP="000E30ED">
            <w:pPr>
              <w:spacing w:line="240" w:lineRule="auto"/>
              <w:jc w:val="right"/>
              <w:rPr>
                <w:rFonts w:cs="Arial"/>
                <w:color w:val="FF0000"/>
                <w:sz w:val="20"/>
                <w:szCs w:val="20"/>
                <w:lang w:val="en-NZ" w:eastAsia="en-NZ"/>
              </w:rPr>
            </w:pPr>
            <w:r w:rsidRPr="00A71E8A">
              <w:rPr>
                <w:rFonts w:cs="Arial"/>
                <w:color w:val="FF0000"/>
                <w:sz w:val="20"/>
                <w:szCs w:val="20"/>
                <w:lang w:val="en-NZ" w:eastAsia="en-NZ"/>
              </w:rPr>
              <w:t>15.4%</w:t>
            </w:r>
          </w:p>
        </w:tc>
      </w:tr>
      <w:tr w:rsidR="00914058" w:rsidRPr="00A71E8A" w14:paraId="44A93FEB" w14:textId="77777777" w:rsidTr="000E30ED">
        <w:trPr>
          <w:trHeight w:val="290"/>
          <w:jc w:val="center"/>
        </w:trPr>
        <w:tc>
          <w:tcPr>
            <w:tcW w:w="2300" w:type="dxa"/>
            <w:tcBorders>
              <w:top w:val="nil"/>
              <w:left w:val="nil"/>
              <w:bottom w:val="nil"/>
              <w:right w:val="nil"/>
            </w:tcBorders>
            <w:shd w:val="clear" w:color="auto" w:fill="auto"/>
            <w:noWrap/>
            <w:vAlign w:val="bottom"/>
            <w:hideMark/>
          </w:tcPr>
          <w:p w14:paraId="61E7B7B9" w14:textId="77777777" w:rsidR="00914058" w:rsidRPr="00A71E8A" w:rsidRDefault="00914058" w:rsidP="000E30ED">
            <w:pPr>
              <w:spacing w:line="240" w:lineRule="auto"/>
              <w:jc w:val="left"/>
              <w:rPr>
                <w:rFonts w:cs="Arial"/>
                <w:b/>
                <w:bCs/>
                <w:color w:val="auto"/>
                <w:sz w:val="20"/>
                <w:szCs w:val="20"/>
                <w:lang w:val="en-NZ" w:eastAsia="en-NZ"/>
              </w:rPr>
            </w:pPr>
            <w:r w:rsidRPr="00A71E8A">
              <w:rPr>
                <w:rFonts w:cs="Arial"/>
                <w:b/>
                <w:bCs/>
                <w:color w:val="auto"/>
                <w:sz w:val="20"/>
                <w:szCs w:val="20"/>
                <w:lang w:val="en-NZ" w:eastAsia="en-NZ"/>
              </w:rPr>
              <w:t>New Zealand</w:t>
            </w:r>
          </w:p>
        </w:tc>
        <w:tc>
          <w:tcPr>
            <w:tcW w:w="1720" w:type="dxa"/>
            <w:tcBorders>
              <w:top w:val="nil"/>
              <w:left w:val="nil"/>
              <w:bottom w:val="nil"/>
              <w:right w:val="nil"/>
            </w:tcBorders>
            <w:shd w:val="clear" w:color="auto" w:fill="auto"/>
            <w:noWrap/>
            <w:vAlign w:val="bottom"/>
            <w:hideMark/>
          </w:tcPr>
          <w:p w14:paraId="11801923" w14:textId="77777777" w:rsidR="00914058" w:rsidRPr="00A71E8A" w:rsidRDefault="00914058" w:rsidP="000E30ED">
            <w:pPr>
              <w:spacing w:line="240" w:lineRule="auto"/>
              <w:jc w:val="right"/>
              <w:rPr>
                <w:rFonts w:cs="Arial"/>
                <w:b/>
                <w:bCs/>
                <w:color w:val="auto"/>
                <w:sz w:val="20"/>
                <w:szCs w:val="20"/>
                <w:lang w:val="en-NZ" w:eastAsia="en-NZ"/>
              </w:rPr>
            </w:pPr>
            <w:r w:rsidRPr="00A71E8A">
              <w:rPr>
                <w:rFonts w:cs="Arial"/>
                <w:b/>
                <w:bCs/>
                <w:color w:val="auto"/>
                <w:sz w:val="20"/>
                <w:szCs w:val="20"/>
                <w:lang w:val="en-NZ" w:eastAsia="en-NZ"/>
              </w:rPr>
              <w:t>431.2</w:t>
            </w:r>
          </w:p>
        </w:tc>
        <w:tc>
          <w:tcPr>
            <w:tcW w:w="1720" w:type="dxa"/>
            <w:tcBorders>
              <w:top w:val="nil"/>
              <w:left w:val="nil"/>
              <w:bottom w:val="nil"/>
              <w:right w:val="nil"/>
            </w:tcBorders>
            <w:shd w:val="clear" w:color="auto" w:fill="auto"/>
            <w:noWrap/>
            <w:vAlign w:val="bottom"/>
            <w:hideMark/>
          </w:tcPr>
          <w:p w14:paraId="7A5120E3" w14:textId="77777777" w:rsidR="00914058" w:rsidRPr="00A71E8A" w:rsidRDefault="00914058" w:rsidP="000E30ED">
            <w:pPr>
              <w:spacing w:line="240" w:lineRule="auto"/>
              <w:jc w:val="right"/>
              <w:rPr>
                <w:rFonts w:cs="Arial"/>
                <w:b/>
                <w:bCs/>
                <w:color w:val="FF0000"/>
                <w:sz w:val="20"/>
                <w:szCs w:val="20"/>
                <w:lang w:val="en-NZ" w:eastAsia="en-NZ"/>
              </w:rPr>
            </w:pPr>
            <w:r w:rsidRPr="00A71E8A">
              <w:rPr>
                <w:rFonts w:cs="Arial"/>
                <w:b/>
                <w:bCs/>
                <w:color w:val="FF0000"/>
                <w:sz w:val="20"/>
                <w:szCs w:val="20"/>
                <w:lang w:val="en-NZ" w:eastAsia="en-NZ"/>
              </w:rPr>
              <w:t>0.4%</w:t>
            </w:r>
          </w:p>
        </w:tc>
        <w:tc>
          <w:tcPr>
            <w:tcW w:w="1720" w:type="dxa"/>
            <w:tcBorders>
              <w:top w:val="nil"/>
              <w:left w:val="nil"/>
              <w:bottom w:val="nil"/>
              <w:right w:val="nil"/>
            </w:tcBorders>
            <w:shd w:val="clear" w:color="auto" w:fill="auto"/>
            <w:noWrap/>
            <w:vAlign w:val="bottom"/>
            <w:hideMark/>
          </w:tcPr>
          <w:p w14:paraId="1567A81E" w14:textId="77777777" w:rsidR="00914058" w:rsidRPr="00A71E8A" w:rsidRDefault="00914058" w:rsidP="000E30ED">
            <w:pPr>
              <w:spacing w:line="240" w:lineRule="auto"/>
              <w:jc w:val="right"/>
              <w:rPr>
                <w:rFonts w:cs="Arial"/>
                <w:b/>
                <w:bCs/>
                <w:color w:val="FF0000"/>
                <w:sz w:val="20"/>
                <w:szCs w:val="20"/>
                <w:lang w:val="en-NZ" w:eastAsia="en-NZ"/>
              </w:rPr>
            </w:pPr>
            <w:r w:rsidRPr="00A71E8A">
              <w:rPr>
                <w:rFonts w:cs="Arial"/>
                <w:b/>
                <w:bCs/>
                <w:color w:val="FF0000"/>
                <w:sz w:val="20"/>
                <w:szCs w:val="20"/>
                <w:lang w:val="en-NZ" w:eastAsia="en-NZ"/>
              </w:rPr>
              <w:t>7.5%</w:t>
            </w:r>
          </w:p>
        </w:tc>
      </w:tr>
    </w:tbl>
    <w:p w14:paraId="2C05FCFA" w14:textId="2FBA96C6" w:rsidR="00914058" w:rsidRDefault="00914058" w:rsidP="00914058">
      <w:pPr>
        <w:pStyle w:val="BodytextWorldline"/>
        <w:rPr>
          <w:rFonts w:cs="Arial"/>
          <w:color w:val="auto"/>
          <w:sz w:val="16"/>
          <w:szCs w:val="16"/>
          <w:lang w:val="en-NZ" w:eastAsia="en-NZ"/>
        </w:rPr>
      </w:pPr>
      <w:r w:rsidRPr="00FB2626">
        <w:rPr>
          <w:sz w:val="16"/>
          <w:szCs w:val="16"/>
        </w:rPr>
        <w:t xml:space="preserve">Figure </w:t>
      </w:r>
      <w:r>
        <w:rPr>
          <w:sz w:val="16"/>
          <w:szCs w:val="16"/>
        </w:rPr>
        <w:t>2</w:t>
      </w:r>
      <w:r w:rsidRPr="00FB2626">
        <w:rPr>
          <w:sz w:val="16"/>
          <w:szCs w:val="16"/>
        </w:rPr>
        <w:t xml:space="preserve">: Recent All Cards NZ underlying* spending growth through Worldline for regional </w:t>
      </w:r>
      <w:r>
        <w:rPr>
          <w:sz w:val="16"/>
          <w:szCs w:val="16"/>
        </w:rPr>
        <w:t>Food and Beverage Services</w:t>
      </w:r>
      <w:r w:rsidRPr="00FB2626">
        <w:rPr>
          <w:sz w:val="16"/>
          <w:szCs w:val="16"/>
        </w:rPr>
        <w:t xml:space="preserve"> merchants, versus the same </w:t>
      </w:r>
      <w:r>
        <w:rPr>
          <w:sz w:val="16"/>
          <w:szCs w:val="16"/>
        </w:rPr>
        <w:t>dates</w:t>
      </w:r>
      <w:r w:rsidRPr="00FB2626">
        <w:rPr>
          <w:sz w:val="16"/>
          <w:szCs w:val="16"/>
        </w:rPr>
        <w:t xml:space="preserve"> in previous years (* Underlying excludes large clients moving to or from Worldline)</w:t>
      </w:r>
    </w:p>
    <w:p w14:paraId="07E2603D" w14:textId="7B01ED5F" w:rsidR="005A6C8F" w:rsidRDefault="00511D21" w:rsidP="00083D84">
      <w:pPr>
        <w:spacing w:after="240"/>
        <w:jc w:val="left"/>
        <w:rPr>
          <w:lang w:val="en-US"/>
        </w:rPr>
      </w:pPr>
      <w:r>
        <w:rPr>
          <w:lang w:val="en-US"/>
        </w:rPr>
        <w:t>Regionally</w:t>
      </w:r>
      <w:r w:rsidR="003657D5">
        <w:rPr>
          <w:lang w:val="en-US"/>
        </w:rPr>
        <w:t xml:space="preserve">, </w:t>
      </w:r>
      <w:r w:rsidR="007350DD">
        <w:rPr>
          <w:lang w:val="en-US"/>
        </w:rPr>
        <w:t xml:space="preserve">overall </w:t>
      </w:r>
      <w:r w:rsidR="003657D5">
        <w:rPr>
          <w:lang w:val="en-US"/>
        </w:rPr>
        <w:t>s</w:t>
      </w:r>
      <w:r w:rsidR="00C4379A">
        <w:rPr>
          <w:lang w:val="en-US"/>
        </w:rPr>
        <w:t xml:space="preserve">pending </w:t>
      </w:r>
      <w:r w:rsidR="00547A61">
        <w:rPr>
          <w:lang w:val="en-US"/>
        </w:rPr>
        <w:t>through</w:t>
      </w:r>
      <w:r w:rsidR="007350DD">
        <w:rPr>
          <w:lang w:val="en-US"/>
        </w:rPr>
        <w:t xml:space="preserve"> Core Retail merchants </w:t>
      </w:r>
      <w:r w:rsidR="00F4620D">
        <w:rPr>
          <w:lang w:val="en-US"/>
        </w:rPr>
        <w:t xml:space="preserve">in the first </w:t>
      </w:r>
      <w:r>
        <w:rPr>
          <w:lang w:val="en-US"/>
        </w:rPr>
        <w:t>14</w:t>
      </w:r>
      <w:r w:rsidR="00F4620D">
        <w:rPr>
          <w:lang w:val="en-US"/>
        </w:rPr>
        <w:t xml:space="preserve"> days of December</w:t>
      </w:r>
      <w:r w:rsidR="00C4379A">
        <w:rPr>
          <w:lang w:val="en-US"/>
        </w:rPr>
        <w:t xml:space="preserve"> was up strongest in</w:t>
      </w:r>
      <w:r w:rsidR="00BB147F">
        <w:rPr>
          <w:lang w:val="en-US"/>
        </w:rPr>
        <w:t xml:space="preserve"> </w:t>
      </w:r>
      <w:r w:rsidR="00F4620D">
        <w:rPr>
          <w:lang w:val="en-US"/>
        </w:rPr>
        <w:t>Whanganui (+</w:t>
      </w:r>
      <w:r>
        <w:rPr>
          <w:lang w:val="en-US"/>
        </w:rPr>
        <w:t>8.9</w:t>
      </w:r>
      <w:r w:rsidR="00F4620D">
        <w:rPr>
          <w:lang w:val="en-US"/>
        </w:rPr>
        <w:t xml:space="preserve">%) and </w:t>
      </w:r>
      <w:r w:rsidR="000D6353">
        <w:rPr>
          <w:lang w:val="en-US"/>
        </w:rPr>
        <w:t>Otago</w:t>
      </w:r>
      <w:r w:rsidR="00F4620D">
        <w:rPr>
          <w:lang w:val="en-US"/>
        </w:rPr>
        <w:t xml:space="preserve"> (+</w:t>
      </w:r>
      <w:r w:rsidR="000D6353">
        <w:rPr>
          <w:lang w:val="en-US"/>
        </w:rPr>
        <w:t>6.1</w:t>
      </w:r>
      <w:r w:rsidR="00F4620D">
        <w:rPr>
          <w:lang w:val="en-US"/>
        </w:rPr>
        <w:t>%). S</w:t>
      </w:r>
      <w:r w:rsidR="00C4379A">
        <w:rPr>
          <w:lang w:val="en-US"/>
        </w:rPr>
        <w:t xml:space="preserve">pending </w:t>
      </w:r>
      <w:r w:rsidR="00F4620D">
        <w:rPr>
          <w:lang w:val="en-US"/>
        </w:rPr>
        <w:t xml:space="preserve">was lower than last year </w:t>
      </w:r>
      <w:r w:rsidR="00C4379A">
        <w:rPr>
          <w:lang w:val="en-US"/>
        </w:rPr>
        <w:t xml:space="preserve">in </w:t>
      </w:r>
      <w:r w:rsidR="00BB147F">
        <w:rPr>
          <w:lang w:val="en-US"/>
        </w:rPr>
        <w:t xml:space="preserve">Southland </w:t>
      </w:r>
      <w:r>
        <w:rPr>
          <w:lang w:val="en-US"/>
        </w:rPr>
        <w:t>(-4.1</w:t>
      </w:r>
      <w:r w:rsidR="00BB147F">
        <w:rPr>
          <w:lang w:val="en-US"/>
        </w:rPr>
        <w:t>%)</w:t>
      </w:r>
      <w:r w:rsidR="000D6353">
        <w:rPr>
          <w:lang w:val="en-US"/>
        </w:rPr>
        <w:t xml:space="preserve"> and Taranaki (-1.2%)</w:t>
      </w:r>
      <w:r w:rsidR="00B05DF9">
        <w:rPr>
          <w:lang w:val="en-US"/>
        </w:rPr>
        <w:t>.</w:t>
      </w:r>
    </w:p>
    <w:tbl>
      <w:tblPr>
        <w:tblW w:w="7460" w:type="dxa"/>
        <w:jc w:val="center"/>
        <w:tblLook w:val="04A0" w:firstRow="1" w:lastRow="0" w:firstColumn="1" w:lastColumn="0" w:noHBand="0" w:noVBand="1"/>
      </w:tblPr>
      <w:tblGrid>
        <w:gridCol w:w="2300"/>
        <w:gridCol w:w="1720"/>
        <w:gridCol w:w="1720"/>
        <w:gridCol w:w="1720"/>
      </w:tblGrid>
      <w:tr w:rsidR="00A631C5" w:rsidRPr="00A631C5" w14:paraId="4BD5310E" w14:textId="77777777" w:rsidTr="00A631C5">
        <w:trPr>
          <w:trHeight w:val="553"/>
          <w:jc w:val="center"/>
        </w:trPr>
        <w:tc>
          <w:tcPr>
            <w:tcW w:w="7460" w:type="dxa"/>
            <w:gridSpan w:val="4"/>
            <w:tcBorders>
              <w:top w:val="nil"/>
              <w:left w:val="nil"/>
              <w:bottom w:val="nil"/>
              <w:right w:val="nil"/>
            </w:tcBorders>
            <w:shd w:val="clear" w:color="000000" w:fill="C0C0C0"/>
            <w:vAlign w:val="center"/>
            <w:hideMark/>
          </w:tcPr>
          <w:p w14:paraId="6B342DFD" w14:textId="77777777" w:rsidR="00A631C5" w:rsidRPr="00A631C5" w:rsidRDefault="00A631C5" w:rsidP="00A631C5">
            <w:pPr>
              <w:spacing w:line="240" w:lineRule="auto"/>
              <w:jc w:val="left"/>
              <w:rPr>
                <w:rFonts w:cs="Arial"/>
                <w:b/>
                <w:bCs/>
                <w:color w:val="auto"/>
                <w:sz w:val="20"/>
                <w:szCs w:val="20"/>
                <w:lang w:val="en-NZ" w:eastAsia="en-NZ"/>
              </w:rPr>
            </w:pPr>
            <w:r w:rsidRPr="00A631C5">
              <w:rPr>
                <w:rFonts w:cs="Arial"/>
                <w:b/>
                <w:bCs/>
                <w:color w:val="auto"/>
                <w:sz w:val="20"/>
                <w:szCs w:val="20"/>
                <w:lang w:val="en-NZ" w:eastAsia="en-NZ"/>
              </w:rPr>
              <w:t>WORLDLINE All Cards underlying* spending for CORE RETAIL less HOSPITALITY merchants for 1-14th Dec 2023</w:t>
            </w:r>
          </w:p>
        </w:tc>
      </w:tr>
      <w:tr w:rsidR="00A631C5" w:rsidRPr="00A631C5" w14:paraId="0EC71524" w14:textId="77777777" w:rsidTr="00A631C5">
        <w:trPr>
          <w:trHeight w:val="290"/>
          <w:jc w:val="center"/>
        </w:trPr>
        <w:tc>
          <w:tcPr>
            <w:tcW w:w="2300" w:type="dxa"/>
            <w:tcBorders>
              <w:top w:val="nil"/>
              <w:left w:val="nil"/>
              <w:bottom w:val="nil"/>
              <w:right w:val="nil"/>
            </w:tcBorders>
            <w:shd w:val="clear" w:color="000000" w:fill="C0C0C0"/>
            <w:noWrap/>
            <w:vAlign w:val="bottom"/>
            <w:hideMark/>
          </w:tcPr>
          <w:p w14:paraId="4CC7C086" w14:textId="77777777" w:rsidR="00A631C5" w:rsidRPr="00A631C5" w:rsidRDefault="00A631C5" w:rsidP="00A631C5">
            <w:pPr>
              <w:spacing w:line="240" w:lineRule="auto"/>
              <w:jc w:val="left"/>
              <w:rPr>
                <w:rFonts w:cs="Arial"/>
                <w:b/>
                <w:bCs/>
                <w:color w:val="FF0000"/>
                <w:sz w:val="20"/>
                <w:szCs w:val="20"/>
                <w:lang w:val="en-NZ" w:eastAsia="en-NZ"/>
              </w:rPr>
            </w:pPr>
            <w:r w:rsidRPr="00A631C5">
              <w:rPr>
                <w:rFonts w:cs="Arial"/>
                <w:b/>
                <w:bCs/>
                <w:color w:val="FF0000"/>
                <w:sz w:val="20"/>
                <w:szCs w:val="20"/>
                <w:lang w:val="en-NZ" w:eastAsia="en-NZ"/>
              </w:rPr>
              <w:t> </w:t>
            </w:r>
          </w:p>
        </w:tc>
        <w:tc>
          <w:tcPr>
            <w:tcW w:w="1720" w:type="dxa"/>
            <w:tcBorders>
              <w:top w:val="nil"/>
              <w:left w:val="nil"/>
              <w:bottom w:val="nil"/>
              <w:right w:val="nil"/>
            </w:tcBorders>
            <w:shd w:val="clear" w:color="000000" w:fill="C0C0C0"/>
            <w:noWrap/>
            <w:vAlign w:val="bottom"/>
            <w:hideMark/>
          </w:tcPr>
          <w:p w14:paraId="2631B7BD" w14:textId="77777777" w:rsidR="00A631C5" w:rsidRPr="00A631C5" w:rsidRDefault="00A631C5" w:rsidP="00A631C5">
            <w:pPr>
              <w:spacing w:line="240" w:lineRule="auto"/>
              <w:jc w:val="right"/>
              <w:rPr>
                <w:rFonts w:cs="Arial"/>
                <w:color w:val="auto"/>
                <w:sz w:val="20"/>
                <w:szCs w:val="20"/>
                <w:lang w:val="en-NZ" w:eastAsia="en-NZ"/>
              </w:rPr>
            </w:pPr>
            <w:r w:rsidRPr="00A631C5">
              <w:rPr>
                <w:rFonts w:cs="Arial"/>
                <w:color w:val="auto"/>
                <w:sz w:val="20"/>
                <w:szCs w:val="20"/>
                <w:lang w:val="en-NZ" w:eastAsia="en-NZ"/>
              </w:rPr>
              <w:t>Value</w:t>
            </w:r>
          </w:p>
        </w:tc>
        <w:tc>
          <w:tcPr>
            <w:tcW w:w="1720" w:type="dxa"/>
            <w:tcBorders>
              <w:top w:val="nil"/>
              <w:left w:val="nil"/>
              <w:bottom w:val="nil"/>
              <w:right w:val="nil"/>
            </w:tcBorders>
            <w:shd w:val="clear" w:color="000000" w:fill="C0C0C0"/>
            <w:noWrap/>
            <w:vAlign w:val="bottom"/>
            <w:hideMark/>
          </w:tcPr>
          <w:p w14:paraId="5C628614" w14:textId="77777777" w:rsidR="00A631C5" w:rsidRPr="00A631C5" w:rsidRDefault="00A631C5" w:rsidP="00A631C5">
            <w:pPr>
              <w:spacing w:line="240" w:lineRule="auto"/>
              <w:jc w:val="right"/>
              <w:rPr>
                <w:rFonts w:cs="Arial"/>
                <w:color w:val="auto"/>
                <w:sz w:val="20"/>
                <w:szCs w:val="20"/>
                <w:lang w:val="en-NZ" w:eastAsia="en-NZ"/>
              </w:rPr>
            </w:pPr>
            <w:r w:rsidRPr="00A631C5">
              <w:rPr>
                <w:rFonts w:cs="Arial"/>
                <w:color w:val="auto"/>
                <w:sz w:val="20"/>
                <w:szCs w:val="20"/>
                <w:lang w:val="en-NZ" w:eastAsia="en-NZ"/>
              </w:rPr>
              <w:t>Underlying*</w:t>
            </w:r>
          </w:p>
        </w:tc>
        <w:tc>
          <w:tcPr>
            <w:tcW w:w="1720" w:type="dxa"/>
            <w:tcBorders>
              <w:top w:val="nil"/>
              <w:left w:val="nil"/>
              <w:bottom w:val="nil"/>
              <w:right w:val="nil"/>
            </w:tcBorders>
            <w:shd w:val="clear" w:color="000000" w:fill="C0C0C0"/>
            <w:noWrap/>
            <w:vAlign w:val="bottom"/>
            <w:hideMark/>
          </w:tcPr>
          <w:p w14:paraId="4ABEA4DA" w14:textId="77777777" w:rsidR="00A631C5" w:rsidRPr="00A631C5" w:rsidRDefault="00A631C5" w:rsidP="00A631C5">
            <w:pPr>
              <w:spacing w:line="240" w:lineRule="auto"/>
              <w:jc w:val="right"/>
              <w:rPr>
                <w:rFonts w:cs="Arial"/>
                <w:color w:val="auto"/>
                <w:sz w:val="20"/>
                <w:szCs w:val="20"/>
                <w:lang w:val="en-NZ" w:eastAsia="en-NZ"/>
              </w:rPr>
            </w:pPr>
            <w:r w:rsidRPr="00A631C5">
              <w:rPr>
                <w:rFonts w:cs="Arial"/>
                <w:color w:val="auto"/>
                <w:sz w:val="20"/>
                <w:szCs w:val="20"/>
                <w:lang w:val="en-NZ" w:eastAsia="en-NZ"/>
              </w:rPr>
              <w:t>Underlying*</w:t>
            </w:r>
          </w:p>
        </w:tc>
      </w:tr>
      <w:tr w:rsidR="00A631C5" w:rsidRPr="00A631C5" w14:paraId="5A692733" w14:textId="77777777" w:rsidTr="00A631C5">
        <w:trPr>
          <w:trHeight w:val="550"/>
          <w:jc w:val="center"/>
        </w:trPr>
        <w:tc>
          <w:tcPr>
            <w:tcW w:w="2300" w:type="dxa"/>
            <w:tcBorders>
              <w:top w:val="nil"/>
              <w:left w:val="nil"/>
              <w:bottom w:val="nil"/>
              <w:right w:val="nil"/>
            </w:tcBorders>
            <w:shd w:val="clear" w:color="000000" w:fill="C0C0C0"/>
            <w:vAlign w:val="bottom"/>
            <w:hideMark/>
          </w:tcPr>
          <w:p w14:paraId="0682C6AC" w14:textId="77777777" w:rsidR="00A631C5" w:rsidRPr="00A631C5" w:rsidRDefault="00A631C5" w:rsidP="00A631C5">
            <w:pPr>
              <w:spacing w:line="240" w:lineRule="auto"/>
              <w:jc w:val="left"/>
              <w:rPr>
                <w:rFonts w:cs="Arial"/>
                <w:color w:val="auto"/>
                <w:sz w:val="20"/>
                <w:szCs w:val="20"/>
                <w:lang w:val="en-NZ" w:eastAsia="en-NZ"/>
              </w:rPr>
            </w:pPr>
            <w:r w:rsidRPr="00A631C5">
              <w:rPr>
                <w:rFonts w:cs="Arial"/>
                <w:color w:val="auto"/>
                <w:sz w:val="20"/>
                <w:szCs w:val="20"/>
                <w:lang w:val="en-NZ" w:eastAsia="en-NZ"/>
              </w:rPr>
              <w:t>Region</w:t>
            </w:r>
          </w:p>
        </w:tc>
        <w:tc>
          <w:tcPr>
            <w:tcW w:w="1720" w:type="dxa"/>
            <w:tcBorders>
              <w:top w:val="nil"/>
              <w:left w:val="nil"/>
              <w:bottom w:val="nil"/>
              <w:right w:val="nil"/>
            </w:tcBorders>
            <w:shd w:val="clear" w:color="000000" w:fill="C0C0C0"/>
            <w:vAlign w:val="bottom"/>
            <w:hideMark/>
          </w:tcPr>
          <w:p w14:paraId="620C57A0" w14:textId="77777777" w:rsidR="00A631C5" w:rsidRPr="00A631C5" w:rsidRDefault="00A631C5" w:rsidP="00A631C5">
            <w:pPr>
              <w:spacing w:line="240" w:lineRule="auto"/>
              <w:jc w:val="right"/>
              <w:rPr>
                <w:rFonts w:cs="Arial"/>
                <w:color w:val="auto"/>
                <w:sz w:val="20"/>
                <w:szCs w:val="20"/>
                <w:lang w:val="en-NZ" w:eastAsia="en-NZ"/>
              </w:rPr>
            </w:pPr>
            <w:r w:rsidRPr="00A631C5">
              <w:rPr>
                <w:rFonts w:cs="Arial"/>
                <w:color w:val="auto"/>
                <w:sz w:val="20"/>
                <w:szCs w:val="20"/>
                <w:lang w:val="en-NZ" w:eastAsia="en-NZ"/>
              </w:rPr>
              <w:t>transactions $millions</w:t>
            </w:r>
          </w:p>
        </w:tc>
        <w:tc>
          <w:tcPr>
            <w:tcW w:w="1720" w:type="dxa"/>
            <w:tcBorders>
              <w:top w:val="nil"/>
              <w:left w:val="nil"/>
              <w:bottom w:val="nil"/>
              <w:right w:val="nil"/>
            </w:tcBorders>
            <w:shd w:val="clear" w:color="000000" w:fill="C0C0C0"/>
            <w:vAlign w:val="bottom"/>
            <w:hideMark/>
          </w:tcPr>
          <w:p w14:paraId="0E8A763C" w14:textId="77777777" w:rsidR="00A631C5" w:rsidRPr="00A631C5" w:rsidRDefault="00A631C5" w:rsidP="00A631C5">
            <w:pPr>
              <w:spacing w:line="240" w:lineRule="auto"/>
              <w:jc w:val="right"/>
              <w:rPr>
                <w:rFonts w:cs="Arial"/>
                <w:color w:val="auto"/>
                <w:sz w:val="20"/>
                <w:szCs w:val="20"/>
                <w:lang w:val="en-NZ" w:eastAsia="en-NZ"/>
              </w:rPr>
            </w:pPr>
            <w:r w:rsidRPr="00A631C5">
              <w:rPr>
                <w:rFonts w:cs="Arial"/>
                <w:color w:val="auto"/>
                <w:sz w:val="20"/>
                <w:szCs w:val="20"/>
                <w:lang w:val="en-NZ" w:eastAsia="en-NZ"/>
              </w:rPr>
              <w:t xml:space="preserve">Annual % change </w:t>
            </w:r>
            <w:proofErr w:type="gramStart"/>
            <w:r w:rsidRPr="00A631C5">
              <w:rPr>
                <w:rFonts w:cs="Arial"/>
                <w:color w:val="auto"/>
                <w:sz w:val="20"/>
                <w:szCs w:val="20"/>
                <w:lang w:val="en-NZ" w:eastAsia="en-NZ"/>
              </w:rPr>
              <w:t>on</w:t>
            </w:r>
            <w:proofErr w:type="gramEnd"/>
            <w:r w:rsidRPr="00A631C5">
              <w:rPr>
                <w:rFonts w:cs="Arial"/>
                <w:color w:val="auto"/>
                <w:sz w:val="20"/>
                <w:szCs w:val="20"/>
                <w:lang w:val="en-NZ" w:eastAsia="en-NZ"/>
              </w:rPr>
              <w:t xml:space="preserve"> 2022</w:t>
            </w:r>
          </w:p>
        </w:tc>
        <w:tc>
          <w:tcPr>
            <w:tcW w:w="1720" w:type="dxa"/>
            <w:tcBorders>
              <w:top w:val="nil"/>
              <w:left w:val="nil"/>
              <w:bottom w:val="nil"/>
              <w:right w:val="nil"/>
            </w:tcBorders>
            <w:shd w:val="clear" w:color="000000" w:fill="C0C0C0"/>
            <w:vAlign w:val="bottom"/>
            <w:hideMark/>
          </w:tcPr>
          <w:p w14:paraId="70E69EDB" w14:textId="77777777" w:rsidR="00A631C5" w:rsidRPr="00A631C5" w:rsidRDefault="00A631C5" w:rsidP="00A631C5">
            <w:pPr>
              <w:spacing w:line="240" w:lineRule="auto"/>
              <w:jc w:val="right"/>
              <w:rPr>
                <w:rFonts w:cs="Arial"/>
                <w:color w:val="auto"/>
                <w:sz w:val="20"/>
                <w:szCs w:val="20"/>
                <w:lang w:val="en-NZ" w:eastAsia="en-NZ"/>
              </w:rPr>
            </w:pPr>
            <w:r w:rsidRPr="00A631C5">
              <w:rPr>
                <w:rFonts w:cs="Arial"/>
                <w:color w:val="auto"/>
                <w:sz w:val="20"/>
                <w:szCs w:val="20"/>
                <w:lang w:val="en-NZ" w:eastAsia="en-NZ"/>
              </w:rPr>
              <w:t xml:space="preserve">Annual % change </w:t>
            </w:r>
            <w:proofErr w:type="gramStart"/>
            <w:r w:rsidRPr="00A631C5">
              <w:rPr>
                <w:rFonts w:cs="Arial"/>
                <w:color w:val="auto"/>
                <w:sz w:val="20"/>
                <w:szCs w:val="20"/>
                <w:lang w:val="en-NZ" w:eastAsia="en-NZ"/>
              </w:rPr>
              <w:t>on</w:t>
            </w:r>
            <w:proofErr w:type="gramEnd"/>
            <w:r w:rsidRPr="00A631C5">
              <w:rPr>
                <w:rFonts w:cs="Arial"/>
                <w:color w:val="auto"/>
                <w:sz w:val="20"/>
                <w:szCs w:val="20"/>
                <w:lang w:val="en-NZ" w:eastAsia="en-NZ"/>
              </w:rPr>
              <w:t xml:space="preserve"> 2019</w:t>
            </w:r>
          </w:p>
        </w:tc>
      </w:tr>
      <w:tr w:rsidR="00A631C5" w:rsidRPr="00A631C5" w14:paraId="4C3BB4F2" w14:textId="77777777" w:rsidTr="00A631C5">
        <w:trPr>
          <w:trHeight w:val="290"/>
          <w:jc w:val="center"/>
        </w:trPr>
        <w:tc>
          <w:tcPr>
            <w:tcW w:w="2300" w:type="dxa"/>
            <w:tcBorders>
              <w:top w:val="nil"/>
              <w:left w:val="nil"/>
              <w:bottom w:val="nil"/>
              <w:right w:val="nil"/>
            </w:tcBorders>
            <w:shd w:val="clear" w:color="auto" w:fill="auto"/>
            <w:noWrap/>
            <w:vAlign w:val="bottom"/>
            <w:hideMark/>
          </w:tcPr>
          <w:p w14:paraId="0F11C23F" w14:textId="77777777" w:rsidR="00A631C5" w:rsidRPr="00A631C5" w:rsidRDefault="00A631C5" w:rsidP="00A631C5">
            <w:pPr>
              <w:spacing w:line="240" w:lineRule="auto"/>
              <w:jc w:val="left"/>
              <w:rPr>
                <w:rFonts w:ascii="Calibri" w:hAnsi="Calibri" w:cs="Calibri"/>
                <w:color w:val="000000"/>
                <w:lang w:val="en-NZ" w:eastAsia="en-NZ"/>
              </w:rPr>
            </w:pPr>
            <w:r w:rsidRPr="00A631C5">
              <w:rPr>
                <w:rFonts w:ascii="Calibri" w:hAnsi="Calibri" w:cs="Calibri"/>
                <w:color w:val="000000"/>
                <w:lang w:val="en-NZ" w:eastAsia="en-NZ"/>
              </w:rPr>
              <w:t>Auckland/Northland</w:t>
            </w:r>
          </w:p>
        </w:tc>
        <w:tc>
          <w:tcPr>
            <w:tcW w:w="1720" w:type="dxa"/>
            <w:tcBorders>
              <w:top w:val="nil"/>
              <w:left w:val="nil"/>
              <w:bottom w:val="nil"/>
              <w:right w:val="nil"/>
            </w:tcBorders>
            <w:shd w:val="clear" w:color="auto" w:fill="auto"/>
            <w:noWrap/>
            <w:vAlign w:val="bottom"/>
            <w:hideMark/>
          </w:tcPr>
          <w:p w14:paraId="3755A1E3" w14:textId="77777777" w:rsidR="00A631C5" w:rsidRPr="00A631C5" w:rsidRDefault="00A631C5" w:rsidP="00A631C5">
            <w:pPr>
              <w:spacing w:line="240" w:lineRule="auto"/>
              <w:jc w:val="right"/>
              <w:rPr>
                <w:rFonts w:cs="Arial"/>
                <w:color w:val="auto"/>
                <w:sz w:val="20"/>
                <w:szCs w:val="20"/>
                <w:lang w:val="en-NZ" w:eastAsia="en-NZ"/>
              </w:rPr>
            </w:pPr>
            <w:r w:rsidRPr="00A631C5">
              <w:rPr>
                <w:rFonts w:cs="Arial"/>
                <w:color w:val="auto"/>
                <w:sz w:val="20"/>
                <w:szCs w:val="20"/>
                <w:lang w:val="en-NZ" w:eastAsia="en-NZ"/>
              </w:rPr>
              <w:t>609.5</w:t>
            </w:r>
          </w:p>
        </w:tc>
        <w:tc>
          <w:tcPr>
            <w:tcW w:w="1720" w:type="dxa"/>
            <w:tcBorders>
              <w:top w:val="nil"/>
              <w:left w:val="nil"/>
              <w:bottom w:val="nil"/>
              <w:right w:val="nil"/>
            </w:tcBorders>
            <w:shd w:val="clear" w:color="auto" w:fill="auto"/>
            <w:noWrap/>
            <w:vAlign w:val="bottom"/>
            <w:hideMark/>
          </w:tcPr>
          <w:p w14:paraId="6B304160" w14:textId="77777777" w:rsidR="00A631C5" w:rsidRPr="00A631C5" w:rsidRDefault="00A631C5" w:rsidP="00A631C5">
            <w:pPr>
              <w:spacing w:line="240" w:lineRule="auto"/>
              <w:jc w:val="right"/>
              <w:rPr>
                <w:rFonts w:cs="Arial"/>
                <w:color w:val="FF0000"/>
                <w:sz w:val="20"/>
                <w:szCs w:val="20"/>
                <w:lang w:val="en-NZ" w:eastAsia="en-NZ"/>
              </w:rPr>
            </w:pPr>
            <w:r w:rsidRPr="00A631C5">
              <w:rPr>
                <w:rFonts w:cs="Arial"/>
                <w:color w:val="FF0000"/>
                <w:sz w:val="20"/>
                <w:szCs w:val="20"/>
                <w:lang w:val="en-NZ" w:eastAsia="en-NZ"/>
              </w:rPr>
              <w:t>1.6%</w:t>
            </w:r>
          </w:p>
        </w:tc>
        <w:tc>
          <w:tcPr>
            <w:tcW w:w="1720" w:type="dxa"/>
            <w:tcBorders>
              <w:top w:val="nil"/>
              <w:left w:val="nil"/>
              <w:bottom w:val="nil"/>
              <w:right w:val="nil"/>
            </w:tcBorders>
            <w:shd w:val="clear" w:color="auto" w:fill="auto"/>
            <w:noWrap/>
            <w:vAlign w:val="bottom"/>
            <w:hideMark/>
          </w:tcPr>
          <w:p w14:paraId="3548FDC1" w14:textId="77777777" w:rsidR="00A631C5" w:rsidRPr="00A631C5" w:rsidRDefault="00A631C5" w:rsidP="00A631C5">
            <w:pPr>
              <w:spacing w:line="240" w:lineRule="auto"/>
              <w:jc w:val="right"/>
              <w:rPr>
                <w:rFonts w:cs="Arial"/>
                <w:color w:val="FF0000"/>
                <w:sz w:val="20"/>
                <w:szCs w:val="20"/>
                <w:lang w:val="en-NZ" w:eastAsia="en-NZ"/>
              </w:rPr>
            </w:pPr>
            <w:r w:rsidRPr="00A631C5">
              <w:rPr>
                <w:rFonts w:cs="Arial"/>
                <w:color w:val="FF0000"/>
                <w:sz w:val="20"/>
                <w:szCs w:val="20"/>
                <w:lang w:val="en-NZ" w:eastAsia="en-NZ"/>
              </w:rPr>
              <w:t>9.5%</w:t>
            </w:r>
          </w:p>
        </w:tc>
      </w:tr>
      <w:tr w:rsidR="00A631C5" w:rsidRPr="00A631C5" w14:paraId="42E51C6A" w14:textId="77777777" w:rsidTr="00A631C5">
        <w:trPr>
          <w:trHeight w:val="290"/>
          <w:jc w:val="center"/>
        </w:trPr>
        <w:tc>
          <w:tcPr>
            <w:tcW w:w="2300" w:type="dxa"/>
            <w:tcBorders>
              <w:top w:val="nil"/>
              <w:left w:val="nil"/>
              <w:bottom w:val="nil"/>
              <w:right w:val="nil"/>
            </w:tcBorders>
            <w:shd w:val="clear" w:color="auto" w:fill="auto"/>
            <w:noWrap/>
            <w:vAlign w:val="bottom"/>
            <w:hideMark/>
          </w:tcPr>
          <w:p w14:paraId="29998DF8" w14:textId="77777777" w:rsidR="00A631C5" w:rsidRPr="00A631C5" w:rsidRDefault="00A631C5" w:rsidP="00A631C5">
            <w:pPr>
              <w:spacing w:line="240" w:lineRule="auto"/>
              <w:jc w:val="left"/>
              <w:rPr>
                <w:rFonts w:ascii="Calibri" w:hAnsi="Calibri" w:cs="Calibri"/>
                <w:color w:val="000000"/>
                <w:lang w:val="en-NZ" w:eastAsia="en-NZ"/>
              </w:rPr>
            </w:pPr>
            <w:r w:rsidRPr="00A631C5">
              <w:rPr>
                <w:rFonts w:ascii="Calibri" w:hAnsi="Calibri" w:cs="Calibri"/>
                <w:color w:val="000000"/>
                <w:lang w:val="en-NZ" w:eastAsia="en-NZ"/>
              </w:rPr>
              <w:t>Waikato</w:t>
            </w:r>
          </w:p>
        </w:tc>
        <w:tc>
          <w:tcPr>
            <w:tcW w:w="1720" w:type="dxa"/>
            <w:tcBorders>
              <w:top w:val="nil"/>
              <w:left w:val="nil"/>
              <w:bottom w:val="nil"/>
              <w:right w:val="nil"/>
            </w:tcBorders>
            <w:shd w:val="clear" w:color="auto" w:fill="auto"/>
            <w:noWrap/>
            <w:vAlign w:val="bottom"/>
            <w:hideMark/>
          </w:tcPr>
          <w:p w14:paraId="02E825B6" w14:textId="77777777" w:rsidR="00A631C5" w:rsidRPr="00A631C5" w:rsidRDefault="00A631C5" w:rsidP="00A631C5">
            <w:pPr>
              <w:spacing w:line="240" w:lineRule="auto"/>
              <w:jc w:val="right"/>
              <w:rPr>
                <w:rFonts w:cs="Arial"/>
                <w:color w:val="auto"/>
                <w:sz w:val="20"/>
                <w:szCs w:val="20"/>
                <w:lang w:val="en-NZ" w:eastAsia="en-NZ"/>
              </w:rPr>
            </w:pPr>
            <w:r w:rsidRPr="00A631C5">
              <w:rPr>
                <w:rFonts w:cs="Arial"/>
                <w:color w:val="auto"/>
                <w:sz w:val="20"/>
                <w:szCs w:val="20"/>
                <w:lang w:val="en-NZ" w:eastAsia="en-NZ"/>
              </w:rPr>
              <w:t>136.5</w:t>
            </w:r>
          </w:p>
        </w:tc>
        <w:tc>
          <w:tcPr>
            <w:tcW w:w="1720" w:type="dxa"/>
            <w:tcBorders>
              <w:top w:val="nil"/>
              <w:left w:val="nil"/>
              <w:bottom w:val="nil"/>
              <w:right w:val="nil"/>
            </w:tcBorders>
            <w:shd w:val="clear" w:color="auto" w:fill="auto"/>
            <w:noWrap/>
            <w:vAlign w:val="bottom"/>
            <w:hideMark/>
          </w:tcPr>
          <w:p w14:paraId="1EFB5697" w14:textId="77777777" w:rsidR="00A631C5" w:rsidRPr="00A631C5" w:rsidRDefault="00A631C5" w:rsidP="00A631C5">
            <w:pPr>
              <w:spacing w:line="240" w:lineRule="auto"/>
              <w:jc w:val="right"/>
              <w:rPr>
                <w:rFonts w:cs="Arial"/>
                <w:color w:val="FF0000"/>
                <w:sz w:val="20"/>
                <w:szCs w:val="20"/>
                <w:lang w:val="en-NZ" w:eastAsia="en-NZ"/>
              </w:rPr>
            </w:pPr>
            <w:r w:rsidRPr="00A631C5">
              <w:rPr>
                <w:rFonts w:cs="Arial"/>
                <w:color w:val="FF0000"/>
                <w:sz w:val="20"/>
                <w:szCs w:val="20"/>
                <w:lang w:val="en-NZ" w:eastAsia="en-NZ"/>
              </w:rPr>
              <w:t>3.4%</w:t>
            </w:r>
          </w:p>
        </w:tc>
        <w:tc>
          <w:tcPr>
            <w:tcW w:w="1720" w:type="dxa"/>
            <w:tcBorders>
              <w:top w:val="nil"/>
              <w:left w:val="nil"/>
              <w:bottom w:val="nil"/>
              <w:right w:val="nil"/>
            </w:tcBorders>
            <w:shd w:val="clear" w:color="auto" w:fill="auto"/>
            <w:noWrap/>
            <w:vAlign w:val="bottom"/>
            <w:hideMark/>
          </w:tcPr>
          <w:p w14:paraId="2B359D6D" w14:textId="77777777" w:rsidR="00A631C5" w:rsidRPr="00A631C5" w:rsidRDefault="00A631C5" w:rsidP="00A631C5">
            <w:pPr>
              <w:spacing w:line="240" w:lineRule="auto"/>
              <w:jc w:val="right"/>
              <w:rPr>
                <w:rFonts w:cs="Arial"/>
                <w:color w:val="FF0000"/>
                <w:sz w:val="20"/>
                <w:szCs w:val="20"/>
                <w:lang w:val="en-NZ" w:eastAsia="en-NZ"/>
              </w:rPr>
            </w:pPr>
            <w:r w:rsidRPr="00A631C5">
              <w:rPr>
                <w:rFonts w:cs="Arial"/>
                <w:color w:val="FF0000"/>
                <w:sz w:val="20"/>
                <w:szCs w:val="20"/>
                <w:lang w:val="en-NZ" w:eastAsia="en-NZ"/>
              </w:rPr>
              <w:t>23.4%</w:t>
            </w:r>
          </w:p>
        </w:tc>
      </w:tr>
      <w:tr w:rsidR="00A631C5" w:rsidRPr="00A631C5" w14:paraId="27BDB5AF" w14:textId="77777777" w:rsidTr="00A631C5">
        <w:trPr>
          <w:trHeight w:val="290"/>
          <w:jc w:val="center"/>
        </w:trPr>
        <w:tc>
          <w:tcPr>
            <w:tcW w:w="2300" w:type="dxa"/>
            <w:tcBorders>
              <w:top w:val="nil"/>
              <w:left w:val="nil"/>
              <w:bottom w:val="nil"/>
              <w:right w:val="nil"/>
            </w:tcBorders>
            <w:shd w:val="clear" w:color="auto" w:fill="auto"/>
            <w:noWrap/>
            <w:vAlign w:val="bottom"/>
            <w:hideMark/>
          </w:tcPr>
          <w:p w14:paraId="6A7FE2BA" w14:textId="77777777" w:rsidR="00A631C5" w:rsidRPr="00A631C5" w:rsidRDefault="00A631C5" w:rsidP="00A631C5">
            <w:pPr>
              <w:spacing w:line="240" w:lineRule="auto"/>
              <w:jc w:val="left"/>
              <w:rPr>
                <w:rFonts w:ascii="Calibri" w:hAnsi="Calibri" w:cs="Calibri"/>
                <w:color w:val="000000"/>
                <w:lang w:val="en-NZ" w:eastAsia="en-NZ"/>
              </w:rPr>
            </w:pPr>
            <w:r w:rsidRPr="00A631C5">
              <w:rPr>
                <w:rFonts w:ascii="Calibri" w:hAnsi="Calibri" w:cs="Calibri"/>
                <w:color w:val="000000"/>
                <w:lang w:val="en-NZ" w:eastAsia="en-NZ"/>
              </w:rPr>
              <w:t>BOP</w:t>
            </w:r>
          </w:p>
        </w:tc>
        <w:tc>
          <w:tcPr>
            <w:tcW w:w="1720" w:type="dxa"/>
            <w:tcBorders>
              <w:top w:val="nil"/>
              <w:left w:val="nil"/>
              <w:bottom w:val="nil"/>
              <w:right w:val="nil"/>
            </w:tcBorders>
            <w:shd w:val="clear" w:color="auto" w:fill="auto"/>
            <w:noWrap/>
            <w:vAlign w:val="bottom"/>
            <w:hideMark/>
          </w:tcPr>
          <w:p w14:paraId="4729D9B4" w14:textId="77777777" w:rsidR="00A631C5" w:rsidRPr="00A631C5" w:rsidRDefault="00A631C5" w:rsidP="00A631C5">
            <w:pPr>
              <w:spacing w:line="240" w:lineRule="auto"/>
              <w:jc w:val="right"/>
              <w:rPr>
                <w:rFonts w:cs="Arial"/>
                <w:color w:val="auto"/>
                <w:sz w:val="20"/>
                <w:szCs w:val="20"/>
                <w:lang w:val="en-NZ" w:eastAsia="en-NZ"/>
              </w:rPr>
            </w:pPr>
            <w:r w:rsidRPr="00A631C5">
              <w:rPr>
                <w:rFonts w:cs="Arial"/>
                <w:color w:val="auto"/>
                <w:sz w:val="20"/>
                <w:szCs w:val="20"/>
                <w:lang w:val="en-NZ" w:eastAsia="en-NZ"/>
              </w:rPr>
              <w:t>111.6</w:t>
            </w:r>
          </w:p>
        </w:tc>
        <w:tc>
          <w:tcPr>
            <w:tcW w:w="1720" w:type="dxa"/>
            <w:tcBorders>
              <w:top w:val="nil"/>
              <w:left w:val="nil"/>
              <w:bottom w:val="nil"/>
              <w:right w:val="nil"/>
            </w:tcBorders>
            <w:shd w:val="clear" w:color="auto" w:fill="auto"/>
            <w:noWrap/>
            <w:vAlign w:val="bottom"/>
            <w:hideMark/>
          </w:tcPr>
          <w:p w14:paraId="2B91A9F4" w14:textId="77777777" w:rsidR="00A631C5" w:rsidRPr="00A631C5" w:rsidRDefault="00A631C5" w:rsidP="00A631C5">
            <w:pPr>
              <w:spacing w:line="240" w:lineRule="auto"/>
              <w:jc w:val="right"/>
              <w:rPr>
                <w:rFonts w:cs="Arial"/>
                <w:color w:val="FF0000"/>
                <w:sz w:val="20"/>
                <w:szCs w:val="20"/>
                <w:lang w:val="en-NZ" w:eastAsia="en-NZ"/>
              </w:rPr>
            </w:pPr>
            <w:r w:rsidRPr="00A631C5">
              <w:rPr>
                <w:rFonts w:cs="Arial"/>
                <w:color w:val="FF0000"/>
                <w:sz w:val="20"/>
                <w:szCs w:val="20"/>
                <w:lang w:val="en-NZ" w:eastAsia="en-NZ"/>
              </w:rPr>
              <w:t>0.8%</w:t>
            </w:r>
          </w:p>
        </w:tc>
        <w:tc>
          <w:tcPr>
            <w:tcW w:w="1720" w:type="dxa"/>
            <w:tcBorders>
              <w:top w:val="nil"/>
              <w:left w:val="nil"/>
              <w:bottom w:val="nil"/>
              <w:right w:val="nil"/>
            </w:tcBorders>
            <w:shd w:val="clear" w:color="auto" w:fill="auto"/>
            <w:noWrap/>
            <w:vAlign w:val="bottom"/>
            <w:hideMark/>
          </w:tcPr>
          <w:p w14:paraId="0E31CE22" w14:textId="77777777" w:rsidR="00A631C5" w:rsidRPr="00A631C5" w:rsidRDefault="00A631C5" w:rsidP="00A631C5">
            <w:pPr>
              <w:spacing w:line="240" w:lineRule="auto"/>
              <w:jc w:val="right"/>
              <w:rPr>
                <w:rFonts w:cs="Arial"/>
                <w:color w:val="FF0000"/>
                <w:sz w:val="20"/>
                <w:szCs w:val="20"/>
                <w:lang w:val="en-NZ" w:eastAsia="en-NZ"/>
              </w:rPr>
            </w:pPr>
            <w:r w:rsidRPr="00A631C5">
              <w:rPr>
                <w:rFonts w:cs="Arial"/>
                <w:color w:val="FF0000"/>
                <w:sz w:val="20"/>
                <w:szCs w:val="20"/>
                <w:lang w:val="en-NZ" w:eastAsia="en-NZ"/>
              </w:rPr>
              <w:t>16.3%</w:t>
            </w:r>
          </w:p>
        </w:tc>
      </w:tr>
      <w:tr w:rsidR="00A631C5" w:rsidRPr="00A631C5" w14:paraId="2EB5B87A" w14:textId="77777777" w:rsidTr="00A631C5">
        <w:trPr>
          <w:trHeight w:val="290"/>
          <w:jc w:val="center"/>
        </w:trPr>
        <w:tc>
          <w:tcPr>
            <w:tcW w:w="2300" w:type="dxa"/>
            <w:tcBorders>
              <w:top w:val="nil"/>
              <w:left w:val="nil"/>
              <w:bottom w:val="nil"/>
              <w:right w:val="nil"/>
            </w:tcBorders>
            <w:shd w:val="clear" w:color="auto" w:fill="auto"/>
            <w:noWrap/>
            <w:vAlign w:val="bottom"/>
            <w:hideMark/>
          </w:tcPr>
          <w:p w14:paraId="33EFD16B" w14:textId="77777777" w:rsidR="00A631C5" w:rsidRPr="00A631C5" w:rsidRDefault="00A631C5" w:rsidP="00A631C5">
            <w:pPr>
              <w:spacing w:line="240" w:lineRule="auto"/>
              <w:jc w:val="left"/>
              <w:rPr>
                <w:rFonts w:ascii="Calibri" w:hAnsi="Calibri" w:cs="Calibri"/>
                <w:color w:val="000000"/>
                <w:lang w:val="en-NZ" w:eastAsia="en-NZ"/>
              </w:rPr>
            </w:pPr>
            <w:r w:rsidRPr="00A631C5">
              <w:rPr>
                <w:rFonts w:ascii="Calibri" w:hAnsi="Calibri" w:cs="Calibri"/>
                <w:color w:val="000000"/>
                <w:lang w:val="en-NZ" w:eastAsia="en-NZ"/>
              </w:rPr>
              <w:t>Gisborne</w:t>
            </w:r>
          </w:p>
        </w:tc>
        <w:tc>
          <w:tcPr>
            <w:tcW w:w="1720" w:type="dxa"/>
            <w:tcBorders>
              <w:top w:val="nil"/>
              <w:left w:val="nil"/>
              <w:bottom w:val="nil"/>
              <w:right w:val="nil"/>
            </w:tcBorders>
            <w:shd w:val="clear" w:color="auto" w:fill="auto"/>
            <w:noWrap/>
            <w:vAlign w:val="bottom"/>
            <w:hideMark/>
          </w:tcPr>
          <w:p w14:paraId="1241BD5B" w14:textId="77777777" w:rsidR="00A631C5" w:rsidRPr="00A631C5" w:rsidRDefault="00A631C5" w:rsidP="00A631C5">
            <w:pPr>
              <w:spacing w:line="240" w:lineRule="auto"/>
              <w:jc w:val="right"/>
              <w:rPr>
                <w:rFonts w:cs="Arial"/>
                <w:color w:val="auto"/>
                <w:sz w:val="20"/>
                <w:szCs w:val="20"/>
                <w:lang w:val="en-NZ" w:eastAsia="en-NZ"/>
              </w:rPr>
            </w:pPr>
            <w:r w:rsidRPr="00A631C5">
              <w:rPr>
                <w:rFonts w:cs="Arial"/>
                <w:color w:val="auto"/>
                <w:sz w:val="20"/>
                <w:szCs w:val="20"/>
                <w:lang w:val="en-NZ" w:eastAsia="en-NZ"/>
              </w:rPr>
              <w:t>14.6</w:t>
            </w:r>
          </w:p>
        </w:tc>
        <w:tc>
          <w:tcPr>
            <w:tcW w:w="1720" w:type="dxa"/>
            <w:tcBorders>
              <w:top w:val="nil"/>
              <w:left w:val="nil"/>
              <w:bottom w:val="nil"/>
              <w:right w:val="nil"/>
            </w:tcBorders>
            <w:shd w:val="clear" w:color="auto" w:fill="auto"/>
            <w:noWrap/>
            <w:vAlign w:val="bottom"/>
            <w:hideMark/>
          </w:tcPr>
          <w:p w14:paraId="7F0A0A78" w14:textId="77777777" w:rsidR="00A631C5" w:rsidRPr="00A631C5" w:rsidRDefault="00A631C5" w:rsidP="00A631C5">
            <w:pPr>
              <w:spacing w:line="240" w:lineRule="auto"/>
              <w:jc w:val="right"/>
              <w:rPr>
                <w:rFonts w:cs="Arial"/>
                <w:color w:val="FF0000"/>
                <w:sz w:val="20"/>
                <w:szCs w:val="20"/>
                <w:lang w:val="en-NZ" w:eastAsia="en-NZ"/>
              </w:rPr>
            </w:pPr>
            <w:r w:rsidRPr="00A631C5">
              <w:rPr>
                <w:rFonts w:cs="Arial"/>
                <w:color w:val="FF0000"/>
                <w:sz w:val="20"/>
                <w:szCs w:val="20"/>
                <w:lang w:val="en-NZ" w:eastAsia="en-NZ"/>
              </w:rPr>
              <w:t>1.0%</w:t>
            </w:r>
          </w:p>
        </w:tc>
        <w:tc>
          <w:tcPr>
            <w:tcW w:w="1720" w:type="dxa"/>
            <w:tcBorders>
              <w:top w:val="nil"/>
              <w:left w:val="nil"/>
              <w:bottom w:val="nil"/>
              <w:right w:val="nil"/>
            </w:tcBorders>
            <w:shd w:val="clear" w:color="auto" w:fill="auto"/>
            <w:noWrap/>
            <w:vAlign w:val="bottom"/>
            <w:hideMark/>
          </w:tcPr>
          <w:p w14:paraId="3F40A98F" w14:textId="77777777" w:rsidR="00A631C5" w:rsidRPr="00A631C5" w:rsidRDefault="00A631C5" w:rsidP="00A631C5">
            <w:pPr>
              <w:spacing w:line="240" w:lineRule="auto"/>
              <w:jc w:val="right"/>
              <w:rPr>
                <w:rFonts w:cs="Arial"/>
                <w:color w:val="FF0000"/>
                <w:sz w:val="20"/>
                <w:szCs w:val="20"/>
                <w:lang w:val="en-NZ" w:eastAsia="en-NZ"/>
              </w:rPr>
            </w:pPr>
            <w:r w:rsidRPr="00A631C5">
              <w:rPr>
                <w:rFonts w:cs="Arial"/>
                <w:color w:val="FF0000"/>
                <w:sz w:val="20"/>
                <w:szCs w:val="20"/>
                <w:lang w:val="en-NZ" w:eastAsia="en-NZ"/>
              </w:rPr>
              <w:t>6.1%</w:t>
            </w:r>
          </w:p>
        </w:tc>
      </w:tr>
      <w:tr w:rsidR="00A631C5" w:rsidRPr="00A631C5" w14:paraId="600E096A" w14:textId="77777777" w:rsidTr="00A631C5">
        <w:trPr>
          <w:trHeight w:val="290"/>
          <w:jc w:val="center"/>
        </w:trPr>
        <w:tc>
          <w:tcPr>
            <w:tcW w:w="2300" w:type="dxa"/>
            <w:tcBorders>
              <w:top w:val="nil"/>
              <w:left w:val="nil"/>
              <w:bottom w:val="nil"/>
              <w:right w:val="nil"/>
            </w:tcBorders>
            <w:shd w:val="clear" w:color="auto" w:fill="auto"/>
            <w:noWrap/>
            <w:vAlign w:val="bottom"/>
            <w:hideMark/>
          </w:tcPr>
          <w:p w14:paraId="0C72FEE2" w14:textId="77777777" w:rsidR="00A631C5" w:rsidRPr="00A631C5" w:rsidRDefault="00A631C5" w:rsidP="00A631C5">
            <w:pPr>
              <w:spacing w:line="240" w:lineRule="auto"/>
              <w:jc w:val="left"/>
              <w:rPr>
                <w:rFonts w:ascii="Calibri" w:hAnsi="Calibri" w:cs="Calibri"/>
                <w:color w:val="000000"/>
                <w:lang w:val="en-NZ" w:eastAsia="en-NZ"/>
              </w:rPr>
            </w:pPr>
            <w:r w:rsidRPr="00A631C5">
              <w:rPr>
                <w:rFonts w:ascii="Calibri" w:hAnsi="Calibri" w:cs="Calibri"/>
                <w:color w:val="000000"/>
                <w:lang w:val="en-NZ" w:eastAsia="en-NZ"/>
              </w:rPr>
              <w:t>Taranaki</w:t>
            </w:r>
          </w:p>
        </w:tc>
        <w:tc>
          <w:tcPr>
            <w:tcW w:w="1720" w:type="dxa"/>
            <w:tcBorders>
              <w:top w:val="nil"/>
              <w:left w:val="nil"/>
              <w:bottom w:val="nil"/>
              <w:right w:val="nil"/>
            </w:tcBorders>
            <w:shd w:val="clear" w:color="auto" w:fill="auto"/>
            <w:noWrap/>
            <w:vAlign w:val="bottom"/>
            <w:hideMark/>
          </w:tcPr>
          <w:p w14:paraId="32A8E06C" w14:textId="77777777" w:rsidR="00A631C5" w:rsidRPr="00A631C5" w:rsidRDefault="00A631C5" w:rsidP="00A631C5">
            <w:pPr>
              <w:spacing w:line="240" w:lineRule="auto"/>
              <w:jc w:val="right"/>
              <w:rPr>
                <w:rFonts w:cs="Arial"/>
                <w:color w:val="auto"/>
                <w:sz w:val="20"/>
                <w:szCs w:val="20"/>
                <w:lang w:val="en-NZ" w:eastAsia="en-NZ"/>
              </w:rPr>
            </w:pPr>
            <w:r w:rsidRPr="00A631C5">
              <w:rPr>
                <w:rFonts w:cs="Arial"/>
                <w:color w:val="auto"/>
                <w:sz w:val="20"/>
                <w:szCs w:val="20"/>
                <w:lang w:val="en-NZ" w:eastAsia="en-NZ"/>
              </w:rPr>
              <w:t>38.1</w:t>
            </w:r>
          </w:p>
        </w:tc>
        <w:tc>
          <w:tcPr>
            <w:tcW w:w="1720" w:type="dxa"/>
            <w:tcBorders>
              <w:top w:val="nil"/>
              <w:left w:val="nil"/>
              <w:bottom w:val="nil"/>
              <w:right w:val="nil"/>
            </w:tcBorders>
            <w:shd w:val="clear" w:color="auto" w:fill="auto"/>
            <w:noWrap/>
            <w:vAlign w:val="bottom"/>
            <w:hideMark/>
          </w:tcPr>
          <w:p w14:paraId="13B64B2E" w14:textId="60D84A3C" w:rsidR="00A631C5" w:rsidRPr="00A631C5" w:rsidRDefault="000D6353" w:rsidP="00A631C5">
            <w:pPr>
              <w:spacing w:line="240" w:lineRule="auto"/>
              <w:jc w:val="right"/>
              <w:rPr>
                <w:rFonts w:cs="Arial"/>
                <w:color w:val="FF0000"/>
                <w:sz w:val="20"/>
                <w:szCs w:val="20"/>
                <w:lang w:val="en-NZ" w:eastAsia="en-NZ"/>
              </w:rPr>
            </w:pPr>
            <w:r>
              <w:rPr>
                <w:rFonts w:cs="Arial"/>
                <w:color w:val="FF0000"/>
                <w:sz w:val="20"/>
                <w:szCs w:val="20"/>
                <w:lang w:val="en-NZ" w:eastAsia="en-NZ"/>
              </w:rPr>
              <w:t>-1.2</w:t>
            </w:r>
            <w:r w:rsidR="00A631C5" w:rsidRPr="00A631C5">
              <w:rPr>
                <w:rFonts w:cs="Arial"/>
                <w:color w:val="FF0000"/>
                <w:sz w:val="20"/>
                <w:szCs w:val="20"/>
                <w:lang w:val="en-NZ" w:eastAsia="en-NZ"/>
              </w:rPr>
              <w:t>%</w:t>
            </w:r>
          </w:p>
        </w:tc>
        <w:tc>
          <w:tcPr>
            <w:tcW w:w="1720" w:type="dxa"/>
            <w:tcBorders>
              <w:top w:val="nil"/>
              <w:left w:val="nil"/>
              <w:bottom w:val="nil"/>
              <w:right w:val="nil"/>
            </w:tcBorders>
            <w:shd w:val="clear" w:color="auto" w:fill="auto"/>
            <w:noWrap/>
            <w:vAlign w:val="bottom"/>
            <w:hideMark/>
          </w:tcPr>
          <w:p w14:paraId="536EE32D" w14:textId="6543A75B" w:rsidR="00A631C5" w:rsidRPr="00A631C5" w:rsidRDefault="000D6353" w:rsidP="00A631C5">
            <w:pPr>
              <w:spacing w:line="240" w:lineRule="auto"/>
              <w:jc w:val="right"/>
              <w:rPr>
                <w:rFonts w:cs="Arial"/>
                <w:color w:val="FF0000"/>
                <w:sz w:val="20"/>
                <w:szCs w:val="20"/>
                <w:lang w:val="en-NZ" w:eastAsia="en-NZ"/>
              </w:rPr>
            </w:pPr>
            <w:r>
              <w:rPr>
                <w:rFonts w:cs="Arial"/>
                <w:color w:val="FF0000"/>
                <w:sz w:val="20"/>
                <w:szCs w:val="20"/>
                <w:lang w:val="en-NZ" w:eastAsia="en-NZ"/>
              </w:rPr>
              <w:t>26.2</w:t>
            </w:r>
            <w:r w:rsidR="00A631C5" w:rsidRPr="00A631C5">
              <w:rPr>
                <w:rFonts w:cs="Arial"/>
                <w:color w:val="FF0000"/>
                <w:sz w:val="20"/>
                <w:szCs w:val="20"/>
                <w:lang w:val="en-NZ" w:eastAsia="en-NZ"/>
              </w:rPr>
              <w:t>%</w:t>
            </w:r>
          </w:p>
        </w:tc>
      </w:tr>
      <w:tr w:rsidR="00A631C5" w:rsidRPr="00A631C5" w14:paraId="596524CB" w14:textId="77777777" w:rsidTr="00A631C5">
        <w:trPr>
          <w:trHeight w:val="290"/>
          <w:jc w:val="center"/>
        </w:trPr>
        <w:tc>
          <w:tcPr>
            <w:tcW w:w="2300" w:type="dxa"/>
            <w:tcBorders>
              <w:top w:val="nil"/>
              <w:left w:val="nil"/>
              <w:bottom w:val="nil"/>
              <w:right w:val="nil"/>
            </w:tcBorders>
            <w:shd w:val="clear" w:color="auto" w:fill="auto"/>
            <w:noWrap/>
            <w:vAlign w:val="bottom"/>
            <w:hideMark/>
          </w:tcPr>
          <w:p w14:paraId="158C2012" w14:textId="77777777" w:rsidR="00A631C5" w:rsidRPr="00A631C5" w:rsidRDefault="00A631C5" w:rsidP="00A631C5">
            <w:pPr>
              <w:spacing w:line="240" w:lineRule="auto"/>
              <w:jc w:val="left"/>
              <w:rPr>
                <w:rFonts w:ascii="Calibri" w:hAnsi="Calibri" w:cs="Calibri"/>
                <w:color w:val="000000"/>
                <w:lang w:val="en-NZ" w:eastAsia="en-NZ"/>
              </w:rPr>
            </w:pPr>
            <w:r w:rsidRPr="00A631C5">
              <w:rPr>
                <w:rFonts w:ascii="Calibri" w:hAnsi="Calibri" w:cs="Calibri"/>
                <w:color w:val="000000"/>
                <w:lang w:val="en-NZ" w:eastAsia="en-NZ"/>
              </w:rPr>
              <w:t>Hawke's Bay</w:t>
            </w:r>
          </w:p>
        </w:tc>
        <w:tc>
          <w:tcPr>
            <w:tcW w:w="1720" w:type="dxa"/>
            <w:tcBorders>
              <w:top w:val="nil"/>
              <w:left w:val="nil"/>
              <w:bottom w:val="nil"/>
              <w:right w:val="nil"/>
            </w:tcBorders>
            <w:shd w:val="clear" w:color="auto" w:fill="auto"/>
            <w:noWrap/>
            <w:vAlign w:val="bottom"/>
            <w:hideMark/>
          </w:tcPr>
          <w:p w14:paraId="3BB70FFB" w14:textId="77777777" w:rsidR="00A631C5" w:rsidRPr="00A631C5" w:rsidRDefault="00A631C5" w:rsidP="00A631C5">
            <w:pPr>
              <w:spacing w:line="240" w:lineRule="auto"/>
              <w:jc w:val="right"/>
              <w:rPr>
                <w:rFonts w:cs="Arial"/>
                <w:color w:val="auto"/>
                <w:sz w:val="20"/>
                <w:szCs w:val="20"/>
                <w:lang w:val="en-NZ" w:eastAsia="en-NZ"/>
              </w:rPr>
            </w:pPr>
            <w:r w:rsidRPr="00A631C5">
              <w:rPr>
                <w:rFonts w:cs="Arial"/>
                <w:color w:val="auto"/>
                <w:sz w:val="20"/>
                <w:szCs w:val="20"/>
                <w:lang w:val="en-NZ" w:eastAsia="en-NZ"/>
              </w:rPr>
              <w:t>60.2</w:t>
            </w:r>
          </w:p>
        </w:tc>
        <w:tc>
          <w:tcPr>
            <w:tcW w:w="1720" w:type="dxa"/>
            <w:tcBorders>
              <w:top w:val="nil"/>
              <w:left w:val="nil"/>
              <w:bottom w:val="nil"/>
              <w:right w:val="nil"/>
            </w:tcBorders>
            <w:shd w:val="clear" w:color="auto" w:fill="auto"/>
            <w:noWrap/>
            <w:vAlign w:val="bottom"/>
            <w:hideMark/>
          </w:tcPr>
          <w:p w14:paraId="78ECE7EC" w14:textId="77777777" w:rsidR="00A631C5" w:rsidRPr="00A631C5" w:rsidRDefault="00A631C5" w:rsidP="00A631C5">
            <w:pPr>
              <w:spacing w:line="240" w:lineRule="auto"/>
              <w:jc w:val="right"/>
              <w:rPr>
                <w:rFonts w:cs="Arial"/>
                <w:color w:val="FF0000"/>
                <w:sz w:val="20"/>
                <w:szCs w:val="20"/>
                <w:lang w:val="en-NZ" w:eastAsia="en-NZ"/>
              </w:rPr>
            </w:pPr>
            <w:r w:rsidRPr="00A631C5">
              <w:rPr>
                <w:rFonts w:cs="Arial"/>
                <w:color w:val="FF0000"/>
                <w:sz w:val="20"/>
                <w:szCs w:val="20"/>
                <w:lang w:val="en-NZ" w:eastAsia="en-NZ"/>
              </w:rPr>
              <w:t>0.8%</w:t>
            </w:r>
          </w:p>
        </w:tc>
        <w:tc>
          <w:tcPr>
            <w:tcW w:w="1720" w:type="dxa"/>
            <w:tcBorders>
              <w:top w:val="nil"/>
              <w:left w:val="nil"/>
              <w:bottom w:val="nil"/>
              <w:right w:val="nil"/>
            </w:tcBorders>
            <w:shd w:val="clear" w:color="auto" w:fill="auto"/>
            <w:noWrap/>
            <w:vAlign w:val="bottom"/>
            <w:hideMark/>
          </w:tcPr>
          <w:p w14:paraId="338A3D79" w14:textId="77777777" w:rsidR="00A631C5" w:rsidRPr="00A631C5" w:rsidRDefault="00A631C5" w:rsidP="00A631C5">
            <w:pPr>
              <w:spacing w:line="240" w:lineRule="auto"/>
              <w:jc w:val="right"/>
              <w:rPr>
                <w:rFonts w:cs="Arial"/>
                <w:color w:val="FF0000"/>
                <w:sz w:val="20"/>
                <w:szCs w:val="20"/>
                <w:lang w:val="en-NZ" w:eastAsia="en-NZ"/>
              </w:rPr>
            </w:pPr>
            <w:r w:rsidRPr="00A631C5">
              <w:rPr>
                <w:rFonts w:cs="Arial"/>
                <w:color w:val="FF0000"/>
                <w:sz w:val="20"/>
                <w:szCs w:val="20"/>
                <w:lang w:val="en-NZ" w:eastAsia="en-NZ"/>
              </w:rPr>
              <w:t>23.5%</w:t>
            </w:r>
          </w:p>
        </w:tc>
      </w:tr>
      <w:tr w:rsidR="00A631C5" w:rsidRPr="00A631C5" w14:paraId="35ACD5F1" w14:textId="77777777" w:rsidTr="00A631C5">
        <w:trPr>
          <w:trHeight w:val="290"/>
          <w:jc w:val="center"/>
        </w:trPr>
        <w:tc>
          <w:tcPr>
            <w:tcW w:w="2300" w:type="dxa"/>
            <w:tcBorders>
              <w:top w:val="nil"/>
              <w:left w:val="nil"/>
              <w:bottom w:val="nil"/>
              <w:right w:val="nil"/>
            </w:tcBorders>
            <w:shd w:val="clear" w:color="auto" w:fill="auto"/>
            <w:noWrap/>
            <w:vAlign w:val="bottom"/>
            <w:hideMark/>
          </w:tcPr>
          <w:p w14:paraId="184177C9" w14:textId="77777777" w:rsidR="00A631C5" w:rsidRPr="00A631C5" w:rsidRDefault="00A631C5" w:rsidP="00A631C5">
            <w:pPr>
              <w:spacing w:line="240" w:lineRule="auto"/>
              <w:jc w:val="left"/>
              <w:rPr>
                <w:rFonts w:ascii="Calibri" w:hAnsi="Calibri" w:cs="Calibri"/>
                <w:color w:val="000000"/>
                <w:lang w:val="en-NZ" w:eastAsia="en-NZ"/>
              </w:rPr>
            </w:pPr>
            <w:r w:rsidRPr="00A631C5">
              <w:rPr>
                <w:rFonts w:ascii="Calibri" w:hAnsi="Calibri" w:cs="Calibri"/>
                <w:color w:val="000000"/>
                <w:lang w:val="en-NZ" w:eastAsia="en-NZ"/>
              </w:rPr>
              <w:lastRenderedPageBreak/>
              <w:t>Whanganui</w:t>
            </w:r>
          </w:p>
        </w:tc>
        <w:tc>
          <w:tcPr>
            <w:tcW w:w="1720" w:type="dxa"/>
            <w:tcBorders>
              <w:top w:val="nil"/>
              <w:left w:val="nil"/>
              <w:bottom w:val="nil"/>
              <w:right w:val="nil"/>
            </w:tcBorders>
            <w:shd w:val="clear" w:color="auto" w:fill="auto"/>
            <w:noWrap/>
            <w:vAlign w:val="bottom"/>
            <w:hideMark/>
          </w:tcPr>
          <w:p w14:paraId="229D0D0C" w14:textId="77777777" w:rsidR="00A631C5" w:rsidRPr="00A631C5" w:rsidRDefault="00A631C5" w:rsidP="00A631C5">
            <w:pPr>
              <w:spacing w:line="240" w:lineRule="auto"/>
              <w:jc w:val="right"/>
              <w:rPr>
                <w:rFonts w:cs="Arial"/>
                <w:color w:val="auto"/>
                <w:sz w:val="20"/>
                <w:szCs w:val="20"/>
                <w:lang w:val="en-NZ" w:eastAsia="en-NZ"/>
              </w:rPr>
            </w:pPr>
            <w:r w:rsidRPr="00A631C5">
              <w:rPr>
                <w:rFonts w:cs="Arial"/>
                <w:color w:val="auto"/>
                <w:sz w:val="20"/>
                <w:szCs w:val="20"/>
                <w:lang w:val="en-NZ" w:eastAsia="en-NZ"/>
              </w:rPr>
              <w:t>22.5</w:t>
            </w:r>
          </w:p>
        </w:tc>
        <w:tc>
          <w:tcPr>
            <w:tcW w:w="1720" w:type="dxa"/>
            <w:tcBorders>
              <w:top w:val="nil"/>
              <w:left w:val="nil"/>
              <w:bottom w:val="nil"/>
              <w:right w:val="nil"/>
            </w:tcBorders>
            <w:shd w:val="clear" w:color="auto" w:fill="auto"/>
            <w:noWrap/>
            <w:vAlign w:val="bottom"/>
            <w:hideMark/>
          </w:tcPr>
          <w:p w14:paraId="7E0A5395" w14:textId="77777777" w:rsidR="00A631C5" w:rsidRPr="00A631C5" w:rsidRDefault="00A631C5" w:rsidP="00A631C5">
            <w:pPr>
              <w:spacing w:line="240" w:lineRule="auto"/>
              <w:jc w:val="right"/>
              <w:rPr>
                <w:rFonts w:cs="Arial"/>
                <w:color w:val="FF0000"/>
                <w:sz w:val="20"/>
                <w:szCs w:val="20"/>
                <w:lang w:val="en-NZ" w:eastAsia="en-NZ"/>
              </w:rPr>
            </w:pPr>
            <w:r w:rsidRPr="00A631C5">
              <w:rPr>
                <w:rFonts w:cs="Arial"/>
                <w:color w:val="FF0000"/>
                <w:sz w:val="20"/>
                <w:szCs w:val="20"/>
                <w:lang w:val="en-NZ" w:eastAsia="en-NZ"/>
              </w:rPr>
              <w:t>8.9%</w:t>
            </w:r>
          </w:p>
        </w:tc>
        <w:tc>
          <w:tcPr>
            <w:tcW w:w="1720" w:type="dxa"/>
            <w:tcBorders>
              <w:top w:val="nil"/>
              <w:left w:val="nil"/>
              <w:bottom w:val="nil"/>
              <w:right w:val="nil"/>
            </w:tcBorders>
            <w:shd w:val="clear" w:color="auto" w:fill="auto"/>
            <w:noWrap/>
            <w:vAlign w:val="bottom"/>
            <w:hideMark/>
          </w:tcPr>
          <w:p w14:paraId="6D356D3E" w14:textId="77777777" w:rsidR="00A631C5" w:rsidRPr="00A631C5" w:rsidRDefault="00A631C5" w:rsidP="00A631C5">
            <w:pPr>
              <w:spacing w:line="240" w:lineRule="auto"/>
              <w:jc w:val="right"/>
              <w:rPr>
                <w:rFonts w:cs="Arial"/>
                <w:color w:val="FF0000"/>
                <w:sz w:val="20"/>
                <w:szCs w:val="20"/>
                <w:lang w:val="en-NZ" w:eastAsia="en-NZ"/>
              </w:rPr>
            </w:pPr>
            <w:r w:rsidRPr="00A631C5">
              <w:rPr>
                <w:rFonts w:cs="Arial"/>
                <w:color w:val="FF0000"/>
                <w:sz w:val="20"/>
                <w:szCs w:val="20"/>
                <w:lang w:val="en-NZ" w:eastAsia="en-NZ"/>
              </w:rPr>
              <w:t>38.6%</w:t>
            </w:r>
          </w:p>
        </w:tc>
      </w:tr>
      <w:tr w:rsidR="00A631C5" w:rsidRPr="00A631C5" w14:paraId="053420CA" w14:textId="77777777" w:rsidTr="00A631C5">
        <w:trPr>
          <w:trHeight w:val="290"/>
          <w:jc w:val="center"/>
        </w:trPr>
        <w:tc>
          <w:tcPr>
            <w:tcW w:w="2300" w:type="dxa"/>
            <w:tcBorders>
              <w:top w:val="nil"/>
              <w:left w:val="nil"/>
              <w:bottom w:val="nil"/>
              <w:right w:val="nil"/>
            </w:tcBorders>
            <w:shd w:val="clear" w:color="auto" w:fill="auto"/>
            <w:noWrap/>
            <w:vAlign w:val="bottom"/>
            <w:hideMark/>
          </w:tcPr>
          <w:p w14:paraId="4298401D" w14:textId="77777777" w:rsidR="00A631C5" w:rsidRPr="00A631C5" w:rsidRDefault="00A631C5" w:rsidP="00A631C5">
            <w:pPr>
              <w:spacing w:line="240" w:lineRule="auto"/>
              <w:jc w:val="left"/>
              <w:rPr>
                <w:rFonts w:ascii="Calibri" w:hAnsi="Calibri" w:cs="Calibri"/>
                <w:color w:val="000000"/>
                <w:lang w:val="en-NZ" w:eastAsia="en-NZ"/>
              </w:rPr>
            </w:pPr>
            <w:r w:rsidRPr="00A631C5">
              <w:rPr>
                <w:rFonts w:ascii="Calibri" w:hAnsi="Calibri" w:cs="Calibri"/>
                <w:color w:val="000000"/>
                <w:lang w:val="en-NZ" w:eastAsia="en-NZ"/>
              </w:rPr>
              <w:t>Palmerston North</w:t>
            </w:r>
          </w:p>
        </w:tc>
        <w:tc>
          <w:tcPr>
            <w:tcW w:w="1720" w:type="dxa"/>
            <w:tcBorders>
              <w:top w:val="nil"/>
              <w:left w:val="nil"/>
              <w:bottom w:val="nil"/>
              <w:right w:val="nil"/>
            </w:tcBorders>
            <w:shd w:val="clear" w:color="auto" w:fill="auto"/>
            <w:noWrap/>
            <w:vAlign w:val="bottom"/>
            <w:hideMark/>
          </w:tcPr>
          <w:p w14:paraId="65E06FE6" w14:textId="77777777" w:rsidR="00A631C5" w:rsidRPr="00A631C5" w:rsidRDefault="00A631C5" w:rsidP="00A631C5">
            <w:pPr>
              <w:spacing w:line="240" w:lineRule="auto"/>
              <w:jc w:val="right"/>
              <w:rPr>
                <w:rFonts w:cs="Arial"/>
                <w:color w:val="auto"/>
                <w:sz w:val="20"/>
                <w:szCs w:val="20"/>
                <w:lang w:val="en-NZ" w:eastAsia="en-NZ"/>
              </w:rPr>
            </w:pPr>
            <w:r w:rsidRPr="00A631C5">
              <w:rPr>
                <w:rFonts w:cs="Arial"/>
                <w:color w:val="auto"/>
                <w:sz w:val="20"/>
                <w:szCs w:val="20"/>
                <w:lang w:val="en-NZ" w:eastAsia="en-NZ"/>
              </w:rPr>
              <w:t>51.3</w:t>
            </w:r>
          </w:p>
        </w:tc>
        <w:tc>
          <w:tcPr>
            <w:tcW w:w="1720" w:type="dxa"/>
            <w:tcBorders>
              <w:top w:val="nil"/>
              <w:left w:val="nil"/>
              <w:bottom w:val="nil"/>
              <w:right w:val="nil"/>
            </w:tcBorders>
            <w:shd w:val="clear" w:color="auto" w:fill="auto"/>
            <w:noWrap/>
            <w:vAlign w:val="bottom"/>
            <w:hideMark/>
          </w:tcPr>
          <w:p w14:paraId="6E31C2D0" w14:textId="77777777" w:rsidR="00A631C5" w:rsidRPr="00A631C5" w:rsidRDefault="00A631C5" w:rsidP="00A631C5">
            <w:pPr>
              <w:spacing w:line="240" w:lineRule="auto"/>
              <w:jc w:val="right"/>
              <w:rPr>
                <w:rFonts w:cs="Arial"/>
                <w:color w:val="FF0000"/>
                <w:sz w:val="20"/>
                <w:szCs w:val="20"/>
                <w:lang w:val="en-NZ" w:eastAsia="en-NZ"/>
              </w:rPr>
            </w:pPr>
            <w:r w:rsidRPr="00A631C5">
              <w:rPr>
                <w:rFonts w:cs="Arial"/>
                <w:color w:val="FF0000"/>
                <w:sz w:val="20"/>
                <w:szCs w:val="20"/>
                <w:lang w:val="en-NZ" w:eastAsia="en-NZ"/>
              </w:rPr>
              <w:t>2.7%</w:t>
            </w:r>
          </w:p>
        </w:tc>
        <w:tc>
          <w:tcPr>
            <w:tcW w:w="1720" w:type="dxa"/>
            <w:tcBorders>
              <w:top w:val="nil"/>
              <w:left w:val="nil"/>
              <w:bottom w:val="nil"/>
              <w:right w:val="nil"/>
            </w:tcBorders>
            <w:shd w:val="clear" w:color="auto" w:fill="auto"/>
            <w:noWrap/>
            <w:vAlign w:val="bottom"/>
            <w:hideMark/>
          </w:tcPr>
          <w:p w14:paraId="060B93DC" w14:textId="77777777" w:rsidR="00A631C5" w:rsidRPr="00A631C5" w:rsidRDefault="00A631C5" w:rsidP="00A631C5">
            <w:pPr>
              <w:spacing w:line="240" w:lineRule="auto"/>
              <w:jc w:val="right"/>
              <w:rPr>
                <w:rFonts w:cs="Arial"/>
                <w:color w:val="FF0000"/>
                <w:sz w:val="20"/>
                <w:szCs w:val="20"/>
                <w:lang w:val="en-NZ" w:eastAsia="en-NZ"/>
              </w:rPr>
            </w:pPr>
            <w:r w:rsidRPr="00A631C5">
              <w:rPr>
                <w:rFonts w:cs="Arial"/>
                <w:color w:val="FF0000"/>
                <w:sz w:val="20"/>
                <w:szCs w:val="20"/>
                <w:lang w:val="en-NZ" w:eastAsia="en-NZ"/>
              </w:rPr>
              <w:t>24.1%</w:t>
            </w:r>
          </w:p>
        </w:tc>
      </w:tr>
      <w:tr w:rsidR="00A631C5" w:rsidRPr="00A631C5" w14:paraId="201A1379" w14:textId="77777777" w:rsidTr="00A631C5">
        <w:trPr>
          <w:trHeight w:val="290"/>
          <w:jc w:val="center"/>
        </w:trPr>
        <w:tc>
          <w:tcPr>
            <w:tcW w:w="2300" w:type="dxa"/>
            <w:tcBorders>
              <w:top w:val="nil"/>
              <w:left w:val="nil"/>
              <w:bottom w:val="nil"/>
              <w:right w:val="nil"/>
            </w:tcBorders>
            <w:shd w:val="clear" w:color="auto" w:fill="auto"/>
            <w:noWrap/>
            <w:vAlign w:val="bottom"/>
            <w:hideMark/>
          </w:tcPr>
          <w:p w14:paraId="3BDA8BE6" w14:textId="77777777" w:rsidR="00A631C5" w:rsidRPr="00A631C5" w:rsidRDefault="00A631C5" w:rsidP="00A631C5">
            <w:pPr>
              <w:spacing w:line="240" w:lineRule="auto"/>
              <w:jc w:val="left"/>
              <w:rPr>
                <w:rFonts w:ascii="Calibri" w:hAnsi="Calibri" w:cs="Calibri"/>
                <w:color w:val="000000"/>
                <w:lang w:val="en-NZ" w:eastAsia="en-NZ"/>
              </w:rPr>
            </w:pPr>
            <w:r w:rsidRPr="00A631C5">
              <w:rPr>
                <w:rFonts w:ascii="Calibri" w:hAnsi="Calibri" w:cs="Calibri"/>
                <w:color w:val="000000"/>
                <w:lang w:val="en-NZ" w:eastAsia="en-NZ"/>
              </w:rPr>
              <w:t>Wairarapa</w:t>
            </w:r>
          </w:p>
        </w:tc>
        <w:tc>
          <w:tcPr>
            <w:tcW w:w="1720" w:type="dxa"/>
            <w:tcBorders>
              <w:top w:val="nil"/>
              <w:left w:val="nil"/>
              <w:bottom w:val="nil"/>
              <w:right w:val="nil"/>
            </w:tcBorders>
            <w:shd w:val="clear" w:color="auto" w:fill="auto"/>
            <w:noWrap/>
            <w:vAlign w:val="bottom"/>
            <w:hideMark/>
          </w:tcPr>
          <w:p w14:paraId="4A35B7F7" w14:textId="77777777" w:rsidR="00A631C5" w:rsidRPr="00A631C5" w:rsidRDefault="00A631C5" w:rsidP="00A631C5">
            <w:pPr>
              <w:spacing w:line="240" w:lineRule="auto"/>
              <w:jc w:val="right"/>
              <w:rPr>
                <w:rFonts w:cs="Arial"/>
                <w:color w:val="auto"/>
                <w:sz w:val="20"/>
                <w:szCs w:val="20"/>
                <w:lang w:val="en-NZ" w:eastAsia="en-NZ"/>
              </w:rPr>
            </w:pPr>
            <w:r w:rsidRPr="00A631C5">
              <w:rPr>
                <w:rFonts w:cs="Arial"/>
                <w:color w:val="auto"/>
                <w:sz w:val="20"/>
                <w:szCs w:val="20"/>
                <w:lang w:val="en-NZ" w:eastAsia="en-NZ"/>
              </w:rPr>
              <w:t>20.3</w:t>
            </w:r>
          </w:p>
        </w:tc>
        <w:tc>
          <w:tcPr>
            <w:tcW w:w="1720" w:type="dxa"/>
            <w:tcBorders>
              <w:top w:val="nil"/>
              <w:left w:val="nil"/>
              <w:bottom w:val="nil"/>
              <w:right w:val="nil"/>
            </w:tcBorders>
            <w:shd w:val="clear" w:color="auto" w:fill="auto"/>
            <w:noWrap/>
            <w:vAlign w:val="bottom"/>
            <w:hideMark/>
          </w:tcPr>
          <w:p w14:paraId="09DF6E87" w14:textId="77777777" w:rsidR="00A631C5" w:rsidRPr="00A631C5" w:rsidRDefault="00A631C5" w:rsidP="00A631C5">
            <w:pPr>
              <w:spacing w:line="240" w:lineRule="auto"/>
              <w:jc w:val="right"/>
              <w:rPr>
                <w:rFonts w:cs="Arial"/>
                <w:color w:val="FF0000"/>
                <w:sz w:val="20"/>
                <w:szCs w:val="20"/>
                <w:lang w:val="en-NZ" w:eastAsia="en-NZ"/>
              </w:rPr>
            </w:pPr>
            <w:r w:rsidRPr="00A631C5">
              <w:rPr>
                <w:rFonts w:cs="Arial"/>
                <w:color w:val="FF0000"/>
                <w:sz w:val="20"/>
                <w:szCs w:val="20"/>
                <w:lang w:val="en-NZ" w:eastAsia="en-NZ"/>
              </w:rPr>
              <w:t>1.1%</w:t>
            </w:r>
          </w:p>
        </w:tc>
        <w:tc>
          <w:tcPr>
            <w:tcW w:w="1720" w:type="dxa"/>
            <w:tcBorders>
              <w:top w:val="nil"/>
              <w:left w:val="nil"/>
              <w:bottom w:val="nil"/>
              <w:right w:val="nil"/>
            </w:tcBorders>
            <w:shd w:val="clear" w:color="auto" w:fill="auto"/>
            <w:noWrap/>
            <w:vAlign w:val="bottom"/>
            <w:hideMark/>
          </w:tcPr>
          <w:p w14:paraId="5B9FE4D1" w14:textId="77777777" w:rsidR="00A631C5" w:rsidRPr="00A631C5" w:rsidRDefault="00A631C5" w:rsidP="00A631C5">
            <w:pPr>
              <w:spacing w:line="240" w:lineRule="auto"/>
              <w:jc w:val="right"/>
              <w:rPr>
                <w:rFonts w:cs="Arial"/>
                <w:color w:val="FF0000"/>
                <w:sz w:val="20"/>
                <w:szCs w:val="20"/>
                <w:lang w:val="en-NZ" w:eastAsia="en-NZ"/>
              </w:rPr>
            </w:pPr>
            <w:r w:rsidRPr="00A631C5">
              <w:rPr>
                <w:rFonts w:cs="Arial"/>
                <w:color w:val="FF0000"/>
                <w:sz w:val="20"/>
                <w:szCs w:val="20"/>
                <w:lang w:val="en-NZ" w:eastAsia="en-NZ"/>
              </w:rPr>
              <w:t>22.2%</w:t>
            </w:r>
          </w:p>
        </w:tc>
      </w:tr>
      <w:tr w:rsidR="00A631C5" w:rsidRPr="00A631C5" w14:paraId="298869DA" w14:textId="77777777" w:rsidTr="00A631C5">
        <w:trPr>
          <w:trHeight w:val="290"/>
          <w:jc w:val="center"/>
        </w:trPr>
        <w:tc>
          <w:tcPr>
            <w:tcW w:w="2300" w:type="dxa"/>
            <w:tcBorders>
              <w:top w:val="nil"/>
              <w:left w:val="nil"/>
              <w:bottom w:val="nil"/>
              <w:right w:val="nil"/>
            </w:tcBorders>
            <w:shd w:val="clear" w:color="auto" w:fill="auto"/>
            <w:noWrap/>
            <w:vAlign w:val="bottom"/>
            <w:hideMark/>
          </w:tcPr>
          <w:p w14:paraId="2369D1DD" w14:textId="77777777" w:rsidR="00A631C5" w:rsidRPr="00A631C5" w:rsidRDefault="00A631C5" w:rsidP="00A631C5">
            <w:pPr>
              <w:spacing w:line="240" w:lineRule="auto"/>
              <w:jc w:val="left"/>
              <w:rPr>
                <w:rFonts w:ascii="Calibri" w:hAnsi="Calibri" w:cs="Calibri"/>
                <w:color w:val="000000"/>
                <w:lang w:val="en-NZ" w:eastAsia="en-NZ"/>
              </w:rPr>
            </w:pPr>
            <w:r w:rsidRPr="00A631C5">
              <w:rPr>
                <w:rFonts w:ascii="Calibri" w:hAnsi="Calibri" w:cs="Calibri"/>
                <w:color w:val="000000"/>
                <w:lang w:val="en-NZ" w:eastAsia="en-NZ"/>
              </w:rPr>
              <w:t>Wellington</w:t>
            </w:r>
          </w:p>
        </w:tc>
        <w:tc>
          <w:tcPr>
            <w:tcW w:w="1720" w:type="dxa"/>
            <w:tcBorders>
              <w:top w:val="nil"/>
              <w:left w:val="nil"/>
              <w:bottom w:val="nil"/>
              <w:right w:val="nil"/>
            </w:tcBorders>
            <w:shd w:val="clear" w:color="auto" w:fill="auto"/>
            <w:noWrap/>
            <w:vAlign w:val="bottom"/>
            <w:hideMark/>
          </w:tcPr>
          <w:p w14:paraId="2DA4DB03" w14:textId="77777777" w:rsidR="00A631C5" w:rsidRPr="00A631C5" w:rsidRDefault="00A631C5" w:rsidP="00A631C5">
            <w:pPr>
              <w:spacing w:line="240" w:lineRule="auto"/>
              <w:jc w:val="right"/>
              <w:rPr>
                <w:rFonts w:cs="Arial"/>
                <w:color w:val="auto"/>
                <w:sz w:val="20"/>
                <w:szCs w:val="20"/>
                <w:lang w:val="en-NZ" w:eastAsia="en-NZ"/>
              </w:rPr>
            </w:pPr>
            <w:r w:rsidRPr="00A631C5">
              <w:rPr>
                <w:rFonts w:cs="Arial"/>
                <w:color w:val="auto"/>
                <w:sz w:val="20"/>
                <w:szCs w:val="20"/>
                <w:lang w:val="en-NZ" w:eastAsia="en-NZ"/>
              </w:rPr>
              <w:t>144.3</w:t>
            </w:r>
          </w:p>
        </w:tc>
        <w:tc>
          <w:tcPr>
            <w:tcW w:w="1720" w:type="dxa"/>
            <w:tcBorders>
              <w:top w:val="nil"/>
              <w:left w:val="nil"/>
              <w:bottom w:val="nil"/>
              <w:right w:val="nil"/>
            </w:tcBorders>
            <w:shd w:val="clear" w:color="auto" w:fill="auto"/>
            <w:noWrap/>
            <w:vAlign w:val="bottom"/>
            <w:hideMark/>
          </w:tcPr>
          <w:p w14:paraId="2872BFC2" w14:textId="77777777" w:rsidR="00A631C5" w:rsidRPr="00A631C5" w:rsidRDefault="00A631C5" w:rsidP="00A631C5">
            <w:pPr>
              <w:spacing w:line="240" w:lineRule="auto"/>
              <w:jc w:val="right"/>
              <w:rPr>
                <w:rFonts w:cs="Arial"/>
                <w:color w:val="FF0000"/>
                <w:sz w:val="20"/>
                <w:szCs w:val="20"/>
                <w:lang w:val="en-NZ" w:eastAsia="en-NZ"/>
              </w:rPr>
            </w:pPr>
            <w:r w:rsidRPr="00A631C5">
              <w:rPr>
                <w:rFonts w:cs="Arial"/>
                <w:color w:val="FF0000"/>
                <w:sz w:val="20"/>
                <w:szCs w:val="20"/>
                <w:lang w:val="en-NZ" w:eastAsia="en-NZ"/>
              </w:rPr>
              <w:t>3.0%</w:t>
            </w:r>
          </w:p>
        </w:tc>
        <w:tc>
          <w:tcPr>
            <w:tcW w:w="1720" w:type="dxa"/>
            <w:tcBorders>
              <w:top w:val="nil"/>
              <w:left w:val="nil"/>
              <w:bottom w:val="nil"/>
              <w:right w:val="nil"/>
            </w:tcBorders>
            <w:shd w:val="clear" w:color="auto" w:fill="auto"/>
            <w:noWrap/>
            <w:vAlign w:val="bottom"/>
            <w:hideMark/>
          </w:tcPr>
          <w:p w14:paraId="55333BC2" w14:textId="77777777" w:rsidR="00A631C5" w:rsidRPr="00A631C5" w:rsidRDefault="00A631C5" w:rsidP="00A631C5">
            <w:pPr>
              <w:spacing w:line="240" w:lineRule="auto"/>
              <w:jc w:val="right"/>
              <w:rPr>
                <w:rFonts w:cs="Arial"/>
                <w:color w:val="FF0000"/>
                <w:sz w:val="20"/>
                <w:szCs w:val="20"/>
                <w:lang w:val="en-NZ" w:eastAsia="en-NZ"/>
              </w:rPr>
            </w:pPr>
            <w:r w:rsidRPr="00A631C5">
              <w:rPr>
                <w:rFonts w:cs="Arial"/>
                <w:color w:val="FF0000"/>
                <w:sz w:val="20"/>
                <w:szCs w:val="20"/>
                <w:lang w:val="en-NZ" w:eastAsia="en-NZ"/>
              </w:rPr>
              <w:t>14.2%</w:t>
            </w:r>
          </w:p>
        </w:tc>
      </w:tr>
      <w:tr w:rsidR="00A631C5" w:rsidRPr="00A631C5" w14:paraId="617B18BB" w14:textId="77777777" w:rsidTr="00A631C5">
        <w:trPr>
          <w:trHeight w:val="290"/>
          <w:jc w:val="center"/>
        </w:trPr>
        <w:tc>
          <w:tcPr>
            <w:tcW w:w="2300" w:type="dxa"/>
            <w:tcBorders>
              <w:top w:val="nil"/>
              <w:left w:val="nil"/>
              <w:bottom w:val="nil"/>
              <w:right w:val="nil"/>
            </w:tcBorders>
            <w:shd w:val="clear" w:color="auto" w:fill="auto"/>
            <w:noWrap/>
            <w:vAlign w:val="bottom"/>
            <w:hideMark/>
          </w:tcPr>
          <w:p w14:paraId="7151AB01" w14:textId="77777777" w:rsidR="00A631C5" w:rsidRPr="00A631C5" w:rsidRDefault="00A631C5" w:rsidP="00A631C5">
            <w:pPr>
              <w:spacing w:line="240" w:lineRule="auto"/>
              <w:jc w:val="left"/>
              <w:rPr>
                <w:rFonts w:ascii="Calibri" w:hAnsi="Calibri" w:cs="Calibri"/>
                <w:color w:val="000000"/>
                <w:lang w:val="en-NZ" w:eastAsia="en-NZ"/>
              </w:rPr>
            </w:pPr>
            <w:r w:rsidRPr="00A631C5">
              <w:rPr>
                <w:rFonts w:ascii="Calibri" w:hAnsi="Calibri" w:cs="Calibri"/>
                <w:color w:val="000000"/>
                <w:lang w:val="en-NZ" w:eastAsia="en-NZ"/>
              </w:rPr>
              <w:t>Nelson</w:t>
            </w:r>
          </w:p>
        </w:tc>
        <w:tc>
          <w:tcPr>
            <w:tcW w:w="1720" w:type="dxa"/>
            <w:tcBorders>
              <w:top w:val="nil"/>
              <w:left w:val="nil"/>
              <w:bottom w:val="nil"/>
              <w:right w:val="nil"/>
            </w:tcBorders>
            <w:shd w:val="clear" w:color="auto" w:fill="auto"/>
            <w:noWrap/>
            <w:vAlign w:val="bottom"/>
            <w:hideMark/>
          </w:tcPr>
          <w:p w14:paraId="651A4B42" w14:textId="77777777" w:rsidR="00A631C5" w:rsidRPr="00A631C5" w:rsidRDefault="00A631C5" w:rsidP="00A631C5">
            <w:pPr>
              <w:spacing w:line="240" w:lineRule="auto"/>
              <w:jc w:val="right"/>
              <w:rPr>
                <w:rFonts w:cs="Arial"/>
                <w:color w:val="auto"/>
                <w:sz w:val="20"/>
                <w:szCs w:val="20"/>
                <w:lang w:val="en-NZ" w:eastAsia="en-NZ"/>
              </w:rPr>
            </w:pPr>
            <w:r w:rsidRPr="00A631C5">
              <w:rPr>
                <w:rFonts w:cs="Arial"/>
                <w:color w:val="auto"/>
                <w:sz w:val="20"/>
                <w:szCs w:val="20"/>
                <w:lang w:val="en-NZ" w:eastAsia="en-NZ"/>
              </w:rPr>
              <w:t>33.7</w:t>
            </w:r>
          </w:p>
        </w:tc>
        <w:tc>
          <w:tcPr>
            <w:tcW w:w="1720" w:type="dxa"/>
            <w:tcBorders>
              <w:top w:val="nil"/>
              <w:left w:val="nil"/>
              <w:bottom w:val="nil"/>
              <w:right w:val="nil"/>
            </w:tcBorders>
            <w:shd w:val="clear" w:color="auto" w:fill="auto"/>
            <w:noWrap/>
            <w:vAlign w:val="bottom"/>
            <w:hideMark/>
          </w:tcPr>
          <w:p w14:paraId="3CC61398" w14:textId="77777777" w:rsidR="00A631C5" w:rsidRPr="00A631C5" w:rsidRDefault="00A631C5" w:rsidP="00A631C5">
            <w:pPr>
              <w:spacing w:line="240" w:lineRule="auto"/>
              <w:jc w:val="right"/>
              <w:rPr>
                <w:rFonts w:cs="Arial"/>
                <w:color w:val="FF0000"/>
                <w:sz w:val="20"/>
                <w:szCs w:val="20"/>
                <w:lang w:val="en-NZ" w:eastAsia="en-NZ"/>
              </w:rPr>
            </w:pPr>
            <w:r w:rsidRPr="00A631C5">
              <w:rPr>
                <w:rFonts w:cs="Arial"/>
                <w:color w:val="FF0000"/>
                <w:sz w:val="20"/>
                <w:szCs w:val="20"/>
                <w:lang w:val="en-NZ" w:eastAsia="en-NZ"/>
              </w:rPr>
              <w:t>3.7%</w:t>
            </w:r>
          </w:p>
        </w:tc>
        <w:tc>
          <w:tcPr>
            <w:tcW w:w="1720" w:type="dxa"/>
            <w:tcBorders>
              <w:top w:val="nil"/>
              <w:left w:val="nil"/>
              <w:bottom w:val="nil"/>
              <w:right w:val="nil"/>
            </w:tcBorders>
            <w:shd w:val="clear" w:color="auto" w:fill="auto"/>
            <w:noWrap/>
            <w:vAlign w:val="bottom"/>
            <w:hideMark/>
          </w:tcPr>
          <w:p w14:paraId="15EA8849" w14:textId="77777777" w:rsidR="00A631C5" w:rsidRPr="00A631C5" w:rsidRDefault="00A631C5" w:rsidP="00A631C5">
            <w:pPr>
              <w:spacing w:line="240" w:lineRule="auto"/>
              <w:jc w:val="right"/>
              <w:rPr>
                <w:rFonts w:cs="Arial"/>
                <w:color w:val="FF0000"/>
                <w:sz w:val="20"/>
                <w:szCs w:val="20"/>
                <w:lang w:val="en-NZ" w:eastAsia="en-NZ"/>
              </w:rPr>
            </w:pPr>
            <w:r w:rsidRPr="00A631C5">
              <w:rPr>
                <w:rFonts w:cs="Arial"/>
                <w:color w:val="FF0000"/>
                <w:sz w:val="20"/>
                <w:szCs w:val="20"/>
                <w:lang w:val="en-NZ" w:eastAsia="en-NZ"/>
              </w:rPr>
              <w:t>14.5%</w:t>
            </w:r>
          </w:p>
        </w:tc>
      </w:tr>
      <w:tr w:rsidR="00A631C5" w:rsidRPr="00A631C5" w14:paraId="734FC22C" w14:textId="77777777" w:rsidTr="00A631C5">
        <w:trPr>
          <w:trHeight w:val="290"/>
          <w:jc w:val="center"/>
        </w:trPr>
        <w:tc>
          <w:tcPr>
            <w:tcW w:w="2300" w:type="dxa"/>
            <w:tcBorders>
              <w:top w:val="nil"/>
              <w:left w:val="nil"/>
              <w:bottom w:val="nil"/>
              <w:right w:val="nil"/>
            </w:tcBorders>
            <w:shd w:val="clear" w:color="auto" w:fill="auto"/>
            <w:noWrap/>
            <w:vAlign w:val="bottom"/>
            <w:hideMark/>
          </w:tcPr>
          <w:p w14:paraId="4A70B153" w14:textId="77777777" w:rsidR="00A631C5" w:rsidRPr="00A631C5" w:rsidRDefault="00A631C5" w:rsidP="00A631C5">
            <w:pPr>
              <w:spacing w:line="240" w:lineRule="auto"/>
              <w:jc w:val="left"/>
              <w:rPr>
                <w:rFonts w:ascii="Calibri" w:hAnsi="Calibri" w:cs="Calibri"/>
                <w:color w:val="000000"/>
                <w:lang w:val="en-NZ" w:eastAsia="en-NZ"/>
              </w:rPr>
            </w:pPr>
            <w:r w:rsidRPr="00A631C5">
              <w:rPr>
                <w:rFonts w:ascii="Calibri" w:hAnsi="Calibri" w:cs="Calibri"/>
                <w:color w:val="000000"/>
                <w:lang w:val="en-NZ" w:eastAsia="en-NZ"/>
              </w:rPr>
              <w:t>Marlborough</w:t>
            </w:r>
          </w:p>
        </w:tc>
        <w:tc>
          <w:tcPr>
            <w:tcW w:w="1720" w:type="dxa"/>
            <w:tcBorders>
              <w:top w:val="nil"/>
              <w:left w:val="nil"/>
              <w:bottom w:val="nil"/>
              <w:right w:val="nil"/>
            </w:tcBorders>
            <w:shd w:val="clear" w:color="auto" w:fill="auto"/>
            <w:noWrap/>
            <w:vAlign w:val="bottom"/>
            <w:hideMark/>
          </w:tcPr>
          <w:p w14:paraId="604F8C80" w14:textId="77777777" w:rsidR="00A631C5" w:rsidRPr="00A631C5" w:rsidRDefault="00A631C5" w:rsidP="00A631C5">
            <w:pPr>
              <w:spacing w:line="240" w:lineRule="auto"/>
              <w:jc w:val="right"/>
              <w:rPr>
                <w:rFonts w:cs="Arial"/>
                <w:color w:val="auto"/>
                <w:sz w:val="20"/>
                <w:szCs w:val="20"/>
                <w:lang w:val="en-NZ" w:eastAsia="en-NZ"/>
              </w:rPr>
            </w:pPr>
            <w:r w:rsidRPr="00A631C5">
              <w:rPr>
                <w:rFonts w:cs="Arial"/>
                <w:color w:val="auto"/>
                <w:sz w:val="20"/>
                <w:szCs w:val="20"/>
                <w:lang w:val="en-NZ" w:eastAsia="en-NZ"/>
              </w:rPr>
              <w:t>21.0</w:t>
            </w:r>
          </w:p>
        </w:tc>
        <w:tc>
          <w:tcPr>
            <w:tcW w:w="1720" w:type="dxa"/>
            <w:tcBorders>
              <w:top w:val="nil"/>
              <w:left w:val="nil"/>
              <w:bottom w:val="nil"/>
              <w:right w:val="nil"/>
            </w:tcBorders>
            <w:shd w:val="clear" w:color="auto" w:fill="auto"/>
            <w:noWrap/>
            <w:vAlign w:val="bottom"/>
            <w:hideMark/>
          </w:tcPr>
          <w:p w14:paraId="66CDF20D" w14:textId="77777777" w:rsidR="00A631C5" w:rsidRPr="00A631C5" w:rsidRDefault="00A631C5" w:rsidP="00A631C5">
            <w:pPr>
              <w:spacing w:line="240" w:lineRule="auto"/>
              <w:jc w:val="right"/>
              <w:rPr>
                <w:rFonts w:cs="Arial"/>
                <w:color w:val="FF0000"/>
                <w:sz w:val="20"/>
                <w:szCs w:val="20"/>
                <w:lang w:val="en-NZ" w:eastAsia="en-NZ"/>
              </w:rPr>
            </w:pPr>
            <w:r w:rsidRPr="00A631C5">
              <w:rPr>
                <w:rFonts w:cs="Arial"/>
                <w:color w:val="FF0000"/>
                <w:sz w:val="20"/>
                <w:szCs w:val="20"/>
                <w:lang w:val="en-NZ" w:eastAsia="en-NZ"/>
              </w:rPr>
              <w:t>2.4%</w:t>
            </w:r>
          </w:p>
        </w:tc>
        <w:tc>
          <w:tcPr>
            <w:tcW w:w="1720" w:type="dxa"/>
            <w:tcBorders>
              <w:top w:val="nil"/>
              <w:left w:val="nil"/>
              <w:bottom w:val="nil"/>
              <w:right w:val="nil"/>
            </w:tcBorders>
            <w:shd w:val="clear" w:color="auto" w:fill="auto"/>
            <w:noWrap/>
            <w:vAlign w:val="bottom"/>
            <w:hideMark/>
          </w:tcPr>
          <w:p w14:paraId="05CBB79D" w14:textId="77777777" w:rsidR="00A631C5" w:rsidRPr="00A631C5" w:rsidRDefault="00A631C5" w:rsidP="00A631C5">
            <w:pPr>
              <w:spacing w:line="240" w:lineRule="auto"/>
              <w:jc w:val="right"/>
              <w:rPr>
                <w:rFonts w:cs="Arial"/>
                <w:color w:val="FF0000"/>
                <w:sz w:val="20"/>
                <w:szCs w:val="20"/>
                <w:lang w:val="en-NZ" w:eastAsia="en-NZ"/>
              </w:rPr>
            </w:pPr>
            <w:r w:rsidRPr="00A631C5">
              <w:rPr>
                <w:rFonts w:cs="Arial"/>
                <w:color w:val="FF0000"/>
                <w:sz w:val="20"/>
                <w:szCs w:val="20"/>
                <w:lang w:val="en-NZ" w:eastAsia="en-NZ"/>
              </w:rPr>
              <w:t>15.7%</w:t>
            </w:r>
          </w:p>
        </w:tc>
      </w:tr>
      <w:tr w:rsidR="00A631C5" w:rsidRPr="00A631C5" w14:paraId="184BBA24" w14:textId="77777777" w:rsidTr="00A631C5">
        <w:trPr>
          <w:trHeight w:val="290"/>
          <w:jc w:val="center"/>
        </w:trPr>
        <w:tc>
          <w:tcPr>
            <w:tcW w:w="2300" w:type="dxa"/>
            <w:tcBorders>
              <w:top w:val="nil"/>
              <w:left w:val="nil"/>
              <w:bottom w:val="nil"/>
              <w:right w:val="nil"/>
            </w:tcBorders>
            <w:shd w:val="clear" w:color="auto" w:fill="auto"/>
            <w:noWrap/>
            <w:vAlign w:val="bottom"/>
            <w:hideMark/>
          </w:tcPr>
          <w:p w14:paraId="55D8FE68" w14:textId="77777777" w:rsidR="00A631C5" w:rsidRPr="00A631C5" w:rsidRDefault="00A631C5" w:rsidP="00A631C5">
            <w:pPr>
              <w:spacing w:line="240" w:lineRule="auto"/>
              <w:jc w:val="left"/>
              <w:rPr>
                <w:rFonts w:ascii="Calibri" w:hAnsi="Calibri" w:cs="Calibri"/>
                <w:color w:val="000000"/>
                <w:lang w:val="en-NZ" w:eastAsia="en-NZ"/>
              </w:rPr>
            </w:pPr>
            <w:r w:rsidRPr="00A631C5">
              <w:rPr>
                <w:rFonts w:ascii="Calibri" w:hAnsi="Calibri" w:cs="Calibri"/>
                <w:color w:val="000000"/>
                <w:lang w:val="en-NZ" w:eastAsia="en-NZ"/>
              </w:rPr>
              <w:t>West Coast</w:t>
            </w:r>
          </w:p>
        </w:tc>
        <w:tc>
          <w:tcPr>
            <w:tcW w:w="1720" w:type="dxa"/>
            <w:tcBorders>
              <w:top w:val="nil"/>
              <w:left w:val="nil"/>
              <w:bottom w:val="nil"/>
              <w:right w:val="nil"/>
            </w:tcBorders>
            <w:shd w:val="clear" w:color="auto" w:fill="auto"/>
            <w:noWrap/>
            <w:vAlign w:val="bottom"/>
            <w:hideMark/>
          </w:tcPr>
          <w:p w14:paraId="00A4AF55" w14:textId="77777777" w:rsidR="00A631C5" w:rsidRPr="00A631C5" w:rsidRDefault="00A631C5" w:rsidP="00A631C5">
            <w:pPr>
              <w:spacing w:line="240" w:lineRule="auto"/>
              <w:jc w:val="right"/>
              <w:rPr>
                <w:rFonts w:cs="Arial"/>
                <w:color w:val="auto"/>
                <w:sz w:val="20"/>
                <w:szCs w:val="20"/>
                <w:lang w:val="en-NZ" w:eastAsia="en-NZ"/>
              </w:rPr>
            </w:pPr>
            <w:r w:rsidRPr="00A631C5">
              <w:rPr>
                <w:rFonts w:cs="Arial"/>
                <w:color w:val="auto"/>
                <w:sz w:val="20"/>
                <w:szCs w:val="20"/>
                <w:lang w:val="en-NZ" w:eastAsia="en-NZ"/>
              </w:rPr>
              <w:t>11.5</w:t>
            </w:r>
          </w:p>
        </w:tc>
        <w:tc>
          <w:tcPr>
            <w:tcW w:w="1720" w:type="dxa"/>
            <w:tcBorders>
              <w:top w:val="nil"/>
              <w:left w:val="nil"/>
              <w:bottom w:val="nil"/>
              <w:right w:val="nil"/>
            </w:tcBorders>
            <w:shd w:val="clear" w:color="auto" w:fill="auto"/>
            <w:noWrap/>
            <w:vAlign w:val="bottom"/>
            <w:hideMark/>
          </w:tcPr>
          <w:p w14:paraId="48E6F14C" w14:textId="77777777" w:rsidR="00A631C5" w:rsidRPr="00A631C5" w:rsidRDefault="00A631C5" w:rsidP="00A631C5">
            <w:pPr>
              <w:spacing w:line="240" w:lineRule="auto"/>
              <w:jc w:val="right"/>
              <w:rPr>
                <w:rFonts w:cs="Arial"/>
                <w:color w:val="FF0000"/>
                <w:sz w:val="20"/>
                <w:szCs w:val="20"/>
                <w:lang w:val="en-NZ" w:eastAsia="en-NZ"/>
              </w:rPr>
            </w:pPr>
            <w:r w:rsidRPr="00A631C5">
              <w:rPr>
                <w:rFonts w:cs="Arial"/>
                <w:color w:val="FF0000"/>
                <w:sz w:val="20"/>
                <w:szCs w:val="20"/>
                <w:lang w:val="en-NZ" w:eastAsia="en-NZ"/>
              </w:rPr>
              <w:t>4.2%</w:t>
            </w:r>
          </w:p>
        </w:tc>
        <w:tc>
          <w:tcPr>
            <w:tcW w:w="1720" w:type="dxa"/>
            <w:tcBorders>
              <w:top w:val="nil"/>
              <w:left w:val="nil"/>
              <w:bottom w:val="nil"/>
              <w:right w:val="nil"/>
            </w:tcBorders>
            <w:shd w:val="clear" w:color="auto" w:fill="auto"/>
            <w:noWrap/>
            <w:vAlign w:val="bottom"/>
            <w:hideMark/>
          </w:tcPr>
          <w:p w14:paraId="5EC3CAE6" w14:textId="77777777" w:rsidR="00A631C5" w:rsidRPr="00A631C5" w:rsidRDefault="00A631C5" w:rsidP="00A631C5">
            <w:pPr>
              <w:spacing w:line="240" w:lineRule="auto"/>
              <w:jc w:val="right"/>
              <w:rPr>
                <w:rFonts w:cs="Arial"/>
                <w:color w:val="FF0000"/>
                <w:sz w:val="20"/>
                <w:szCs w:val="20"/>
                <w:lang w:val="en-NZ" w:eastAsia="en-NZ"/>
              </w:rPr>
            </w:pPr>
            <w:r w:rsidRPr="00A631C5">
              <w:rPr>
                <w:rFonts w:cs="Arial"/>
                <w:color w:val="FF0000"/>
                <w:sz w:val="20"/>
                <w:szCs w:val="20"/>
                <w:lang w:val="en-NZ" w:eastAsia="en-NZ"/>
              </w:rPr>
              <w:t>31.8%</w:t>
            </w:r>
          </w:p>
        </w:tc>
      </w:tr>
      <w:tr w:rsidR="00A631C5" w:rsidRPr="00A631C5" w14:paraId="7AC8BB16" w14:textId="77777777" w:rsidTr="00A631C5">
        <w:trPr>
          <w:trHeight w:val="290"/>
          <w:jc w:val="center"/>
        </w:trPr>
        <w:tc>
          <w:tcPr>
            <w:tcW w:w="2300" w:type="dxa"/>
            <w:tcBorders>
              <w:top w:val="nil"/>
              <w:left w:val="nil"/>
              <w:bottom w:val="nil"/>
              <w:right w:val="nil"/>
            </w:tcBorders>
            <w:shd w:val="clear" w:color="auto" w:fill="auto"/>
            <w:noWrap/>
            <w:vAlign w:val="bottom"/>
            <w:hideMark/>
          </w:tcPr>
          <w:p w14:paraId="2C30AFBA" w14:textId="77777777" w:rsidR="00A631C5" w:rsidRPr="00A631C5" w:rsidRDefault="00A631C5" w:rsidP="00A631C5">
            <w:pPr>
              <w:spacing w:line="240" w:lineRule="auto"/>
              <w:jc w:val="left"/>
              <w:rPr>
                <w:rFonts w:ascii="Calibri" w:hAnsi="Calibri" w:cs="Calibri"/>
                <w:color w:val="000000"/>
                <w:lang w:val="en-NZ" w:eastAsia="en-NZ"/>
              </w:rPr>
            </w:pPr>
            <w:r w:rsidRPr="00A631C5">
              <w:rPr>
                <w:rFonts w:ascii="Calibri" w:hAnsi="Calibri" w:cs="Calibri"/>
                <w:color w:val="000000"/>
                <w:lang w:val="en-NZ" w:eastAsia="en-NZ"/>
              </w:rPr>
              <w:t>Canterbury</w:t>
            </w:r>
          </w:p>
        </w:tc>
        <w:tc>
          <w:tcPr>
            <w:tcW w:w="1720" w:type="dxa"/>
            <w:tcBorders>
              <w:top w:val="nil"/>
              <w:left w:val="nil"/>
              <w:bottom w:val="nil"/>
              <w:right w:val="nil"/>
            </w:tcBorders>
            <w:shd w:val="clear" w:color="auto" w:fill="auto"/>
            <w:noWrap/>
            <w:vAlign w:val="bottom"/>
            <w:hideMark/>
          </w:tcPr>
          <w:p w14:paraId="62D23255" w14:textId="77777777" w:rsidR="00A631C5" w:rsidRPr="00A631C5" w:rsidRDefault="00A631C5" w:rsidP="00A631C5">
            <w:pPr>
              <w:spacing w:line="240" w:lineRule="auto"/>
              <w:jc w:val="right"/>
              <w:rPr>
                <w:rFonts w:cs="Arial"/>
                <w:color w:val="auto"/>
                <w:sz w:val="20"/>
                <w:szCs w:val="20"/>
                <w:lang w:val="en-NZ" w:eastAsia="en-NZ"/>
              </w:rPr>
            </w:pPr>
            <w:r w:rsidRPr="00A631C5">
              <w:rPr>
                <w:rFonts w:cs="Arial"/>
                <w:color w:val="auto"/>
                <w:sz w:val="20"/>
                <w:szCs w:val="20"/>
                <w:lang w:val="en-NZ" w:eastAsia="en-NZ"/>
              </w:rPr>
              <w:t>196.1</w:t>
            </w:r>
          </w:p>
        </w:tc>
        <w:tc>
          <w:tcPr>
            <w:tcW w:w="1720" w:type="dxa"/>
            <w:tcBorders>
              <w:top w:val="nil"/>
              <w:left w:val="nil"/>
              <w:bottom w:val="nil"/>
              <w:right w:val="nil"/>
            </w:tcBorders>
            <w:shd w:val="clear" w:color="auto" w:fill="auto"/>
            <w:noWrap/>
            <w:vAlign w:val="bottom"/>
            <w:hideMark/>
          </w:tcPr>
          <w:p w14:paraId="34E1D6D3" w14:textId="77777777" w:rsidR="00A631C5" w:rsidRPr="00A631C5" w:rsidRDefault="00A631C5" w:rsidP="00A631C5">
            <w:pPr>
              <w:spacing w:line="240" w:lineRule="auto"/>
              <w:jc w:val="right"/>
              <w:rPr>
                <w:rFonts w:cs="Arial"/>
                <w:color w:val="FF0000"/>
                <w:sz w:val="20"/>
                <w:szCs w:val="20"/>
                <w:lang w:val="en-NZ" w:eastAsia="en-NZ"/>
              </w:rPr>
            </w:pPr>
            <w:r w:rsidRPr="00A631C5">
              <w:rPr>
                <w:rFonts w:cs="Arial"/>
                <w:color w:val="FF0000"/>
                <w:sz w:val="20"/>
                <w:szCs w:val="20"/>
                <w:lang w:val="en-NZ" w:eastAsia="en-NZ"/>
              </w:rPr>
              <w:t>2.3%</w:t>
            </w:r>
          </w:p>
        </w:tc>
        <w:tc>
          <w:tcPr>
            <w:tcW w:w="1720" w:type="dxa"/>
            <w:tcBorders>
              <w:top w:val="nil"/>
              <w:left w:val="nil"/>
              <w:bottom w:val="nil"/>
              <w:right w:val="nil"/>
            </w:tcBorders>
            <w:shd w:val="clear" w:color="auto" w:fill="auto"/>
            <w:noWrap/>
            <w:vAlign w:val="bottom"/>
            <w:hideMark/>
          </w:tcPr>
          <w:p w14:paraId="56FB1E5D" w14:textId="77777777" w:rsidR="00A631C5" w:rsidRPr="00A631C5" w:rsidRDefault="00A631C5" w:rsidP="00A631C5">
            <w:pPr>
              <w:spacing w:line="240" w:lineRule="auto"/>
              <w:jc w:val="right"/>
              <w:rPr>
                <w:rFonts w:cs="Arial"/>
                <w:color w:val="FF0000"/>
                <w:sz w:val="20"/>
                <w:szCs w:val="20"/>
                <w:lang w:val="en-NZ" w:eastAsia="en-NZ"/>
              </w:rPr>
            </w:pPr>
            <w:r w:rsidRPr="00A631C5">
              <w:rPr>
                <w:rFonts w:cs="Arial"/>
                <w:color w:val="FF0000"/>
                <w:sz w:val="20"/>
                <w:szCs w:val="20"/>
                <w:lang w:val="en-NZ" w:eastAsia="en-NZ"/>
              </w:rPr>
              <w:t>19.6%</w:t>
            </w:r>
          </w:p>
        </w:tc>
      </w:tr>
      <w:tr w:rsidR="00A631C5" w:rsidRPr="00A631C5" w14:paraId="34BFB130" w14:textId="77777777" w:rsidTr="00A631C5">
        <w:trPr>
          <w:trHeight w:val="290"/>
          <w:jc w:val="center"/>
        </w:trPr>
        <w:tc>
          <w:tcPr>
            <w:tcW w:w="2300" w:type="dxa"/>
            <w:tcBorders>
              <w:top w:val="nil"/>
              <w:left w:val="nil"/>
              <w:bottom w:val="nil"/>
              <w:right w:val="nil"/>
            </w:tcBorders>
            <w:shd w:val="clear" w:color="auto" w:fill="auto"/>
            <w:noWrap/>
            <w:vAlign w:val="bottom"/>
            <w:hideMark/>
          </w:tcPr>
          <w:p w14:paraId="01BE2B04" w14:textId="77777777" w:rsidR="00A631C5" w:rsidRPr="00A631C5" w:rsidRDefault="00A631C5" w:rsidP="00A631C5">
            <w:pPr>
              <w:spacing w:line="240" w:lineRule="auto"/>
              <w:jc w:val="left"/>
              <w:rPr>
                <w:rFonts w:ascii="Calibri" w:hAnsi="Calibri" w:cs="Calibri"/>
                <w:color w:val="000000"/>
                <w:lang w:val="en-NZ" w:eastAsia="en-NZ"/>
              </w:rPr>
            </w:pPr>
            <w:r w:rsidRPr="00A631C5">
              <w:rPr>
                <w:rFonts w:ascii="Calibri" w:hAnsi="Calibri" w:cs="Calibri"/>
                <w:color w:val="000000"/>
                <w:lang w:val="en-NZ" w:eastAsia="en-NZ"/>
              </w:rPr>
              <w:t>South Canterbury</w:t>
            </w:r>
          </w:p>
        </w:tc>
        <w:tc>
          <w:tcPr>
            <w:tcW w:w="1720" w:type="dxa"/>
            <w:tcBorders>
              <w:top w:val="nil"/>
              <w:left w:val="nil"/>
              <w:bottom w:val="nil"/>
              <w:right w:val="nil"/>
            </w:tcBorders>
            <w:shd w:val="clear" w:color="auto" w:fill="auto"/>
            <w:noWrap/>
            <w:vAlign w:val="bottom"/>
            <w:hideMark/>
          </w:tcPr>
          <w:p w14:paraId="7784DAD8" w14:textId="77777777" w:rsidR="00A631C5" w:rsidRPr="00A631C5" w:rsidRDefault="00A631C5" w:rsidP="00A631C5">
            <w:pPr>
              <w:spacing w:line="240" w:lineRule="auto"/>
              <w:jc w:val="right"/>
              <w:rPr>
                <w:rFonts w:cs="Arial"/>
                <w:color w:val="auto"/>
                <w:sz w:val="20"/>
                <w:szCs w:val="20"/>
                <w:lang w:val="en-NZ" w:eastAsia="en-NZ"/>
              </w:rPr>
            </w:pPr>
            <w:r w:rsidRPr="00A631C5">
              <w:rPr>
                <w:rFonts w:cs="Arial"/>
                <w:color w:val="auto"/>
                <w:sz w:val="20"/>
                <w:szCs w:val="20"/>
                <w:lang w:val="en-NZ" w:eastAsia="en-NZ"/>
              </w:rPr>
              <w:t>27.9</w:t>
            </w:r>
          </w:p>
        </w:tc>
        <w:tc>
          <w:tcPr>
            <w:tcW w:w="1720" w:type="dxa"/>
            <w:tcBorders>
              <w:top w:val="nil"/>
              <w:left w:val="nil"/>
              <w:bottom w:val="nil"/>
              <w:right w:val="nil"/>
            </w:tcBorders>
            <w:shd w:val="clear" w:color="auto" w:fill="auto"/>
            <w:noWrap/>
            <w:vAlign w:val="bottom"/>
            <w:hideMark/>
          </w:tcPr>
          <w:p w14:paraId="3ECC789F" w14:textId="77777777" w:rsidR="00A631C5" w:rsidRPr="00A631C5" w:rsidRDefault="00A631C5" w:rsidP="00A631C5">
            <w:pPr>
              <w:spacing w:line="240" w:lineRule="auto"/>
              <w:jc w:val="right"/>
              <w:rPr>
                <w:rFonts w:cs="Arial"/>
                <w:color w:val="FF0000"/>
                <w:sz w:val="20"/>
                <w:szCs w:val="20"/>
                <w:lang w:val="en-NZ" w:eastAsia="en-NZ"/>
              </w:rPr>
            </w:pPr>
            <w:r w:rsidRPr="00A631C5">
              <w:rPr>
                <w:rFonts w:cs="Arial"/>
                <w:color w:val="FF0000"/>
                <w:sz w:val="20"/>
                <w:szCs w:val="20"/>
                <w:lang w:val="en-NZ" w:eastAsia="en-NZ"/>
              </w:rPr>
              <w:t>0.9%</w:t>
            </w:r>
          </w:p>
        </w:tc>
        <w:tc>
          <w:tcPr>
            <w:tcW w:w="1720" w:type="dxa"/>
            <w:tcBorders>
              <w:top w:val="nil"/>
              <w:left w:val="nil"/>
              <w:bottom w:val="nil"/>
              <w:right w:val="nil"/>
            </w:tcBorders>
            <w:shd w:val="clear" w:color="auto" w:fill="auto"/>
            <w:noWrap/>
            <w:vAlign w:val="bottom"/>
            <w:hideMark/>
          </w:tcPr>
          <w:p w14:paraId="453C48BF" w14:textId="77777777" w:rsidR="00A631C5" w:rsidRPr="00A631C5" w:rsidRDefault="00A631C5" w:rsidP="00A631C5">
            <w:pPr>
              <w:spacing w:line="240" w:lineRule="auto"/>
              <w:jc w:val="right"/>
              <w:rPr>
                <w:rFonts w:cs="Arial"/>
                <w:color w:val="FF0000"/>
                <w:sz w:val="20"/>
                <w:szCs w:val="20"/>
                <w:lang w:val="en-NZ" w:eastAsia="en-NZ"/>
              </w:rPr>
            </w:pPr>
            <w:r w:rsidRPr="00A631C5">
              <w:rPr>
                <w:rFonts w:cs="Arial"/>
                <w:color w:val="FF0000"/>
                <w:sz w:val="20"/>
                <w:szCs w:val="20"/>
                <w:lang w:val="en-NZ" w:eastAsia="en-NZ"/>
              </w:rPr>
              <w:t>16.6%</w:t>
            </w:r>
          </w:p>
        </w:tc>
      </w:tr>
      <w:tr w:rsidR="00A631C5" w:rsidRPr="00A631C5" w14:paraId="79AC7AC5" w14:textId="77777777" w:rsidTr="00A631C5">
        <w:trPr>
          <w:trHeight w:val="290"/>
          <w:jc w:val="center"/>
        </w:trPr>
        <w:tc>
          <w:tcPr>
            <w:tcW w:w="2300" w:type="dxa"/>
            <w:tcBorders>
              <w:top w:val="nil"/>
              <w:left w:val="nil"/>
              <w:bottom w:val="nil"/>
              <w:right w:val="nil"/>
            </w:tcBorders>
            <w:shd w:val="clear" w:color="auto" w:fill="auto"/>
            <w:noWrap/>
            <w:vAlign w:val="bottom"/>
            <w:hideMark/>
          </w:tcPr>
          <w:p w14:paraId="38FD4432" w14:textId="77777777" w:rsidR="00A631C5" w:rsidRPr="00A631C5" w:rsidRDefault="00A631C5" w:rsidP="00A631C5">
            <w:pPr>
              <w:spacing w:line="240" w:lineRule="auto"/>
              <w:jc w:val="left"/>
              <w:rPr>
                <w:rFonts w:ascii="Calibri" w:hAnsi="Calibri" w:cs="Calibri"/>
                <w:color w:val="000000"/>
                <w:lang w:val="en-NZ" w:eastAsia="en-NZ"/>
              </w:rPr>
            </w:pPr>
            <w:r w:rsidRPr="00A631C5">
              <w:rPr>
                <w:rFonts w:ascii="Calibri" w:hAnsi="Calibri" w:cs="Calibri"/>
                <w:color w:val="000000"/>
                <w:lang w:val="en-NZ" w:eastAsia="en-NZ"/>
              </w:rPr>
              <w:t>Otago</w:t>
            </w:r>
          </w:p>
        </w:tc>
        <w:tc>
          <w:tcPr>
            <w:tcW w:w="1720" w:type="dxa"/>
            <w:tcBorders>
              <w:top w:val="nil"/>
              <w:left w:val="nil"/>
              <w:bottom w:val="nil"/>
              <w:right w:val="nil"/>
            </w:tcBorders>
            <w:shd w:val="clear" w:color="auto" w:fill="auto"/>
            <w:noWrap/>
            <w:vAlign w:val="bottom"/>
            <w:hideMark/>
          </w:tcPr>
          <w:p w14:paraId="672E101F" w14:textId="77777777" w:rsidR="00A631C5" w:rsidRPr="00A631C5" w:rsidRDefault="00A631C5" w:rsidP="00A631C5">
            <w:pPr>
              <w:spacing w:line="240" w:lineRule="auto"/>
              <w:jc w:val="right"/>
              <w:rPr>
                <w:rFonts w:cs="Arial"/>
                <w:color w:val="auto"/>
                <w:sz w:val="20"/>
                <w:szCs w:val="20"/>
                <w:lang w:val="en-NZ" w:eastAsia="en-NZ"/>
              </w:rPr>
            </w:pPr>
            <w:r w:rsidRPr="00A631C5">
              <w:rPr>
                <w:rFonts w:cs="Arial"/>
                <w:color w:val="auto"/>
                <w:sz w:val="20"/>
                <w:szCs w:val="20"/>
                <w:lang w:val="en-NZ" w:eastAsia="en-NZ"/>
              </w:rPr>
              <w:t>89.3</w:t>
            </w:r>
          </w:p>
        </w:tc>
        <w:tc>
          <w:tcPr>
            <w:tcW w:w="1720" w:type="dxa"/>
            <w:tcBorders>
              <w:top w:val="nil"/>
              <w:left w:val="nil"/>
              <w:bottom w:val="nil"/>
              <w:right w:val="nil"/>
            </w:tcBorders>
            <w:shd w:val="clear" w:color="auto" w:fill="auto"/>
            <w:noWrap/>
            <w:vAlign w:val="bottom"/>
            <w:hideMark/>
          </w:tcPr>
          <w:p w14:paraId="6D2D6CEB" w14:textId="77777777" w:rsidR="00A631C5" w:rsidRPr="00A631C5" w:rsidRDefault="00A631C5" w:rsidP="00A631C5">
            <w:pPr>
              <w:spacing w:line="240" w:lineRule="auto"/>
              <w:jc w:val="right"/>
              <w:rPr>
                <w:rFonts w:cs="Arial"/>
                <w:color w:val="FF0000"/>
                <w:sz w:val="20"/>
                <w:szCs w:val="20"/>
                <w:lang w:val="en-NZ" w:eastAsia="en-NZ"/>
              </w:rPr>
            </w:pPr>
            <w:r w:rsidRPr="00A631C5">
              <w:rPr>
                <w:rFonts w:cs="Arial"/>
                <w:color w:val="FF0000"/>
                <w:sz w:val="20"/>
                <w:szCs w:val="20"/>
                <w:lang w:val="en-NZ" w:eastAsia="en-NZ"/>
              </w:rPr>
              <w:t>6.1%</w:t>
            </w:r>
          </w:p>
        </w:tc>
        <w:tc>
          <w:tcPr>
            <w:tcW w:w="1720" w:type="dxa"/>
            <w:tcBorders>
              <w:top w:val="nil"/>
              <w:left w:val="nil"/>
              <w:bottom w:val="nil"/>
              <w:right w:val="nil"/>
            </w:tcBorders>
            <w:shd w:val="clear" w:color="auto" w:fill="auto"/>
            <w:noWrap/>
            <w:vAlign w:val="bottom"/>
            <w:hideMark/>
          </w:tcPr>
          <w:p w14:paraId="02B876A6" w14:textId="77777777" w:rsidR="00A631C5" w:rsidRPr="00A631C5" w:rsidRDefault="00A631C5" w:rsidP="00A631C5">
            <w:pPr>
              <w:spacing w:line="240" w:lineRule="auto"/>
              <w:jc w:val="right"/>
              <w:rPr>
                <w:rFonts w:cs="Arial"/>
                <w:color w:val="FF0000"/>
                <w:sz w:val="20"/>
                <w:szCs w:val="20"/>
                <w:lang w:val="en-NZ" w:eastAsia="en-NZ"/>
              </w:rPr>
            </w:pPr>
            <w:r w:rsidRPr="00A631C5">
              <w:rPr>
                <w:rFonts w:cs="Arial"/>
                <w:color w:val="FF0000"/>
                <w:sz w:val="20"/>
                <w:szCs w:val="20"/>
                <w:lang w:val="en-NZ" w:eastAsia="en-NZ"/>
              </w:rPr>
              <w:t>16.4%</w:t>
            </w:r>
          </w:p>
        </w:tc>
      </w:tr>
      <w:tr w:rsidR="00A631C5" w:rsidRPr="00A631C5" w14:paraId="2B400663" w14:textId="77777777" w:rsidTr="00A631C5">
        <w:trPr>
          <w:trHeight w:val="290"/>
          <w:jc w:val="center"/>
        </w:trPr>
        <w:tc>
          <w:tcPr>
            <w:tcW w:w="2300" w:type="dxa"/>
            <w:tcBorders>
              <w:top w:val="nil"/>
              <w:left w:val="nil"/>
              <w:bottom w:val="nil"/>
              <w:right w:val="nil"/>
            </w:tcBorders>
            <w:shd w:val="clear" w:color="auto" w:fill="auto"/>
            <w:noWrap/>
            <w:vAlign w:val="bottom"/>
            <w:hideMark/>
          </w:tcPr>
          <w:p w14:paraId="68EEC7CF" w14:textId="77777777" w:rsidR="00A631C5" w:rsidRPr="00A631C5" w:rsidRDefault="00A631C5" w:rsidP="00A631C5">
            <w:pPr>
              <w:spacing w:line="240" w:lineRule="auto"/>
              <w:jc w:val="left"/>
              <w:rPr>
                <w:rFonts w:ascii="Calibri" w:hAnsi="Calibri" w:cs="Calibri"/>
                <w:color w:val="000000"/>
                <w:lang w:val="en-NZ" w:eastAsia="en-NZ"/>
              </w:rPr>
            </w:pPr>
            <w:r w:rsidRPr="00A631C5">
              <w:rPr>
                <w:rFonts w:ascii="Calibri" w:hAnsi="Calibri" w:cs="Calibri"/>
                <w:color w:val="000000"/>
                <w:lang w:val="en-NZ" w:eastAsia="en-NZ"/>
              </w:rPr>
              <w:t>Southland</w:t>
            </w:r>
          </w:p>
        </w:tc>
        <w:tc>
          <w:tcPr>
            <w:tcW w:w="1720" w:type="dxa"/>
            <w:tcBorders>
              <w:top w:val="nil"/>
              <w:left w:val="nil"/>
              <w:bottom w:val="nil"/>
              <w:right w:val="nil"/>
            </w:tcBorders>
            <w:shd w:val="clear" w:color="auto" w:fill="auto"/>
            <w:noWrap/>
            <w:vAlign w:val="bottom"/>
            <w:hideMark/>
          </w:tcPr>
          <w:p w14:paraId="2B7444DD" w14:textId="77777777" w:rsidR="00A631C5" w:rsidRPr="00A631C5" w:rsidRDefault="00A631C5" w:rsidP="00A631C5">
            <w:pPr>
              <w:spacing w:line="240" w:lineRule="auto"/>
              <w:jc w:val="right"/>
              <w:rPr>
                <w:rFonts w:cs="Arial"/>
                <w:color w:val="auto"/>
                <w:sz w:val="20"/>
                <w:szCs w:val="20"/>
                <w:lang w:val="en-NZ" w:eastAsia="en-NZ"/>
              </w:rPr>
            </w:pPr>
            <w:r w:rsidRPr="00A631C5">
              <w:rPr>
                <w:rFonts w:cs="Arial"/>
                <w:color w:val="auto"/>
                <w:sz w:val="20"/>
                <w:szCs w:val="20"/>
                <w:lang w:val="en-NZ" w:eastAsia="en-NZ"/>
              </w:rPr>
              <w:t>36.8</w:t>
            </w:r>
          </w:p>
        </w:tc>
        <w:tc>
          <w:tcPr>
            <w:tcW w:w="1720" w:type="dxa"/>
            <w:tcBorders>
              <w:top w:val="nil"/>
              <w:left w:val="nil"/>
              <w:bottom w:val="nil"/>
              <w:right w:val="nil"/>
            </w:tcBorders>
            <w:shd w:val="clear" w:color="auto" w:fill="auto"/>
            <w:noWrap/>
            <w:vAlign w:val="bottom"/>
            <w:hideMark/>
          </w:tcPr>
          <w:p w14:paraId="2682A502" w14:textId="77777777" w:rsidR="00A631C5" w:rsidRPr="00A631C5" w:rsidRDefault="00A631C5" w:rsidP="00A631C5">
            <w:pPr>
              <w:spacing w:line="240" w:lineRule="auto"/>
              <w:jc w:val="right"/>
              <w:rPr>
                <w:rFonts w:cs="Arial"/>
                <w:color w:val="FF0000"/>
                <w:sz w:val="20"/>
                <w:szCs w:val="20"/>
                <w:lang w:val="en-NZ" w:eastAsia="en-NZ"/>
              </w:rPr>
            </w:pPr>
            <w:r w:rsidRPr="00A631C5">
              <w:rPr>
                <w:rFonts w:cs="Arial"/>
                <w:color w:val="FF0000"/>
                <w:sz w:val="20"/>
                <w:szCs w:val="20"/>
                <w:lang w:val="en-NZ" w:eastAsia="en-NZ"/>
              </w:rPr>
              <w:t>-4.1%</w:t>
            </w:r>
          </w:p>
        </w:tc>
        <w:tc>
          <w:tcPr>
            <w:tcW w:w="1720" w:type="dxa"/>
            <w:tcBorders>
              <w:top w:val="nil"/>
              <w:left w:val="nil"/>
              <w:bottom w:val="nil"/>
              <w:right w:val="nil"/>
            </w:tcBorders>
            <w:shd w:val="clear" w:color="auto" w:fill="auto"/>
            <w:noWrap/>
            <w:vAlign w:val="bottom"/>
            <w:hideMark/>
          </w:tcPr>
          <w:p w14:paraId="7D010594" w14:textId="77777777" w:rsidR="00A631C5" w:rsidRPr="00A631C5" w:rsidRDefault="00A631C5" w:rsidP="00A631C5">
            <w:pPr>
              <w:spacing w:line="240" w:lineRule="auto"/>
              <w:jc w:val="right"/>
              <w:rPr>
                <w:rFonts w:cs="Arial"/>
                <w:color w:val="FF0000"/>
                <w:sz w:val="20"/>
                <w:szCs w:val="20"/>
                <w:lang w:val="en-NZ" w:eastAsia="en-NZ"/>
              </w:rPr>
            </w:pPr>
            <w:r w:rsidRPr="00A631C5">
              <w:rPr>
                <w:rFonts w:cs="Arial"/>
                <w:color w:val="FF0000"/>
                <w:sz w:val="20"/>
                <w:szCs w:val="20"/>
                <w:lang w:val="en-NZ" w:eastAsia="en-NZ"/>
              </w:rPr>
              <w:t>10.5%</w:t>
            </w:r>
          </w:p>
        </w:tc>
      </w:tr>
      <w:tr w:rsidR="00A631C5" w:rsidRPr="00A631C5" w14:paraId="3836AF13" w14:textId="77777777" w:rsidTr="00A631C5">
        <w:trPr>
          <w:trHeight w:val="290"/>
          <w:jc w:val="center"/>
        </w:trPr>
        <w:tc>
          <w:tcPr>
            <w:tcW w:w="2300" w:type="dxa"/>
            <w:tcBorders>
              <w:top w:val="nil"/>
              <w:left w:val="nil"/>
              <w:bottom w:val="nil"/>
              <w:right w:val="nil"/>
            </w:tcBorders>
            <w:shd w:val="clear" w:color="auto" w:fill="auto"/>
            <w:noWrap/>
            <w:vAlign w:val="bottom"/>
            <w:hideMark/>
          </w:tcPr>
          <w:p w14:paraId="5241D51D" w14:textId="77777777" w:rsidR="00A631C5" w:rsidRPr="00A631C5" w:rsidRDefault="00A631C5" w:rsidP="00A631C5">
            <w:pPr>
              <w:spacing w:line="240" w:lineRule="auto"/>
              <w:jc w:val="left"/>
              <w:rPr>
                <w:rFonts w:cs="Arial"/>
                <w:b/>
                <w:bCs/>
                <w:color w:val="auto"/>
                <w:sz w:val="20"/>
                <w:szCs w:val="20"/>
                <w:lang w:val="en-NZ" w:eastAsia="en-NZ"/>
              </w:rPr>
            </w:pPr>
            <w:r w:rsidRPr="00A631C5">
              <w:rPr>
                <w:rFonts w:cs="Arial"/>
                <w:b/>
                <w:bCs/>
                <w:color w:val="auto"/>
                <w:sz w:val="20"/>
                <w:szCs w:val="20"/>
                <w:lang w:val="en-NZ" w:eastAsia="en-NZ"/>
              </w:rPr>
              <w:t>New Zealand</w:t>
            </w:r>
          </w:p>
        </w:tc>
        <w:tc>
          <w:tcPr>
            <w:tcW w:w="1720" w:type="dxa"/>
            <w:tcBorders>
              <w:top w:val="nil"/>
              <w:left w:val="nil"/>
              <w:bottom w:val="nil"/>
              <w:right w:val="nil"/>
            </w:tcBorders>
            <w:shd w:val="clear" w:color="auto" w:fill="auto"/>
            <w:noWrap/>
            <w:vAlign w:val="bottom"/>
            <w:hideMark/>
          </w:tcPr>
          <w:p w14:paraId="42998882" w14:textId="77777777" w:rsidR="00A631C5" w:rsidRPr="00A631C5" w:rsidRDefault="00A631C5" w:rsidP="00A631C5">
            <w:pPr>
              <w:spacing w:line="240" w:lineRule="auto"/>
              <w:jc w:val="right"/>
              <w:rPr>
                <w:rFonts w:cs="Arial"/>
                <w:b/>
                <w:bCs/>
                <w:color w:val="auto"/>
                <w:sz w:val="20"/>
                <w:szCs w:val="20"/>
                <w:lang w:val="en-NZ" w:eastAsia="en-NZ"/>
              </w:rPr>
            </w:pPr>
            <w:r w:rsidRPr="00A631C5">
              <w:rPr>
                <w:rFonts w:cs="Arial"/>
                <w:b/>
                <w:bCs/>
                <w:color w:val="auto"/>
                <w:sz w:val="20"/>
                <w:szCs w:val="20"/>
                <w:lang w:val="en-NZ" w:eastAsia="en-NZ"/>
              </w:rPr>
              <w:t>1,625.1</w:t>
            </w:r>
          </w:p>
        </w:tc>
        <w:tc>
          <w:tcPr>
            <w:tcW w:w="1720" w:type="dxa"/>
            <w:tcBorders>
              <w:top w:val="nil"/>
              <w:left w:val="nil"/>
              <w:bottom w:val="nil"/>
              <w:right w:val="nil"/>
            </w:tcBorders>
            <w:shd w:val="clear" w:color="auto" w:fill="auto"/>
            <w:noWrap/>
            <w:vAlign w:val="bottom"/>
            <w:hideMark/>
          </w:tcPr>
          <w:p w14:paraId="1716CE4D" w14:textId="77777777" w:rsidR="00A631C5" w:rsidRPr="00A631C5" w:rsidRDefault="00A631C5" w:rsidP="00A631C5">
            <w:pPr>
              <w:spacing w:line="240" w:lineRule="auto"/>
              <w:jc w:val="right"/>
              <w:rPr>
                <w:rFonts w:cs="Arial"/>
                <w:b/>
                <w:bCs/>
                <w:color w:val="FF0000"/>
                <w:sz w:val="20"/>
                <w:szCs w:val="20"/>
                <w:lang w:val="en-NZ" w:eastAsia="en-NZ"/>
              </w:rPr>
            </w:pPr>
            <w:r w:rsidRPr="00A631C5">
              <w:rPr>
                <w:rFonts w:cs="Arial"/>
                <w:b/>
                <w:bCs/>
                <w:color w:val="FF0000"/>
                <w:sz w:val="20"/>
                <w:szCs w:val="20"/>
                <w:lang w:val="en-NZ" w:eastAsia="en-NZ"/>
              </w:rPr>
              <w:t>2.3%</w:t>
            </w:r>
          </w:p>
        </w:tc>
        <w:tc>
          <w:tcPr>
            <w:tcW w:w="1720" w:type="dxa"/>
            <w:tcBorders>
              <w:top w:val="nil"/>
              <w:left w:val="nil"/>
              <w:bottom w:val="nil"/>
              <w:right w:val="nil"/>
            </w:tcBorders>
            <w:shd w:val="clear" w:color="auto" w:fill="auto"/>
            <w:noWrap/>
            <w:vAlign w:val="bottom"/>
            <w:hideMark/>
          </w:tcPr>
          <w:p w14:paraId="60F5291A" w14:textId="77777777" w:rsidR="00A631C5" w:rsidRPr="00A631C5" w:rsidRDefault="00A631C5" w:rsidP="00A631C5">
            <w:pPr>
              <w:spacing w:line="240" w:lineRule="auto"/>
              <w:jc w:val="right"/>
              <w:rPr>
                <w:rFonts w:cs="Arial"/>
                <w:b/>
                <w:bCs/>
                <w:color w:val="FF0000"/>
                <w:sz w:val="20"/>
                <w:szCs w:val="20"/>
                <w:lang w:val="en-NZ" w:eastAsia="en-NZ"/>
              </w:rPr>
            </w:pPr>
            <w:r w:rsidRPr="00A631C5">
              <w:rPr>
                <w:rFonts w:cs="Arial"/>
                <w:b/>
                <w:bCs/>
                <w:color w:val="FF0000"/>
                <w:sz w:val="20"/>
                <w:szCs w:val="20"/>
                <w:lang w:val="en-NZ" w:eastAsia="en-NZ"/>
              </w:rPr>
              <w:t>15.2%</w:t>
            </w:r>
          </w:p>
        </w:tc>
      </w:tr>
    </w:tbl>
    <w:p w14:paraId="0F303820" w14:textId="6B649C7A" w:rsidR="00E243CB" w:rsidRDefault="00FB2626" w:rsidP="00E243CB">
      <w:pPr>
        <w:pStyle w:val="BodytextWorldline"/>
        <w:rPr>
          <w:sz w:val="16"/>
          <w:szCs w:val="16"/>
        </w:rPr>
      </w:pPr>
      <w:r w:rsidRPr="00FB2626">
        <w:rPr>
          <w:sz w:val="16"/>
          <w:szCs w:val="16"/>
        </w:rPr>
        <w:t xml:space="preserve">Figure </w:t>
      </w:r>
      <w:r w:rsidR="007350DD">
        <w:rPr>
          <w:sz w:val="16"/>
          <w:szCs w:val="16"/>
        </w:rPr>
        <w:t>3</w:t>
      </w:r>
      <w:r w:rsidRPr="00FB2626">
        <w:rPr>
          <w:sz w:val="16"/>
          <w:szCs w:val="16"/>
        </w:rPr>
        <w:t xml:space="preserve">: Recent All Cards NZ underlying* spending growth through Worldline for regional </w:t>
      </w:r>
      <w:r w:rsidR="001F6391">
        <w:rPr>
          <w:sz w:val="16"/>
          <w:szCs w:val="16"/>
        </w:rPr>
        <w:t>C</w:t>
      </w:r>
      <w:r w:rsidRPr="00FB2626">
        <w:rPr>
          <w:sz w:val="16"/>
          <w:szCs w:val="16"/>
        </w:rPr>
        <w:t xml:space="preserve">ore </w:t>
      </w:r>
      <w:r w:rsidR="001F6391">
        <w:rPr>
          <w:sz w:val="16"/>
          <w:szCs w:val="16"/>
        </w:rPr>
        <w:t>R</w:t>
      </w:r>
      <w:r w:rsidRPr="00FB2626">
        <w:rPr>
          <w:sz w:val="16"/>
          <w:szCs w:val="16"/>
        </w:rPr>
        <w:t xml:space="preserve">etail excluding </w:t>
      </w:r>
      <w:r w:rsidR="001F6391">
        <w:rPr>
          <w:sz w:val="16"/>
          <w:szCs w:val="16"/>
        </w:rPr>
        <w:t>H</w:t>
      </w:r>
      <w:r w:rsidRPr="00FB2626">
        <w:rPr>
          <w:sz w:val="16"/>
          <w:szCs w:val="16"/>
        </w:rPr>
        <w:t xml:space="preserve">ospitality merchants, versus the same </w:t>
      </w:r>
      <w:r w:rsidR="00DA036B">
        <w:rPr>
          <w:sz w:val="16"/>
          <w:szCs w:val="16"/>
        </w:rPr>
        <w:t>dates</w:t>
      </w:r>
      <w:r w:rsidRPr="00FB2626">
        <w:rPr>
          <w:sz w:val="16"/>
          <w:szCs w:val="16"/>
        </w:rPr>
        <w:t xml:space="preserve"> in previous years (* Underlying excludes large clients moving to or from Worldline)</w:t>
      </w:r>
    </w:p>
    <w:p w14:paraId="0E9F86AC" w14:textId="4D1BABB9" w:rsidR="009A6BC4" w:rsidRPr="008F7A9D" w:rsidRDefault="0078351A" w:rsidP="007A39CB">
      <w:pPr>
        <w:pStyle w:val="BodytextWorldline"/>
        <w:spacing w:before="120"/>
        <w:jc w:val="center"/>
      </w:pPr>
      <w:r>
        <w:t>- ENDS -</w:t>
      </w:r>
    </w:p>
    <w:p w14:paraId="1B096C69" w14:textId="2CE60020" w:rsidR="0094468C" w:rsidRDefault="0094468C" w:rsidP="0094468C">
      <w:pPr>
        <w:pStyle w:val="BodyAA"/>
        <w:spacing w:before="240" w:after="120"/>
        <w:rPr>
          <w:b/>
          <w:bCs/>
        </w:rPr>
      </w:pPr>
      <w:r>
        <w:rPr>
          <w:b/>
          <w:bCs/>
        </w:rPr>
        <w:t>Note to editors:</w:t>
      </w:r>
    </w:p>
    <w:p w14:paraId="5390CAA4" w14:textId="461E0EE2" w:rsidR="0094468C" w:rsidRDefault="0094468C" w:rsidP="0094468C">
      <w:pPr>
        <w:pStyle w:val="BodyA"/>
        <w:spacing w:after="120"/>
        <w:rPr>
          <w:lang w:val="de-DE"/>
        </w:rPr>
      </w:pPr>
      <w:r>
        <w:rPr>
          <w:lang w:val="de-DE"/>
        </w:rPr>
        <w:t xml:space="preserve">These figures reflect general market trends and should not be taken as a proxy for </w:t>
      </w:r>
      <w:r w:rsidR="008359A9">
        <w:rPr>
          <w:lang w:val="de-DE"/>
        </w:rPr>
        <w:t>Worldline‘</w:t>
      </w:r>
      <w:r>
        <w:rPr>
          <w:lang w:val="de-DE"/>
        </w:rPr>
        <w:t>s market share or company earnings.</w:t>
      </w:r>
      <w:r w:rsidR="00702FFE">
        <w:rPr>
          <w:lang w:val="de-DE"/>
        </w:rPr>
        <w:t xml:space="preserve"> </w:t>
      </w:r>
      <w:r w:rsidR="00702FFE" w:rsidRPr="00702FFE">
        <w:rPr>
          <w:lang w:val="de-DE"/>
        </w:rPr>
        <w:t>The figures primarily reflect transactions undertaken within stores but also include some ecommerce transactions. The figures exclude transactions</w:t>
      </w:r>
      <w:r w:rsidR="00702FFE">
        <w:rPr>
          <w:lang w:val="de-DE"/>
        </w:rPr>
        <w:t xml:space="preserve"> through Worldline</w:t>
      </w:r>
      <w:r w:rsidR="00702FFE" w:rsidRPr="00702FFE">
        <w:rPr>
          <w:lang w:val="de-DE"/>
        </w:rPr>
        <w:t xml:space="preserve"> undertaken by merchants outside the Core Retail sector (as defined by Statistics NZ).</w:t>
      </w:r>
    </w:p>
    <w:p w14:paraId="03B3964C" w14:textId="77777777" w:rsidR="00403140" w:rsidRPr="00D37E2E" w:rsidRDefault="00403140" w:rsidP="00403140">
      <w:pPr>
        <w:pStyle w:val="BodytextWorldline"/>
        <w:rPr>
          <w:lang w:val="en-US"/>
        </w:rPr>
      </w:pPr>
      <w:r>
        <w:rPr>
          <w:lang w:val="en-US"/>
        </w:rPr>
        <w:t xml:space="preserve">For more information, contact: </w:t>
      </w:r>
    </w:p>
    <w:p w14:paraId="1B99813B" w14:textId="77777777" w:rsidR="00403140" w:rsidRPr="00117867" w:rsidRDefault="00403140" w:rsidP="00403140">
      <w:pPr>
        <w:pStyle w:val="WorldlineBodyCopy"/>
        <w:spacing w:after="0"/>
        <w:rPr>
          <w:sz w:val="22"/>
          <w:lang w:val="en-US"/>
        </w:rPr>
      </w:pPr>
      <w:r w:rsidRPr="001E0C14">
        <w:rPr>
          <w:b/>
          <w:noProof/>
          <w:color w:val="46BEAA" w:themeColor="accent1"/>
          <w:sz w:val="22"/>
        </w:rPr>
        <w:t>Brendan Boughen</w:t>
      </w:r>
      <w:r w:rsidRPr="001E0C14">
        <w:rPr>
          <w:b/>
          <w:noProof/>
          <w:color w:val="46BEAA" w:themeColor="accent1"/>
          <w:sz w:val="22"/>
        </w:rPr>
        <w:br/>
      </w:r>
      <w:r w:rsidRPr="00117867">
        <w:rPr>
          <w:sz w:val="22"/>
          <w:lang w:val="en-US"/>
        </w:rPr>
        <w:t>T 027 839 6044</w:t>
      </w:r>
    </w:p>
    <w:p w14:paraId="6AFF80EF" w14:textId="77777777" w:rsidR="00403140" w:rsidRPr="00A37553" w:rsidRDefault="00403140" w:rsidP="00403140">
      <w:pPr>
        <w:pStyle w:val="WorldlineBodyCopy"/>
        <w:rPr>
          <w:rStyle w:val="Hyperlink"/>
          <w:sz w:val="22"/>
          <w:lang w:val="de-AT"/>
        </w:rPr>
      </w:pPr>
      <w:r w:rsidRPr="001E0C14">
        <w:rPr>
          <w:sz w:val="22"/>
          <w:lang w:val="de-AT"/>
        </w:rPr>
        <w:t xml:space="preserve">E </w:t>
      </w:r>
      <w:r w:rsidR="00470297">
        <w:fldChar w:fldCharType="begin"/>
      </w:r>
      <w:r w:rsidR="00470297">
        <w:instrText>HYPERLINK "mailto:brendan.boughen.external@worldline.com"</w:instrText>
      </w:r>
      <w:r w:rsidR="00470297">
        <w:fldChar w:fldCharType="separate"/>
      </w:r>
      <w:r w:rsidRPr="005A4899">
        <w:rPr>
          <w:rStyle w:val="Hyperlink"/>
        </w:rPr>
        <w:t>brendan.boughen.external@worldline.com</w:t>
      </w:r>
      <w:r w:rsidR="00470297">
        <w:rPr>
          <w:rStyle w:val="Hyperlink"/>
        </w:rPr>
        <w:fldChar w:fldCharType="end"/>
      </w:r>
      <w:r>
        <w:t xml:space="preserve"> </w:t>
      </w:r>
      <w:r w:rsidRPr="00A37553">
        <w:rPr>
          <w:rStyle w:val="Hyperlink"/>
          <w:sz w:val="22"/>
          <w:lang w:val="de-AT"/>
        </w:rPr>
        <w:t xml:space="preserve"> </w:t>
      </w:r>
    </w:p>
    <w:p w14:paraId="67023C1F" w14:textId="77777777" w:rsidR="00403140" w:rsidRDefault="00403140" w:rsidP="00403140">
      <w:pPr>
        <w:pStyle w:val="AbouttextWorldline"/>
      </w:pPr>
    </w:p>
    <w:p w14:paraId="5BC94F4C" w14:textId="77777777" w:rsidR="00403140" w:rsidRDefault="00403140" w:rsidP="00403140">
      <w:pPr>
        <w:pStyle w:val="AboutheadingWorldline"/>
        <w:spacing w:after="0" w:line="276" w:lineRule="auto"/>
        <w:contextualSpacing/>
        <w:jc w:val="both"/>
        <w:rPr>
          <w:noProof/>
          <w:sz w:val="20"/>
          <w:szCs w:val="24"/>
        </w:rPr>
      </w:pPr>
      <w:r>
        <w:rPr>
          <w:noProof/>
          <w:sz w:val="20"/>
          <w:szCs w:val="24"/>
        </w:rPr>
        <w:t>ABOUT WORLDLINE IN NEW ZEALAND</w:t>
      </w:r>
    </w:p>
    <w:p w14:paraId="54F3EEE0" w14:textId="77777777" w:rsidR="00403140" w:rsidRDefault="00403140" w:rsidP="00403140">
      <w:pPr>
        <w:pStyle w:val="WorldlineBodyCopy"/>
        <w:rPr>
          <w:color w:val="0072F0"/>
        </w:rPr>
      </w:pPr>
      <w:r>
        <w:t xml:space="preserve">We are New Zealand's leading payments innovator. We design, </w:t>
      </w:r>
      <w:proofErr w:type="gramStart"/>
      <w:r>
        <w:t>build</w:t>
      </w:r>
      <w:proofErr w:type="gramEnd"/>
      <w:r>
        <w:t xml:space="preserve"> and deliver payment solutions that help Kiwi business succeed. Whether you’re looking for in store, online or mobile payment solutions or powerful </w:t>
      </w:r>
      <w:r w:rsidRPr="001E0C14">
        <w:t>business insights, Worldline is here to help with technology backed by experience.</w:t>
      </w:r>
      <w:r>
        <w:t xml:space="preserve"> </w:t>
      </w:r>
      <w:hyperlink r:id="rId12" w:history="1">
        <w:r w:rsidRPr="005A4899">
          <w:rPr>
            <w:rStyle w:val="Hyperlink"/>
          </w:rPr>
          <w:t>www.worldline.co.nz</w:t>
        </w:r>
      </w:hyperlink>
      <w:r>
        <w:t xml:space="preserve">  </w:t>
      </w:r>
      <w:r w:rsidRPr="0042634A">
        <w:t xml:space="preserve"> </w:t>
      </w:r>
      <w:r w:rsidRPr="001E0C14">
        <w:t xml:space="preserve"> </w:t>
      </w:r>
    </w:p>
    <w:p w14:paraId="41BF715B" w14:textId="77777777" w:rsidR="001517C2" w:rsidRPr="006B78A5" w:rsidRDefault="001517C2" w:rsidP="001517C2">
      <w:pPr>
        <w:pStyle w:val="AbouttextWorldline"/>
      </w:pPr>
    </w:p>
    <w:p w14:paraId="07A67004" w14:textId="77777777" w:rsidR="0088119E" w:rsidRDefault="0088119E" w:rsidP="0088119E">
      <w:pPr>
        <w:pStyle w:val="AboutheadingWorldline"/>
        <w:rPr>
          <w:noProof/>
        </w:rPr>
      </w:pPr>
      <w:r>
        <w:rPr>
          <w:noProof/>
        </w:rPr>
        <w:t>About Worldline</w:t>
      </w:r>
    </w:p>
    <w:p w14:paraId="1723FC08" w14:textId="444B2997" w:rsidR="0088119E" w:rsidRDefault="0088119E" w:rsidP="0088119E">
      <w:pPr>
        <w:pStyle w:val="BodytextWorldline"/>
        <w:rPr>
          <w:sz w:val="19"/>
          <w:szCs w:val="19"/>
          <w:u w:val="single"/>
          <w:lang w:val="en-US"/>
        </w:rPr>
      </w:pPr>
      <w:r w:rsidRPr="00A6603C">
        <w:rPr>
          <w:sz w:val="19"/>
          <w:szCs w:val="19"/>
          <w:lang w:val="en-US"/>
        </w:rPr>
        <w:t xml:space="preserve">Worldline [Euronext: WLN] helps businesses of all shapes and sizes to accelerate their growth journey – quickly, simply, and securely. With advanced payments technology, local expertise and solutions </w:t>
      </w:r>
      <w:proofErr w:type="spellStart"/>
      <w:r w:rsidRPr="00A6603C">
        <w:rPr>
          <w:sz w:val="19"/>
          <w:szCs w:val="19"/>
          <w:lang w:val="en-US"/>
        </w:rPr>
        <w:t>customised</w:t>
      </w:r>
      <w:proofErr w:type="spellEnd"/>
      <w:r w:rsidRPr="00A6603C">
        <w:rPr>
          <w:sz w:val="19"/>
          <w:szCs w:val="19"/>
          <w:lang w:val="en-US"/>
        </w:rPr>
        <w:t xml:space="preserve"> for hundreds of markets and industries, Worldline powers the growth of over one million businesses around the world. Worldline generated 4.4 billion euros revenue in 2022. </w:t>
      </w:r>
      <w:r w:rsidRPr="00A6603C">
        <w:rPr>
          <w:sz w:val="19"/>
          <w:szCs w:val="19"/>
          <w:u w:val="single"/>
          <w:lang w:val="en-US"/>
        </w:rPr>
        <w:t>worldline.com</w:t>
      </w:r>
    </w:p>
    <w:p w14:paraId="5A8889AF" w14:textId="77777777" w:rsidR="0088119E" w:rsidRPr="00564F23" w:rsidRDefault="0088119E" w:rsidP="0088119E">
      <w:pPr>
        <w:pStyle w:val="BodytextWorldline"/>
        <w:rPr>
          <w:sz w:val="19"/>
        </w:rPr>
      </w:pPr>
      <w:r w:rsidRPr="00564F23">
        <w:rPr>
          <w:sz w:val="19"/>
        </w:rPr>
        <w:t xml:space="preserve">Read our </w:t>
      </w:r>
      <w:hyperlink r:id="rId13" w:history="1">
        <w:r w:rsidRPr="006B181C">
          <w:rPr>
            <w:rStyle w:val="Hyperlink"/>
            <w:sz w:val="19"/>
          </w:rPr>
          <w:t>2022 Integrated Report</w:t>
        </w:r>
      </w:hyperlink>
    </w:p>
    <w:p w14:paraId="4316E30E" w14:textId="77777777" w:rsidR="0088119E" w:rsidRPr="00564F23" w:rsidRDefault="0088119E" w:rsidP="0088119E">
      <w:pPr>
        <w:pStyle w:val="BodytextWorldline"/>
        <w:rPr>
          <w:sz w:val="19"/>
        </w:rPr>
      </w:pPr>
      <w:r w:rsidRPr="00564F23">
        <w:rPr>
          <w:sz w:val="19"/>
        </w:rPr>
        <w:t>Worldline’s corporate purpose (“raison d’être”) is to design and operate leading digital payment and transactional solutions that enable sustainable economic growth and reinforce trust and security in our societies. Worldline makes them environmentally friendly, widely accessible, and supports social transformation.</w:t>
      </w:r>
    </w:p>
    <w:p w14:paraId="601159D0" w14:textId="77777777" w:rsidR="0088119E" w:rsidRDefault="0088119E" w:rsidP="0088119E">
      <w:pPr>
        <w:pStyle w:val="AboutheadingWorldline"/>
      </w:pPr>
      <w:r>
        <w:lastRenderedPageBreak/>
        <w:t>Press Contact</w:t>
      </w:r>
    </w:p>
    <w:p w14:paraId="14AF7694" w14:textId="77777777" w:rsidR="0088119E" w:rsidRDefault="0088119E" w:rsidP="0088119E">
      <w:pPr>
        <w:pStyle w:val="BodytextwithoutwhitespaceWorldline"/>
        <w:keepNext/>
        <w:keepLines/>
        <w:rPr>
          <w:b/>
          <w:noProof/>
          <w:color w:val="46BEAA" w:themeColor="accent1"/>
        </w:rPr>
      </w:pPr>
      <w:r w:rsidRPr="00A6603C">
        <w:rPr>
          <w:b/>
          <w:noProof/>
          <w:color w:val="46BEAA" w:themeColor="accent1"/>
        </w:rPr>
        <w:t>Hélène Carlander</w:t>
      </w:r>
    </w:p>
    <w:p w14:paraId="2A64C277" w14:textId="77777777" w:rsidR="0088119E" w:rsidRPr="00101CC4" w:rsidRDefault="0088119E" w:rsidP="0088119E">
      <w:pPr>
        <w:pStyle w:val="BodytextwithoutwhitespaceWorldline"/>
        <w:keepNext/>
        <w:keepLines/>
      </w:pPr>
      <w:r w:rsidRPr="00101CC4">
        <w:t xml:space="preserve">T </w:t>
      </w:r>
      <w:r w:rsidRPr="00A6603C">
        <w:t>+33 7 72 25 96 04</w:t>
      </w:r>
    </w:p>
    <w:p w14:paraId="768519A2" w14:textId="77777777" w:rsidR="0088119E" w:rsidRDefault="0088119E" w:rsidP="0088119E">
      <w:pPr>
        <w:pStyle w:val="BodytextWorldline"/>
        <w:keepNext/>
        <w:keepLines/>
        <w:rPr>
          <w:rStyle w:val="Hyperlink"/>
        </w:rPr>
      </w:pPr>
      <w:r w:rsidRPr="00101CC4">
        <w:t xml:space="preserve">E </w:t>
      </w:r>
      <w:r w:rsidRPr="00A6603C">
        <w:rPr>
          <w:rStyle w:val="Hyperlink"/>
        </w:rPr>
        <w:t>helene.carlander@worldline.com</w:t>
      </w:r>
    </w:p>
    <w:p w14:paraId="6B3543DA" w14:textId="77777777" w:rsidR="0088119E" w:rsidRDefault="0088119E" w:rsidP="0088119E">
      <w:pPr>
        <w:pStyle w:val="AboutheadingWorldline"/>
      </w:pPr>
      <w:r>
        <w:t>Follow us</w:t>
      </w:r>
    </w:p>
    <w:p w14:paraId="7578E087" w14:textId="77777777" w:rsidR="0088119E" w:rsidRPr="003E49CE" w:rsidRDefault="0088119E" w:rsidP="0088119E">
      <w:pPr>
        <w:pStyle w:val="BodytextWorldline"/>
      </w:pPr>
      <w:r w:rsidRPr="003E49CE">
        <w:rPr>
          <w:rFonts w:ascii="Calibri" w:eastAsia="Calibri" w:hAnsi="Calibri" w:cs="Times New Roman"/>
          <w:noProof/>
          <w:color w:val="auto"/>
          <w:lang w:val="nl-NL"/>
        </w:rPr>
        <mc:AlternateContent>
          <mc:Choice Requires="wps">
            <w:drawing>
              <wp:inline distT="0" distB="0" distL="0" distR="0" wp14:anchorId="7C66A652" wp14:editId="0907A5B5">
                <wp:extent cx="276860" cy="276860"/>
                <wp:effectExtent l="0" t="0" r="8890" b="8890"/>
                <wp:docPr id="18" name="Freeform 10">
                  <a:hlinkClick xmlns:a="http://schemas.openxmlformats.org/drawingml/2006/main" r:id="rId14"/>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276860" cy="276860"/>
                        </a:xfrm>
                        <a:custGeom>
                          <a:avLst/>
                          <a:gdLst>
                            <a:gd name="T0" fmla="*/ 0 w 872"/>
                            <a:gd name="T1" fmla="*/ 0 h 872"/>
                            <a:gd name="T2" fmla="*/ 0 w 872"/>
                            <a:gd name="T3" fmla="*/ 0 h 872"/>
                            <a:gd name="T4" fmla="*/ 0 w 872"/>
                            <a:gd name="T5" fmla="*/ 872 h 872"/>
                            <a:gd name="T6" fmla="*/ 872 w 872"/>
                            <a:gd name="T7" fmla="*/ 872 h 872"/>
                            <a:gd name="T8" fmla="*/ 872 w 872"/>
                            <a:gd name="T9" fmla="*/ 0 h 872"/>
                            <a:gd name="T10" fmla="*/ 872 w 872"/>
                            <a:gd name="T11" fmla="*/ 0 h 872"/>
                            <a:gd name="T12" fmla="*/ 0 w 872"/>
                            <a:gd name="T13" fmla="*/ 0 h 872"/>
                            <a:gd name="T14" fmla="*/ 573 w 872"/>
                            <a:gd name="T15" fmla="*/ 488 h 872"/>
                            <a:gd name="T16" fmla="*/ 488 w 872"/>
                            <a:gd name="T17" fmla="*/ 573 h 872"/>
                            <a:gd name="T18" fmla="*/ 381 w 872"/>
                            <a:gd name="T19" fmla="*/ 573 h 872"/>
                            <a:gd name="T20" fmla="*/ 296 w 872"/>
                            <a:gd name="T21" fmla="*/ 488 h 872"/>
                            <a:gd name="T22" fmla="*/ 296 w 872"/>
                            <a:gd name="T23" fmla="*/ 381 h 872"/>
                            <a:gd name="T24" fmla="*/ 381 w 872"/>
                            <a:gd name="T25" fmla="*/ 295 h 872"/>
                            <a:gd name="T26" fmla="*/ 436 w 872"/>
                            <a:gd name="T27" fmla="*/ 295 h 872"/>
                            <a:gd name="T28" fmla="*/ 522 w 872"/>
                            <a:gd name="T29" fmla="*/ 381 h 872"/>
                            <a:gd name="T30" fmla="*/ 539 w 872"/>
                            <a:gd name="T31" fmla="*/ 399 h 872"/>
                            <a:gd name="T32" fmla="*/ 556 w 872"/>
                            <a:gd name="T33" fmla="*/ 399 h 872"/>
                            <a:gd name="T34" fmla="*/ 573 w 872"/>
                            <a:gd name="T35" fmla="*/ 416 h 872"/>
                            <a:gd name="T36" fmla="*/ 573 w 872"/>
                            <a:gd name="T37" fmla="*/ 488 h 872"/>
                            <a:gd name="T38" fmla="*/ 507 w 872"/>
                            <a:gd name="T39" fmla="*/ 486 h 872"/>
                            <a:gd name="T40" fmla="*/ 490 w 872"/>
                            <a:gd name="T41" fmla="*/ 503 h 872"/>
                            <a:gd name="T42" fmla="*/ 384 w 872"/>
                            <a:gd name="T43" fmla="*/ 503 h 872"/>
                            <a:gd name="T44" fmla="*/ 366 w 872"/>
                            <a:gd name="T45" fmla="*/ 486 h 872"/>
                            <a:gd name="T46" fmla="*/ 384 w 872"/>
                            <a:gd name="T47" fmla="*/ 468 h 872"/>
                            <a:gd name="T48" fmla="*/ 490 w 872"/>
                            <a:gd name="T49" fmla="*/ 468 h 872"/>
                            <a:gd name="T50" fmla="*/ 507 w 872"/>
                            <a:gd name="T51" fmla="*/ 486 h 872"/>
                            <a:gd name="T52" fmla="*/ 366 w 872"/>
                            <a:gd name="T53" fmla="*/ 382 h 872"/>
                            <a:gd name="T54" fmla="*/ 384 w 872"/>
                            <a:gd name="T55" fmla="*/ 364 h 872"/>
                            <a:gd name="T56" fmla="*/ 444 w 872"/>
                            <a:gd name="T57" fmla="*/ 364 h 872"/>
                            <a:gd name="T58" fmla="*/ 462 w 872"/>
                            <a:gd name="T59" fmla="*/ 382 h 872"/>
                            <a:gd name="T60" fmla="*/ 444 w 872"/>
                            <a:gd name="T61" fmla="*/ 399 h 872"/>
                            <a:gd name="T62" fmla="*/ 384 w 872"/>
                            <a:gd name="T63" fmla="*/ 399 h 872"/>
                            <a:gd name="T64" fmla="*/ 366 w 872"/>
                            <a:gd name="T65" fmla="*/ 382 h 8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872" h="872">
                              <a:moveTo>
                                <a:pt x="0" y="0"/>
                              </a:moveTo>
                              <a:cubicBezTo>
                                <a:pt x="0" y="0"/>
                                <a:pt x="0" y="0"/>
                                <a:pt x="0" y="0"/>
                              </a:cubicBezTo>
                              <a:cubicBezTo>
                                <a:pt x="0" y="872"/>
                                <a:pt x="0" y="872"/>
                                <a:pt x="0" y="872"/>
                              </a:cubicBezTo>
                              <a:cubicBezTo>
                                <a:pt x="872" y="872"/>
                                <a:pt x="872" y="872"/>
                                <a:pt x="872" y="872"/>
                              </a:cubicBezTo>
                              <a:cubicBezTo>
                                <a:pt x="872" y="0"/>
                                <a:pt x="872" y="0"/>
                                <a:pt x="872" y="0"/>
                              </a:cubicBezTo>
                              <a:cubicBezTo>
                                <a:pt x="872" y="0"/>
                                <a:pt x="872" y="0"/>
                                <a:pt x="872" y="0"/>
                              </a:cubicBezTo>
                              <a:lnTo>
                                <a:pt x="0" y="0"/>
                              </a:lnTo>
                              <a:close/>
                              <a:moveTo>
                                <a:pt x="573" y="488"/>
                              </a:moveTo>
                              <a:cubicBezTo>
                                <a:pt x="573" y="535"/>
                                <a:pt x="535" y="573"/>
                                <a:pt x="488" y="573"/>
                              </a:cubicBezTo>
                              <a:cubicBezTo>
                                <a:pt x="381" y="573"/>
                                <a:pt x="381" y="573"/>
                                <a:pt x="381" y="573"/>
                              </a:cubicBezTo>
                              <a:cubicBezTo>
                                <a:pt x="333" y="573"/>
                                <a:pt x="296" y="535"/>
                                <a:pt x="296" y="488"/>
                              </a:cubicBezTo>
                              <a:cubicBezTo>
                                <a:pt x="296" y="381"/>
                                <a:pt x="296" y="381"/>
                                <a:pt x="296" y="381"/>
                              </a:cubicBezTo>
                              <a:cubicBezTo>
                                <a:pt x="296" y="333"/>
                                <a:pt x="333" y="295"/>
                                <a:pt x="381" y="295"/>
                              </a:cubicBezTo>
                              <a:cubicBezTo>
                                <a:pt x="436" y="295"/>
                                <a:pt x="436" y="295"/>
                                <a:pt x="436" y="295"/>
                              </a:cubicBezTo>
                              <a:cubicBezTo>
                                <a:pt x="484" y="295"/>
                                <a:pt x="522" y="333"/>
                                <a:pt x="522" y="381"/>
                              </a:cubicBezTo>
                              <a:cubicBezTo>
                                <a:pt x="522" y="391"/>
                                <a:pt x="527" y="399"/>
                                <a:pt x="539" y="399"/>
                              </a:cubicBezTo>
                              <a:cubicBezTo>
                                <a:pt x="556" y="399"/>
                                <a:pt x="556" y="399"/>
                                <a:pt x="556" y="399"/>
                              </a:cubicBezTo>
                              <a:cubicBezTo>
                                <a:pt x="565" y="400"/>
                                <a:pt x="573" y="405"/>
                                <a:pt x="573" y="416"/>
                              </a:cubicBezTo>
                              <a:cubicBezTo>
                                <a:pt x="573" y="488"/>
                                <a:pt x="573" y="488"/>
                                <a:pt x="573" y="488"/>
                              </a:cubicBezTo>
                              <a:close/>
                              <a:moveTo>
                                <a:pt x="507" y="486"/>
                              </a:moveTo>
                              <a:cubicBezTo>
                                <a:pt x="507" y="495"/>
                                <a:pt x="499" y="503"/>
                                <a:pt x="490" y="503"/>
                              </a:cubicBezTo>
                              <a:cubicBezTo>
                                <a:pt x="490" y="503"/>
                                <a:pt x="490" y="503"/>
                                <a:pt x="384" y="503"/>
                              </a:cubicBezTo>
                              <a:cubicBezTo>
                                <a:pt x="374" y="503"/>
                                <a:pt x="366" y="495"/>
                                <a:pt x="366" y="486"/>
                              </a:cubicBezTo>
                              <a:cubicBezTo>
                                <a:pt x="366" y="476"/>
                                <a:pt x="374" y="468"/>
                                <a:pt x="384" y="468"/>
                              </a:cubicBezTo>
                              <a:cubicBezTo>
                                <a:pt x="384" y="468"/>
                                <a:pt x="384" y="468"/>
                                <a:pt x="490" y="468"/>
                              </a:cubicBezTo>
                              <a:cubicBezTo>
                                <a:pt x="499" y="468"/>
                                <a:pt x="507" y="476"/>
                                <a:pt x="507" y="486"/>
                              </a:cubicBezTo>
                              <a:close/>
                              <a:moveTo>
                                <a:pt x="366" y="382"/>
                              </a:moveTo>
                              <a:cubicBezTo>
                                <a:pt x="366" y="372"/>
                                <a:pt x="374" y="364"/>
                                <a:pt x="384" y="364"/>
                              </a:cubicBezTo>
                              <a:cubicBezTo>
                                <a:pt x="384" y="364"/>
                                <a:pt x="384" y="364"/>
                                <a:pt x="444" y="364"/>
                              </a:cubicBezTo>
                              <a:cubicBezTo>
                                <a:pt x="454" y="364"/>
                                <a:pt x="462" y="372"/>
                                <a:pt x="462" y="382"/>
                              </a:cubicBezTo>
                              <a:cubicBezTo>
                                <a:pt x="462" y="391"/>
                                <a:pt x="454" y="399"/>
                                <a:pt x="444" y="399"/>
                              </a:cubicBezTo>
                              <a:cubicBezTo>
                                <a:pt x="444" y="399"/>
                                <a:pt x="444" y="399"/>
                                <a:pt x="384" y="399"/>
                              </a:cubicBezTo>
                              <a:cubicBezTo>
                                <a:pt x="374" y="399"/>
                                <a:pt x="366" y="391"/>
                                <a:pt x="366" y="382"/>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inline>
            </w:drawing>
          </mc:Choice>
          <mc:Fallback>
            <w:pict>
              <v:shape w14:anchorId="22CC47D0" id="Freeform 10" o:spid="_x0000_s1026" href="https://worldline.com/blog" style="width:21.8pt;height:21.8pt;visibility:visible;mso-wrap-style:square;mso-left-percent:-10001;mso-top-percent:-10001;mso-position-horizontal:absolute;mso-position-horizontal-relative:char;mso-position-vertical:absolute;mso-position-vertical-relative:line;mso-left-percent:-10001;mso-top-percent:-10001;v-text-anchor:top" coordsize="872,8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" o:button="t" path="m,c,,,,,,,872,,872,,872v872,,872,,872,c872,,872,,872,v,,,,,l,xm573,488v,47,-38,85,-85,85c381,573,381,573,381,573v-48,,-85,-38,-85,-85c296,381,296,381,296,381v,-48,37,-86,85,-86c436,295,436,295,436,295v48,,86,38,86,86c522,391,527,399,539,399v17,,17,,17,c565,400,573,405,573,416v,72,,72,,72xm507,486v,9,-8,17,-17,17c490,503,490,503,384,503v-10,,-18,-8,-18,-17c366,476,374,468,384,468v,,,,106,c499,468,507,476,507,486xm366,382v,-10,8,-18,18,-18c384,364,384,364,444,364v10,,18,8,18,18c462,391,454,399,444,399v,,,,-60,c374,399,366,391,366,382xe" fillcolor="black" stroked="f">
                <v:fill o:detectmouseclick="t"/>
                <v:path arrowok="t" o:connecttype="custom" o:connectlocs="0,0;0,0;0,276860;276860,276860;276860,0;276860,0;0,0;181928,154940;154940,181928;120968,181928;93980,154940;93980,120968;120968,93663;138430,93663;165735,120968;171133,126683;176530,126683;181928,132080;181928,154940;160973,154305;155575,159703;121920,159703;116205,154305;121920,148590;155575,148590;160973,154305;116205,121285;121920,115570;140970,115570;146685,121285;140970,126683;121920,126683;116205,121285" o:connectangles="0,0,0,0,0,0,0,0,0,0,0,0,0,0,0,0,0,0,0,0,0,0,0,0,0,0,0,0,0,0,0,0,0"/>
                <o:lock v:ext="edit" verticies="t"/>
                <w10:anchorlock/>
              </v:shape>
            </w:pict>
          </mc:Fallback>
        </mc:AlternateContent>
      </w:r>
      <w:r w:rsidRPr="003E49CE">
        <w:t>  </w:t>
      </w:r>
      <w:r>
        <w:rPr>
          <w:noProof/>
        </w:rPr>
        <mc:AlternateContent>
          <mc:Choice Requires="wps">
            <w:drawing>
              <wp:inline distT="0" distB="0" distL="0" distR="0" wp14:anchorId="056CC56F" wp14:editId="38DEDB09">
                <wp:extent cx="275590" cy="276225"/>
                <wp:effectExtent l="0" t="0" r="0" b="9525"/>
                <wp:docPr id="32" name="Freeform 16">
                  <a:hlinkClick xmlns:a="http://schemas.openxmlformats.org/drawingml/2006/main" r:id="rId15"/>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275590" cy="276225"/>
                        </a:xfrm>
                        <a:custGeom>
                          <a:avLst/>
                          <a:gdLst>
                            <a:gd name="T0" fmla="*/ 224 w 434"/>
                            <a:gd name="T1" fmla="*/ 214 h 435"/>
                            <a:gd name="T2" fmla="*/ 269 w 434"/>
                            <a:gd name="T3" fmla="*/ 280 h 435"/>
                            <a:gd name="T4" fmla="*/ 251 w 434"/>
                            <a:gd name="T5" fmla="*/ 280 h 435"/>
                            <a:gd name="T6" fmla="*/ 213 w 434"/>
                            <a:gd name="T7" fmla="*/ 226 h 435"/>
                            <a:gd name="T8" fmla="*/ 213 w 434"/>
                            <a:gd name="T9" fmla="*/ 226 h 435"/>
                            <a:gd name="T10" fmla="*/ 208 w 434"/>
                            <a:gd name="T11" fmla="*/ 218 h 435"/>
                            <a:gd name="T12" fmla="*/ 164 w 434"/>
                            <a:gd name="T13" fmla="*/ 156 h 435"/>
                            <a:gd name="T14" fmla="*/ 183 w 434"/>
                            <a:gd name="T15" fmla="*/ 156 h 435"/>
                            <a:gd name="T16" fmla="*/ 218 w 434"/>
                            <a:gd name="T17" fmla="*/ 206 h 435"/>
                            <a:gd name="T18" fmla="*/ 224 w 434"/>
                            <a:gd name="T19" fmla="*/ 214 h 435"/>
                            <a:gd name="T20" fmla="*/ 434 w 434"/>
                            <a:gd name="T21" fmla="*/ 0 h 435"/>
                            <a:gd name="T22" fmla="*/ 434 w 434"/>
                            <a:gd name="T23" fmla="*/ 435 h 435"/>
                            <a:gd name="T24" fmla="*/ 0 w 434"/>
                            <a:gd name="T25" fmla="*/ 435 h 435"/>
                            <a:gd name="T26" fmla="*/ 0 w 434"/>
                            <a:gd name="T27" fmla="*/ 0 h 435"/>
                            <a:gd name="T28" fmla="*/ 434 w 434"/>
                            <a:gd name="T29" fmla="*/ 0 h 435"/>
                            <a:gd name="T30" fmla="*/ 286 w 434"/>
                            <a:gd name="T31" fmla="*/ 288 h 435"/>
                            <a:gd name="T32" fmla="*/ 230 w 434"/>
                            <a:gd name="T33" fmla="*/ 207 h 435"/>
                            <a:gd name="T34" fmla="*/ 230 w 434"/>
                            <a:gd name="T35" fmla="*/ 207 h 435"/>
                            <a:gd name="T36" fmla="*/ 282 w 434"/>
                            <a:gd name="T37" fmla="*/ 147 h 435"/>
                            <a:gd name="T38" fmla="*/ 269 w 434"/>
                            <a:gd name="T39" fmla="*/ 147 h 435"/>
                            <a:gd name="T40" fmla="*/ 225 w 434"/>
                            <a:gd name="T41" fmla="*/ 199 h 435"/>
                            <a:gd name="T42" fmla="*/ 189 w 434"/>
                            <a:gd name="T43" fmla="*/ 147 h 435"/>
                            <a:gd name="T44" fmla="*/ 148 w 434"/>
                            <a:gd name="T45" fmla="*/ 147 h 435"/>
                            <a:gd name="T46" fmla="*/ 202 w 434"/>
                            <a:gd name="T47" fmla="*/ 226 h 435"/>
                            <a:gd name="T48" fmla="*/ 148 w 434"/>
                            <a:gd name="T49" fmla="*/ 288 h 435"/>
                            <a:gd name="T50" fmla="*/ 160 w 434"/>
                            <a:gd name="T51" fmla="*/ 288 h 435"/>
                            <a:gd name="T52" fmla="*/ 207 w 434"/>
                            <a:gd name="T53" fmla="*/ 233 h 435"/>
                            <a:gd name="T54" fmla="*/ 245 w 434"/>
                            <a:gd name="T55" fmla="*/ 288 h 435"/>
                            <a:gd name="T56" fmla="*/ 286 w 434"/>
                            <a:gd name="T57" fmla="*/ 288 h 4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434" h="435">
                              <a:moveTo>
                                <a:pt x="224" y="214"/>
                              </a:moveTo>
                              <a:lnTo>
                                <a:pt x="269" y="280"/>
                              </a:lnTo>
                              <a:lnTo>
                                <a:pt x="251" y="280"/>
                              </a:lnTo>
                              <a:lnTo>
                                <a:pt x="213" y="226"/>
                              </a:lnTo>
                              <a:lnTo>
                                <a:pt x="213" y="226"/>
                              </a:lnTo>
                              <a:lnTo>
                                <a:pt x="208" y="218"/>
                              </a:lnTo>
                              <a:lnTo>
                                <a:pt x="164" y="156"/>
                              </a:lnTo>
                              <a:lnTo>
                                <a:pt x="183" y="156"/>
                              </a:lnTo>
                              <a:lnTo>
                                <a:pt x="218" y="206"/>
                              </a:lnTo>
                              <a:lnTo>
                                <a:pt x="224" y="214"/>
                              </a:lnTo>
                              <a:close/>
                              <a:moveTo>
                                <a:pt x="434" y="0"/>
                              </a:moveTo>
                              <a:lnTo>
                                <a:pt x="434" y="435"/>
                              </a:lnTo>
                              <a:lnTo>
                                <a:pt x="0" y="435"/>
                              </a:lnTo>
                              <a:lnTo>
                                <a:pt x="0" y="0"/>
                              </a:lnTo>
                              <a:lnTo>
                                <a:pt x="434" y="0"/>
                              </a:lnTo>
                              <a:close/>
                              <a:moveTo>
                                <a:pt x="286" y="288"/>
                              </a:moveTo>
                              <a:lnTo>
                                <a:pt x="230" y="207"/>
                              </a:lnTo>
                              <a:lnTo>
                                <a:pt x="230" y="207"/>
                              </a:lnTo>
                              <a:lnTo>
                                <a:pt x="282" y="147"/>
                              </a:lnTo>
                              <a:lnTo>
                                <a:pt x="269" y="147"/>
                              </a:lnTo>
                              <a:lnTo>
                                <a:pt x="225" y="199"/>
                              </a:lnTo>
                              <a:lnTo>
                                <a:pt x="189" y="147"/>
                              </a:lnTo>
                              <a:lnTo>
                                <a:pt x="148" y="147"/>
                              </a:lnTo>
                              <a:lnTo>
                                <a:pt x="202" y="226"/>
                              </a:lnTo>
                              <a:lnTo>
                                <a:pt x="148" y="288"/>
                              </a:lnTo>
                              <a:lnTo>
                                <a:pt x="160" y="288"/>
                              </a:lnTo>
                              <a:lnTo>
                                <a:pt x="207" y="233"/>
                              </a:lnTo>
                              <a:lnTo>
                                <a:pt x="245" y="288"/>
                              </a:lnTo>
                              <a:lnTo>
                                <a:pt x="286" y="28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inline>
            </w:drawing>
          </mc:Choice>
          <mc:Fallback>
            <w:pict>
              <v:shape w14:anchorId="536B4346" id="Freeform 16" o:spid="_x0000_s1026" href="https://worldline.com/twitter" style="width:21.7pt;height:21.75pt;visibility:visible;mso-wrap-style:square;mso-left-percent:-10001;mso-top-percent:-10001;mso-position-horizontal:absolute;mso-position-horizontal-relative:char;mso-position-vertical:absolute;mso-position-vertical-relative:line;mso-left-percent:-10001;mso-top-percent:-10001;v-text-anchor:top" coordsize="434,4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" o:button="t" path="m224,214r45,66l251,280,213,226r,l208,218,164,156r19,l218,206r6,8xm434,r,435l,435,,,434,xm286,288l230,207r,l282,147r-13,l225,199,189,147r-41,l202,226r-54,62l160,288r47,-55l245,288r41,xe" fillcolor="black" stroked="f">
                <v:fill o:detectmouseclick="t"/>
                <v:path arrowok="t" o:connecttype="custom" o:connectlocs="142240,135890;170815,177800;159385,177800;135255,143510;135255,143510;132080,138430;104140,99060;116205,99060;138430,130810;142240,135890;275590,0;275590,276225;0,276225;0,0;275590,0;181610,182880;146050,131445;146050,131445;179070,93345;170815,93345;142875,126365;120015,93345;93980,93345;128270,143510;93980,182880;101600,182880;131445,147955;155575,182880;181610,182880" o:connectangles="0,0,0,0,0,0,0,0,0,0,0,0,0,0,0,0,0,0,0,0,0,0,0,0,0,0,0,0,0"/>
                <o:lock v:ext="edit" verticies="t"/>
                <w10:anchorlock/>
              </v:shape>
            </w:pict>
          </mc:Fallback>
        </mc:AlternateContent>
      </w:r>
      <w:r w:rsidRPr="003E49CE">
        <w:t>  </w:t>
      </w:r>
      <w:r w:rsidRPr="003E49CE">
        <w:rPr>
          <w:noProof/>
          <w:lang w:val="nl-NL"/>
        </w:rPr>
        <mc:AlternateContent>
          <mc:Choice Requires="wps">
            <w:drawing>
              <wp:inline distT="0" distB="0" distL="0" distR="0" wp14:anchorId="5885CC73" wp14:editId="20012C00">
                <wp:extent cx="276225" cy="276225"/>
                <wp:effectExtent l="0" t="0" r="9525" b="9525"/>
                <wp:docPr id="13" name="Freeform 12">
                  <a:hlinkClick xmlns:a="http://schemas.openxmlformats.org/drawingml/2006/main" r:id="rId16"/>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276225" cy="276225"/>
                        </a:xfrm>
                        <a:custGeom>
                          <a:avLst/>
                          <a:gdLst>
                            <a:gd name="T0" fmla="*/ 0 w 869"/>
                            <a:gd name="T1" fmla="*/ 0 h 869"/>
                            <a:gd name="T2" fmla="*/ 0 w 869"/>
                            <a:gd name="T3" fmla="*/ 869 h 869"/>
                            <a:gd name="T4" fmla="*/ 869 w 869"/>
                            <a:gd name="T5" fmla="*/ 869 h 869"/>
                            <a:gd name="T6" fmla="*/ 869 w 869"/>
                            <a:gd name="T7" fmla="*/ 0 h 869"/>
                            <a:gd name="T8" fmla="*/ 0 w 869"/>
                            <a:gd name="T9" fmla="*/ 0 h 869"/>
                            <a:gd name="T10" fmla="*/ 355 w 869"/>
                            <a:gd name="T11" fmla="*/ 573 h 869"/>
                            <a:gd name="T12" fmla="*/ 292 w 869"/>
                            <a:gd name="T13" fmla="*/ 573 h 869"/>
                            <a:gd name="T14" fmla="*/ 292 w 869"/>
                            <a:gd name="T15" fmla="*/ 386 h 869"/>
                            <a:gd name="T16" fmla="*/ 355 w 869"/>
                            <a:gd name="T17" fmla="*/ 386 h 869"/>
                            <a:gd name="T18" fmla="*/ 355 w 869"/>
                            <a:gd name="T19" fmla="*/ 573 h 869"/>
                            <a:gd name="T20" fmla="*/ 324 w 869"/>
                            <a:gd name="T21" fmla="*/ 360 h 869"/>
                            <a:gd name="T22" fmla="*/ 323 w 869"/>
                            <a:gd name="T23" fmla="*/ 360 h 869"/>
                            <a:gd name="T24" fmla="*/ 289 w 869"/>
                            <a:gd name="T25" fmla="*/ 328 h 869"/>
                            <a:gd name="T26" fmla="*/ 324 w 869"/>
                            <a:gd name="T27" fmla="*/ 295 h 869"/>
                            <a:gd name="T28" fmla="*/ 359 w 869"/>
                            <a:gd name="T29" fmla="*/ 328 h 869"/>
                            <a:gd name="T30" fmla="*/ 324 w 869"/>
                            <a:gd name="T31" fmla="*/ 360 h 869"/>
                            <a:gd name="T32" fmla="*/ 580 w 869"/>
                            <a:gd name="T33" fmla="*/ 573 h 869"/>
                            <a:gd name="T34" fmla="*/ 517 w 869"/>
                            <a:gd name="T35" fmla="*/ 573 h 869"/>
                            <a:gd name="T36" fmla="*/ 517 w 869"/>
                            <a:gd name="T37" fmla="*/ 473 h 869"/>
                            <a:gd name="T38" fmla="*/ 486 w 869"/>
                            <a:gd name="T39" fmla="*/ 431 h 869"/>
                            <a:gd name="T40" fmla="*/ 454 w 869"/>
                            <a:gd name="T41" fmla="*/ 454 h 869"/>
                            <a:gd name="T42" fmla="*/ 452 w 869"/>
                            <a:gd name="T43" fmla="*/ 469 h 869"/>
                            <a:gd name="T44" fmla="*/ 452 w 869"/>
                            <a:gd name="T45" fmla="*/ 573 h 869"/>
                            <a:gd name="T46" fmla="*/ 390 w 869"/>
                            <a:gd name="T47" fmla="*/ 573 h 869"/>
                            <a:gd name="T48" fmla="*/ 390 w 869"/>
                            <a:gd name="T49" fmla="*/ 386 h 869"/>
                            <a:gd name="T50" fmla="*/ 452 w 869"/>
                            <a:gd name="T51" fmla="*/ 386 h 869"/>
                            <a:gd name="T52" fmla="*/ 452 w 869"/>
                            <a:gd name="T53" fmla="*/ 413 h 869"/>
                            <a:gd name="T54" fmla="*/ 508 w 869"/>
                            <a:gd name="T55" fmla="*/ 381 h 869"/>
                            <a:gd name="T56" fmla="*/ 580 w 869"/>
                            <a:gd name="T57" fmla="*/ 466 h 869"/>
                            <a:gd name="T58" fmla="*/ 580 w 869"/>
                            <a:gd name="T59" fmla="*/ 573 h 8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869" h="869">
                              <a:moveTo>
                                <a:pt x="0" y="0"/>
                              </a:moveTo>
                              <a:cubicBezTo>
                                <a:pt x="0" y="869"/>
                                <a:pt x="0" y="869"/>
                                <a:pt x="0" y="869"/>
                              </a:cubicBezTo>
                              <a:cubicBezTo>
                                <a:pt x="869" y="869"/>
                                <a:pt x="869" y="869"/>
                                <a:pt x="869" y="869"/>
                              </a:cubicBezTo>
                              <a:cubicBezTo>
                                <a:pt x="869" y="0"/>
                                <a:pt x="869" y="0"/>
                                <a:pt x="869" y="0"/>
                              </a:cubicBezTo>
                              <a:lnTo>
                                <a:pt x="0" y="0"/>
                              </a:lnTo>
                              <a:close/>
                              <a:moveTo>
                                <a:pt x="355" y="573"/>
                              </a:moveTo>
                              <a:cubicBezTo>
                                <a:pt x="355" y="573"/>
                                <a:pt x="355" y="573"/>
                                <a:pt x="292" y="573"/>
                              </a:cubicBezTo>
                              <a:cubicBezTo>
                                <a:pt x="292" y="386"/>
                                <a:pt x="292" y="386"/>
                                <a:pt x="292" y="386"/>
                              </a:cubicBezTo>
                              <a:cubicBezTo>
                                <a:pt x="292" y="386"/>
                                <a:pt x="292" y="386"/>
                                <a:pt x="355" y="386"/>
                              </a:cubicBezTo>
                              <a:cubicBezTo>
                                <a:pt x="355" y="386"/>
                                <a:pt x="355" y="386"/>
                                <a:pt x="355" y="573"/>
                              </a:cubicBezTo>
                              <a:close/>
                              <a:moveTo>
                                <a:pt x="324" y="360"/>
                              </a:moveTo>
                              <a:cubicBezTo>
                                <a:pt x="323" y="360"/>
                                <a:pt x="323" y="360"/>
                                <a:pt x="323" y="360"/>
                              </a:cubicBezTo>
                              <a:cubicBezTo>
                                <a:pt x="302" y="360"/>
                                <a:pt x="289" y="346"/>
                                <a:pt x="289" y="328"/>
                              </a:cubicBezTo>
                              <a:cubicBezTo>
                                <a:pt x="289" y="309"/>
                                <a:pt x="303" y="295"/>
                                <a:pt x="324" y="295"/>
                              </a:cubicBezTo>
                              <a:cubicBezTo>
                                <a:pt x="345" y="295"/>
                                <a:pt x="359" y="309"/>
                                <a:pt x="359" y="328"/>
                              </a:cubicBezTo>
                              <a:cubicBezTo>
                                <a:pt x="359" y="346"/>
                                <a:pt x="345" y="360"/>
                                <a:pt x="324" y="360"/>
                              </a:cubicBezTo>
                              <a:close/>
                              <a:moveTo>
                                <a:pt x="580" y="573"/>
                              </a:moveTo>
                              <a:cubicBezTo>
                                <a:pt x="517" y="573"/>
                                <a:pt x="517" y="573"/>
                                <a:pt x="517" y="573"/>
                              </a:cubicBezTo>
                              <a:cubicBezTo>
                                <a:pt x="517" y="473"/>
                                <a:pt x="517" y="473"/>
                                <a:pt x="517" y="473"/>
                              </a:cubicBezTo>
                              <a:cubicBezTo>
                                <a:pt x="517" y="448"/>
                                <a:pt x="508" y="431"/>
                                <a:pt x="486" y="431"/>
                              </a:cubicBezTo>
                              <a:cubicBezTo>
                                <a:pt x="469" y="431"/>
                                <a:pt x="459" y="443"/>
                                <a:pt x="454" y="454"/>
                              </a:cubicBezTo>
                              <a:cubicBezTo>
                                <a:pt x="453" y="458"/>
                                <a:pt x="452" y="463"/>
                                <a:pt x="452" y="469"/>
                              </a:cubicBezTo>
                              <a:cubicBezTo>
                                <a:pt x="452" y="573"/>
                                <a:pt x="452" y="573"/>
                                <a:pt x="452" y="573"/>
                              </a:cubicBezTo>
                              <a:cubicBezTo>
                                <a:pt x="390" y="573"/>
                                <a:pt x="390" y="573"/>
                                <a:pt x="390" y="573"/>
                              </a:cubicBezTo>
                              <a:cubicBezTo>
                                <a:pt x="390" y="573"/>
                                <a:pt x="390" y="404"/>
                                <a:pt x="390" y="386"/>
                              </a:cubicBezTo>
                              <a:cubicBezTo>
                                <a:pt x="452" y="386"/>
                                <a:pt x="452" y="386"/>
                                <a:pt x="452" y="386"/>
                              </a:cubicBezTo>
                              <a:cubicBezTo>
                                <a:pt x="452" y="413"/>
                                <a:pt x="452" y="413"/>
                                <a:pt x="452" y="413"/>
                              </a:cubicBezTo>
                              <a:cubicBezTo>
                                <a:pt x="461" y="400"/>
                                <a:pt x="475" y="381"/>
                                <a:pt x="508" y="381"/>
                              </a:cubicBezTo>
                              <a:cubicBezTo>
                                <a:pt x="549" y="381"/>
                                <a:pt x="580" y="408"/>
                                <a:pt x="580" y="466"/>
                              </a:cubicBezTo>
                              <a:cubicBezTo>
                                <a:pt x="580" y="573"/>
                                <a:pt x="580" y="573"/>
                                <a:pt x="580" y="573"/>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inline>
            </w:drawing>
          </mc:Choice>
          <mc:Fallback>
            <w:pict>
              <v:shape w14:anchorId="255AD2BF" id="Freeform 12" o:spid="_x0000_s1026" href="https://worldline.com/linkedin" style="width:21.75pt;height:21.75pt;visibility:visible;mso-wrap-style:square;mso-left-percent:-10001;mso-top-percent:-10001;mso-position-horizontal:absolute;mso-position-horizontal-relative:char;mso-position-vertical:absolute;mso-position-vertical-relative:line;mso-left-percent:-10001;mso-top-percent:-10001;v-text-anchor:top" coordsize="869,8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" o:button="t" path="m,c,869,,869,,869v869,,869,,869,c869,,869,,869,l,xm355,573v,,,,-63,c292,386,292,386,292,386v,,,,63,c355,386,355,386,355,573xm324,360v-1,,-1,,-1,c302,360,289,346,289,328v,-19,14,-33,35,-33c345,295,359,309,359,328v,18,-14,32,-35,32xm580,573v-63,,-63,,-63,c517,473,517,473,517,473v,-25,-9,-42,-31,-42c469,431,459,443,454,454v-1,4,-2,9,-2,15c452,573,452,573,452,573v-62,,-62,,-62,c390,573,390,404,390,386v62,,62,,62,c452,413,452,413,452,413v9,-13,23,-32,56,-32c549,381,580,408,580,466v,107,,107,,107xe" fillcolor="black" stroked="f">
                <v:fill o:detectmouseclick="t"/>
                <v:path arrowok="t" o:connecttype="custom" o:connectlocs="0,0;0,276225;276225,276225;276225,0;0,0;112842,182137;92817,182137;92817,122696;112842,122696;112842,182137;102988,114432;102671,114432;91863,104260;102988,93770;114114,104260;102988,114432;184362,182137;164336,182137;164336,150350;154483,137000;144311,144311;143675,149079;143675,182137;123967,182137;123967,122696;143675,122696;143675,131278;161476,121107;184362,148125;184362,182137" o:connectangles="0,0,0,0,0,0,0,0,0,0,0,0,0,0,0,0,0,0,0,0,0,0,0,0,0,0,0,0,0,0"/>
                <o:lock v:ext="edit" verticies="t"/>
                <w10:anchorlock/>
              </v:shape>
            </w:pict>
          </mc:Fallback>
        </mc:AlternateContent>
      </w:r>
      <w:r w:rsidRPr="003E49CE">
        <w:t>  </w:t>
      </w:r>
      <w:r w:rsidRPr="003E49CE">
        <w:rPr>
          <w:noProof/>
          <w:lang w:val="nl-NL"/>
        </w:rPr>
        <mc:AlternateContent>
          <mc:Choice Requires="wps">
            <w:drawing>
              <wp:inline distT="0" distB="0" distL="0" distR="0" wp14:anchorId="6801B5C5" wp14:editId="24A72221">
                <wp:extent cx="275590" cy="276225"/>
                <wp:effectExtent l="0" t="0" r="0" b="9525"/>
                <wp:docPr id="14" name="Freeform 13">
                  <a:hlinkClick xmlns:a="http://schemas.openxmlformats.org/drawingml/2006/main" r:id="rId17"/>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275590" cy="276225"/>
                        </a:xfrm>
                        <a:custGeom>
                          <a:avLst/>
                          <a:gdLst>
                            <a:gd name="T0" fmla="*/ 0 w 869"/>
                            <a:gd name="T1" fmla="*/ 0 h 869"/>
                            <a:gd name="T2" fmla="*/ 0 w 869"/>
                            <a:gd name="T3" fmla="*/ 869 h 869"/>
                            <a:gd name="T4" fmla="*/ 869 w 869"/>
                            <a:gd name="T5" fmla="*/ 869 h 869"/>
                            <a:gd name="T6" fmla="*/ 869 w 869"/>
                            <a:gd name="T7" fmla="*/ 0 h 869"/>
                            <a:gd name="T8" fmla="*/ 0 w 869"/>
                            <a:gd name="T9" fmla="*/ 0 h 869"/>
                            <a:gd name="T10" fmla="*/ 506 w 869"/>
                            <a:gd name="T11" fmla="*/ 341 h 869"/>
                            <a:gd name="T12" fmla="*/ 480 w 869"/>
                            <a:gd name="T13" fmla="*/ 341 h 869"/>
                            <a:gd name="T14" fmla="*/ 455 w 869"/>
                            <a:gd name="T15" fmla="*/ 366 h 869"/>
                            <a:gd name="T16" fmla="*/ 455 w 869"/>
                            <a:gd name="T17" fmla="*/ 397 h 869"/>
                            <a:gd name="T18" fmla="*/ 504 w 869"/>
                            <a:gd name="T19" fmla="*/ 397 h 869"/>
                            <a:gd name="T20" fmla="*/ 498 w 869"/>
                            <a:gd name="T21" fmla="*/ 447 h 869"/>
                            <a:gd name="T22" fmla="*/ 455 w 869"/>
                            <a:gd name="T23" fmla="*/ 447 h 869"/>
                            <a:gd name="T24" fmla="*/ 455 w 869"/>
                            <a:gd name="T25" fmla="*/ 573 h 869"/>
                            <a:gd name="T26" fmla="*/ 405 w 869"/>
                            <a:gd name="T27" fmla="*/ 573 h 869"/>
                            <a:gd name="T28" fmla="*/ 405 w 869"/>
                            <a:gd name="T29" fmla="*/ 447 h 869"/>
                            <a:gd name="T30" fmla="*/ 362 w 869"/>
                            <a:gd name="T31" fmla="*/ 447 h 869"/>
                            <a:gd name="T32" fmla="*/ 362 w 869"/>
                            <a:gd name="T33" fmla="*/ 397 h 869"/>
                            <a:gd name="T34" fmla="*/ 405 w 869"/>
                            <a:gd name="T35" fmla="*/ 397 h 869"/>
                            <a:gd name="T36" fmla="*/ 405 w 869"/>
                            <a:gd name="T37" fmla="*/ 361 h 869"/>
                            <a:gd name="T38" fmla="*/ 468 w 869"/>
                            <a:gd name="T39" fmla="*/ 295 h 869"/>
                            <a:gd name="T40" fmla="*/ 506 w 869"/>
                            <a:gd name="T41" fmla="*/ 297 h 869"/>
                            <a:gd name="T42" fmla="*/ 506 w 869"/>
                            <a:gd name="T43" fmla="*/ 341 h 8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869" h="869">
                              <a:moveTo>
                                <a:pt x="0" y="0"/>
                              </a:moveTo>
                              <a:cubicBezTo>
                                <a:pt x="0" y="869"/>
                                <a:pt x="0" y="869"/>
                                <a:pt x="0" y="869"/>
                              </a:cubicBezTo>
                              <a:cubicBezTo>
                                <a:pt x="869" y="869"/>
                                <a:pt x="869" y="869"/>
                                <a:pt x="869" y="869"/>
                              </a:cubicBezTo>
                              <a:cubicBezTo>
                                <a:pt x="869" y="0"/>
                                <a:pt x="869" y="0"/>
                                <a:pt x="869" y="0"/>
                              </a:cubicBezTo>
                              <a:lnTo>
                                <a:pt x="0" y="0"/>
                              </a:lnTo>
                              <a:close/>
                              <a:moveTo>
                                <a:pt x="506" y="341"/>
                              </a:moveTo>
                              <a:cubicBezTo>
                                <a:pt x="506" y="341"/>
                                <a:pt x="506" y="341"/>
                                <a:pt x="480" y="341"/>
                              </a:cubicBezTo>
                              <a:cubicBezTo>
                                <a:pt x="459" y="341"/>
                                <a:pt x="455" y="351"/>
                                <a:pt x="455" y="366"/>
                              </a:cubicBezTo>
                              <a:cubicBezTo>
                                <a:pt x="455" y="366"/>
                                <a:pt x="455" y="366"/>
                                <a:pt x="455" y="397"/>
                              </a:cubicBezTo>
                              <a:cubicBezTo>
                                <a:pt x="455" y="397"/>
                                <a:pt x="455" y="397"/>
                                <a:pt x="504" y="397"/>
                              </a:cubicBezTo>
                              <a:cubicBezTo>
                                <a:pt x="504" y="397"/>
                                <a:pt x="504" y="397"/>
                                <a:pt x="498" y="447"/>
                              </a:cubicBezTo>
                              <a:cubicBezTo>
                                <a:pt x="498" y="447"/>
                                <a:pt x="498" y="447"/>
                                <a:pt x="455" y="447"/>
                              </a:cubicBezTo>
                              <a:cubicBezTo>
                                <a:pt x="455" y="447"/>
                                <a:pt x="455" y="447"/>
                                <a:pt x="455" y="573"/>
                              </a:cubicBezTo>
                              <a:cubicBezTo>
                                <a:pt x="405" y="573"/>
                                <a:pt x="405" y="573"/>
                                <a:pt x="405" y="573"/>
                              </a:cubicBezTo>
                              <a:cubicBezTo>
                                <a:pt x="405" y="573"/>
                                <a:pt x="405" y="573"/>
                                <a:pt x="405" y="447"/>
                              </a:cubicBezTo>
                              <a:cubicBezTo>
                                <a:pt x="405" y="447"/>
                                <a:pt x="405" y="447"/>
                                <a:pt x="362" y="447"/>
                              </a:cubicBezTo>
                              <a:cubicBezTo>
                                <a:pt x="362" y="447"/>
                                <a:pt x="362" y="447"/>
                                <a:pt x="362" y="397"/>
                              </a:cubicBezTo>
                              <a:cubicBezTo>
                                <a:pt x="362" y="397"/>
                                <a:pt x="362" y="397"/>
                                <a:pt x="405" y="397"/>
                              </a:cubicBezTo>
                              <a:cubicBezTo>
                                <a:pt x="405" y="397"/>
                                <a:pt x="405" y="397"/>
                                <a:pt x="405" y="361"/>
                              </a:cubicBezTo>
                              <a:cubicBezTo>
                                <a:pt x="405" y="318"/>
                                <a:pt x="431" y="295"/>
                                <a:pt x="468" y="295"/>
                              </a:cubicBezTo>
                              <a:cubicBezTo>
                                <a:pt x="486" y="295"/>
                                <a:pt x="502" y="296"/>
                                <a:pt x="506" y="297"/>
                              </a:cubicBezTo>
                              <a:cubicBezTo>
                                <a:pt x="506" y="297"/>
                                <a:pt x="506" y="297"/>
                                <a:pt x="506" y="341"/>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inline>
            </w:drawing>
          </mc:Choice>
          <mc:Fallback>
            <w:pict>
              <v:shape w14:anchorId="30AC08F3" id="Freeform 13" o:spid="_x0000_s1026" href="https://worldline.com/facebook" style="width:21.7pt;height:21.75pt;visibility:visible;mso-wrap-style:square;mso-left-percent:-10001;mso-top-percent:-10001;mso-position-horizontal:absolute;mso-position-horizontal-relative:char;mso-position-vertical:absolute;mso-position-vertical-relative:line;mso-left-percent:-10001;mso-top-percent:-10001;v-text-anchor:top" coordsize="869,8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" o:button="t" path="m,c,869,,869,,869v869,,869,,869,c869,,869,,869,l,xm506,341v,,,,-26,c459,341,455,351,455,366v,,,,,31c455,397,455,397,504,397v,,,,-6,50c498,447,498,447,455,447v,,,,,126c405,573,405,573,405,573v,,,,,-126c405,447,405,447,362,447v,,,,,-50c362,397,362,397,405,397v,,,,,-36c405,318,431,295,468,295v18,,34,1,38,2c506,297,506,297,506,341xe" fillcolor="black" stroked="f">
                <v:fill o:detectmouseclick="t"/>
                <v:path arrowok="t" o:connecttype="custom" o:connectlocs="0,0;0,276225;275590,276225;275590,0;0,0;160470,108392;152225,108392;144296,116339;144296,126193;159836,126193;157933,142086;144296,142086;144296,182137;128440,182137;128440,142086;114803,142086;114803,126193;128440,126193;128440,114749;148419,93770;160470,94406;160470,108392" o:connectangles="0,0,0,0,0,0,0,0,0,0,0,0,0,0,0,0,0,0,0,0,0,0"/>
                <o:lock v:ext="edit" verticies="t"/>
                <w10:anchorlock/>
              </v:shape>
            </w:pict>
          </mc:Fallback>
        </mc:AlternateContent>
      </w:r>
      <w:r w:rsidRPr="003E49CE">
        <w:t>  </w:t>
      </w:r>
      <w:r w:rsidRPr="003E49CE">
        <w:rPr>
          <w:noProof/>
          <w:lang w:val="nl-NL"/>
        </w:rPr>
        <mc:AlternateContent>
          <mc:Choice Requires="wps">
            <w:drawing>
              <wp:inline distT="0" distB="0" distL="0" distR="0" wp14:anchorId="3AD5247B" wp14:editId="1DE54A05">
                <wp:extent cx="275590" cy="276225"/>
                <wp:effectExtent l="0" t="0" r="0" b="9525"/>
                <wp:docPr id="22" name="Freeform 14">
                  <a:hlinkClick xmlns:a="http://schemas.openxmlformats.org/drawingml/2006/main" r:id="rId18"/>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275590" cy="276225"/>
                        </a:xfrm>
                        <a:custGeom>
                          <a:avLst/>
                          <a:gdLst>
                            <a:gd name="T0" fmla="*/ 403 w 869"/>
                            <a:gd name="T1" fmla="*/ 387 h 869"/>
                            <a:gd name="T2" fmla="*/ 485 w 869"/>
                            <a:gd name="T3" fmla="*/ 435 h 869"/>
                            <a:gd name="T4" fmla="*/ 403 w 869"/>
                            <a:gd name="T5" fmla="*/ 482 h 869"/>
                            <a:gd name="T6" fmla="*/ 403 w 869"/>
                            <a:gd name="T7" fmla="*/ 387 h 869"/>
                            <a:gd name="T8" fmla="*/ 869 w 869"/>
                            <a:gd name="T9" fmla="*/ 0 h 869"/>
                            <a:gd name="T10" fmla="*/ 869 w 869"/>
                            <a:gd name="T11" fmla="*/ 869 h 869"/>
                            <a:gd name="T12" fmla="*/ 0 w 869"/>
                            <a:gd name="T13" fmla="*/ 869 h 869"/>
                            <a:gd name="T14" fmla="*/ 0 w 869"/>
                            <a:gd name="T15" fmla="*/ 0 h 869"/>
                            <a:gd name="T16" fmla="*/ 869 w 869"/>
                            <a:gd name="T17" fmla="*/ 0 h 869"/>
                            <a:gd name="T18" fmla="*/ 591 w 869"/>
                            <a:gd name="T19" fmla="*/ 435 h 869"/>
                            <a:gd name="T20" fmla="*/ 584 w 869"/>
                            <a:gd name="T21" fmla="*/ 359 h 869"/>
                            <a:gd name="T22" fmla="*/ 556 w 869"/>
                            <a:gd name="T23" fmla="*/ 331 h 869"/>
                            <a:gd name="T24" fmla="*/ 434 w 869"/>
                            <a:gd name="T25" fmla="*/ 325 h 869"/>
                            <a:gd name="T26" fmla="*/ 313 w 869"/>
                            <a:gd name="T27" fmla="*/ 331 h 869"/>
                            <a:gd name="T28" fmla="*/ 285 w 869"/>
                            <a:gd name="T29" fmla="*/ 359 h 869"/>
                            <a:gd name="T30" fmla="*/ 279 w 869"/>
                            <a:gd name="T31" fmla="*/ 435 h 869"/>
                            <a:gd name="T32" fmla="*/ 285 w 869"/>
                            <a:gd name="T33" fmla="*/ 509 h 869"/>
                            <a:gd name="T34" fmla="*/ 313 w 869"/>
                            <a:gd name="T35" fmla="*/ 537 h 869"/>
                            <a:gd name="T36" fmla="*/ 435 w 869"/>
                            <a:gd name="T37" fmla="*/ 544 h 869"/>
                            <a:gd name="T38" fmla="*/ 556 w 869"/>
                            <a:gd name="T39" fmla="*/ 537 h 869"/>
                            <a:gd name="T40" fmla="*/ 584 w 869"/>
                            <a:gd name="T41" fmla="*/ 509 h 869"/>
                            <a:gd name="T42" fmla="*/ 591 w 869"/>
                            <a:gd name="T43" fmla="*/ 435 h 8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869" h="869">
                              <a:moveTo>
                                <a:pt x="403" y="387"/>
                              </a:moveTo>
                              <a:cubicBezTo>
                                <a:pt x="485" y="435"/>
                                <a:pt x="485" y="435"/>
                                <a:pt x="485" y="435"/>
                              </a:cubicBezTo>
                              <a:cubicBezTo>
                                <a:pt x="403" y="482"/>
                                <a:pt x="403" y="482"/>
                                <a:pt x="403" y="482"/>
                              </a:cubicBezTo>
                              <a:lnTo>
                                <a:pt x="403" y="387"/>
                              </a:lnTo>
                              <a:close/>
                              <a:moveTo>
                                <a:pt x="869" y="0"/>
                              </a:moveTo>
                              <a:cubicBezTo>
                                <a:pt x="869" y="869"/>
                                <a:pt x="869" y="869"/>
                                <a:pt x="869" y="869"/>
                              </a:cubicBezTo>
                              <a:cubicBezTo>
                                <a:pt x="0" y="869"/>
                                <a:pt x="0" y="869"/>
                                <a:pt x="0" y="869"/>
                              </a:cubicBezTo>
                              <a:cubicBezTo>
                                <a:pt x="0" y="0"/>
                                <a:pt x="0" y="0"/>
                                <a:pt x="0" y="0"/>
                              </a:cubicBezTo>
                              <a:lnTo>
                                <a:pt x="869" y="0"/>
                              </a:lnTo>
                              <a:close/>
                              <a:moveTo>
                                <a:pt x="591" y="435"/>
                              </a:moveTo>
                              <a:cubicBezTo>
                                <a:pt x="591" y="435"/>
                                <a:pt x="591" y="384"/>
                                <a:pt x="584" y="359"/>
                              </a:cubicBezTo>
                              <a:cubicBezTo>
                                <a:pt x="580" y="345"/>
                                <a:pt x="570" y="335"/>
                                <a:pt x="556" y="331"/>
                              </a:cubicBezTo>
                              <a:cubicBezTo>
                                <a:pt x="532" y="325"/>
                                <a:pt x="434" y="325"/>
                                <a:pt x="434" y="325"/>
                              </a:cubicBezTo>
                              <a:cubicBezTo>
                                <a:pt x="434" y="325"/>
                                <a:pt x="336" y="325"/>
                                <a:pt x="313" y="331"/>
                              </a:cubicBezTo>
                              <a:cubicBezTo>
                                <a:pt x="299" y="335"/>
                                <a:pt x="289" y="346"/>
                                <a:pt x="285" y="359"/>
                              </a:cubicBezTo>
                              <a:cubicBezTo>
                                <a:pt x="279" y="384"/>
                                <a:pt x="279" y="435"/>
                                <a:pt x="279" y="435"/>
                              </a:cubicBezTo>
                              <a:cubicBezTo>
                                <a:pt x="279" y="435"/>
                                <a:pt x="279" y="486"/>
                                <a:pt x="285" y="509"/>
                              </a:cubicBezTo>
                              <a:cubicBezTo>
                                <a:pt x="289" y="523"/>
                                <a:pt x="299" y="534"/>
                                <a:pt x="313" y="537"/>
                              </a:cubicBezTo>
                              <a:cubicBezTo>
                                <a:pt x="336" y="544"/>
                                <a:pt x="435" y="544"/>
                                <a:pt x="435" y="544"/>
                              </a:cubicBezTo>
                              <a:cubicBezTo>
                                <a:pt x="435" y="544"/>
                                <a:pt x="532" y="544"/>
                                <a:pt x="556" y="537"/>
                              </a:cubicBezTo>
                              <a:cubicBezTo>
                                <a:pt x="570" y="534"/>
                                <a:pt x="581" y="523"/>
                                <a:pt x="584" y="509"/>
                              </a:cubicBezTo>
                              <a:cubicBezTo>
                                <a:pt x="591" y="486"/>
                                <a:pt x="591" y="435"/>
                                <a:pt x="591" y="435"/>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inline>
            </w:drawing>
          </mc:Choice>
          <mc:Fallback>
            <w:pict>
              <v:shape w14:anchorId="003B33DD" id="Freeform 14" o:spid="_x0000_s1026" href="https://worldline.com/youtube" style="width:21.7pt;height:21.75pt;visibility:visible;mso-wrap-style:square;mso-left-percent:-10001;mso-top-percent:-10001;mso-position-horizontal:absolute;mso-position-horizontal-relative:char;mso-position-vertical:absolute;mso-position-vertical-relative:line;mso-left-percent:-10001;mso-top-percent:-10001;v-text-anchor:top" coordsize="869,8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" o:button="t" path="m403,387v82,48,82,48,82,48c403,482,403,482,403,482r,-95xm869,v,869,,869,,869c,869,,869,,869,,,,,,l869,xm591,435v,,,-51,-7,-76c580,345,570,335,556,331v-24,-6,-122,-6,-122,-6c434,325,336,325,313,331v-14,4,-24,15,-28,28c279,384,279,435,279,435v,,,51,6,74c289,523,299,534,313,537v23,7,122,7,122,7c435,544,532,544,556,537v14,-3,25,-14,28,-28c591,486,591,435,591,435xe" fillcolor="black" stroked="f">
                <v:fill o:detectmouseclick="t"/>
                <v:path arrowok="t" o:connecttype="custom" o:connectlocs="127805,123014;153810,138271;127805,153211;127805,123014;275590,0;275590,276225;0,276225;0,0;275590,0;187427,138271;185207,114114;176327,105213;137636,103306;99263,105213;90383,114114;88481,138271;90383,161793;99263,170694;137954,172919;176327,170694;185207,161793;187427,138271" o:connectangles="0,0,0,0,0,0,0,0,0,0,0,0,0,0,0,0,0,0,0,0,0,0"/>
                <o:lock v:ext="edit" verticies="t"/>
                <w10:anchorlock/>
              </v:shape>
            </w:pict>
          </mc:Fallback>
        </mc:AlternateContent>
      </w:r>
      <w:r w:rsidRPr="003E49CE">
        <w:t>  </w:t>
      </w:r>
      <w:r w:rsidRPr="003E49CE">
        <w:rPr>
          <w:noProof/>
          <w:lang w:val="nl-NL"/>
        </w:rPr>
        <mc:AlternateContent>
          <mc:Choice Requires="wps">
            <w:drawing>
              <wp:inline distT="0" distB="0" distL="0" distR="0" wp14:anchorId="0055524D" wp14:editId="6442F517">
                <wp:extent cx="276860" cy="276860"/>
                <wp:effectExtent l="0" t="0" r="8890" b="8890"/>
                <wp:docPr id="23" name="Freeform 15">
                  <a:hlinkClick xmlns:a="http://schemas.openxmlformats.org/drawingml/2006/main" r:id="rId19"/>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276860" cy="276860"/>
                        </a:xfrm>
                        <a:custGeom>
                          <a:avLst/>
                          <a:gdLst>
                            <a:gd name="T0" fmla="*/ 543 w 872"/>
                            <a:gd name="T1" fmla="*/ 352 h 872"/>
                            <a:gd name="T2" fmla="*/ 517 w 872"/>
                            <a:gd name="T3" fmla="*/ 325 h 872"/>
                            <a:gd name="T4" fmla="*/ 491 w 872"/>
                            <a:gd name="T5" fmla="*/ 320 h 872"/>
                            <a:gd name="T6" fmla="*/ 434 w 872"/>
                            <a:gd name="T7" fmla="*/ 319 h 872"/>
                            <a:gd name="T8" fmla="*/ 378 w 872"/>
                            <a:gd name="T9" fmla="*/ 320 h 872"/>
                            <a:gd name="T10" fmla="*/ 353 w 872"/>
                            <a:gd name="T11" fmla="*/ 325 h 872"/>
                            <a:gd name="T12" fmla="*/ 326 w 872"/>
                            <a:gd name="T13" fmla="*/ 352 h 872"/>
                            <a:gd name="T14" fmla="*/ 321 w 872"/>
                            <a:gd name="T15" fmla="*/ 378 h 872"/>
                            <a:gd name="T16" fmla="*/ 320 w 872"/>
                            <a:gd name="T17" fmla="*/ 434 h 872"/>
                            <a:gd name="T18" fmla="*/ 321 w 872"/>
                            <a:gd name="T19" fmla="*/ 491 h 872"/>
                            <a:gd name="T20" fmla="*/ 326 w 872"/>
                            <a:gd name="T21" fmla="*/ 516 h 872"/>
                            <a:gd name="T22" fmla="*/ 353 w 872"/>
                            <a:gd name="T23" fmla="*/ 542 h 872"/>
                            <a:gd name="T24" fmla="*/ 378 w 872"/>
                            <a:gd name="T25" fmla="*/ 547 h 872"/>
                            <a:gd name="T26" fmla="*/ 434 w 872"/>
                            <a:gd name="T27" fmla="*/ 548 h 872"/>
                            <a:gd name="T28" fmla="*/ 491 w 872"/>
                            <a:gd name="T29" fmla="*/ 547 h 872"/>
                            <a:gd name="T30" fmla="*/ 517 w 872"/>
                            <a:gd name="T31" fmla="*/ 542 h 872"/>
                            <a:gd name="T32" fmla="*/ 543 w 872"/>
                            <a:gd name="T33" fmla="*/ 516 h 872"/>
                            <a:gd name="T34" fmla="*/ 548 w 872"/>
                            <a:gd name="T35" fmla="*/ 491 h 872"/>
                            <a:gd name="T36" fmla="*/ 549 w 872"/>
                            <a:gd name="T37" fmla="*/ 434 h 872"/>
                            <a:gd name="T38" fmla="*/ 548 w 872"/>
                            <a:gd name="T39" fmla="*/ 378 h 872"/>
                            <a:gd name="T40" fmla="*/ 543 w 872"/>
                            <a:gd name="T41" fmla="*/ 352 h 872"/>
                            <a:gd name="T42" fmla="*/ 435 w 872"/>
                            <a:gd name="T43" fmla="*/ 505 h 872"/>
                            <a:gd name="T44" fmla="*/ 364 w 872"/>
                            <a:gd name="T45" fmla="*/ 434 h 872"/>
                            <a:gd name="T46" fmla="*/ 435 w 872"/>
                            <a:gd name="T47" fmla="*/ 363 h 872"/>
                            <a:gd name="T48" fmla="*/ 506 w 872"/>
                            <a:gd name="T49" fmla="*/ 434 h 872"/>
                            <a:gd name="T50" fmla="*/ 435 w 872"/>
                            <a:gd name="T51" fmla="*/ 505 h 872"/>
                            <a:gd name="T52" fmla="*/ 509 w 872"/>
                            <a:gd name="T53" fmla="*/ 377 h 872"/>
                            <a:gd name="T54" fmla="*/ 492 w 872"/>
                            <a:gd name="T55" fmla="*/ 360 h 872"/>
                            <a:gd name="T56" fmla="*/ 509 w 872"/>
                            <a:gd name="T57" fmla="*/ 343 h 872"/>
                            <a:gd name="T58" fmla="*/ 526 w 872"/>
                            <a:gd name="T59" fmla="*/ 360 h 872"/>
                            <a:gd name="T60" fmla="*/ 509 w 872"/>
                            <a:gd name="T61" fmla="*/ 377 h 872"/>
                            <a:gd name="T62" fmla="*/ 0 w 872"/>
                            <a:gd name="T63" fmla="*/ 0 h 872"/>
                            <a:gd name="T64" fmla="*/ 0 w 872"/>
                            <a:gd name="T65" fmla="*/ 872 h 872"/>
                            <a:gd name="T66" fmla="*/ 872 w 872"/>
                            <a:gd name="T67" fmla="*/ 872 h 872"/>
                            <a:gd name="T68" fmla="*/ 872 w 872"/>
                            <a:gd name="T69" fmla="*/ 0 h 872"/>
                            <a:gd name="T70" fmla="*/ 0 w 872"/>
                            <a:gd name="T71" fmla="*/ 0 h 872"/>
                            <a:gd name="T72" fmla="*/ 573 w 872"/>
                            <a:gd name="T73" fmla="*/ 492 h 872"/>
                            <a:gd name="T74" fmla="*/ 567 w 872"/>
                            <a:gd name="T75" fmla="*/ 525 h 872"/>
                            <a:gd name="T76" fmla="*/ 526 w 872"/>
                            <a:gd name="T77" fmla="*/ 566 h 872"/>
                            <a:gd name="T78" fmla="*/ 492 w 872"/>
                            <a:gd name="T79" fmla="*/ 572 h 872"/>
                            <a:gd name="T80" fmla="*/ 435 w 872"/>
                            <a:gd name="T81" fmla="*/ 573 h 872"/>
                            <a:gd name="T82" fmla="*/ 378 w 872"/>
                            <a:gd name="T83" fmla="*/ 572 h 872"/>
                            <a:gd name="T84" fmla="*/ 344 w 872"/>
                            <a:gd name="T85" fmla="*/ 566 h 872"/>
                            <a:gd name="T86" fmla="*/ 304 w 872"/>
                            <a:gd name="T87" fmla="*/ 525 h 872"/>
                            <a:gd name="T88" fmla="*/ 297 w 872"/>
                            <a:gd name="T89" fmla="*/ 492 h 872"/>
                            <a:gd name="T90" fmla="*/ 296 w 872"/>
                            <a:gd name="T91" fmla="*/ 434 h 872"/>
                            <a:gd name="T92" fmla="*/ 297 w 872"/>
                            <a:gd name="T93" fmla="*/ 377 h 872"/>
                            <a:gd name="T94" fmla="*/ 304 w 872"/>
                            <a:gd name="T95" fmla="*/ 343 h 872"/>
                            <a:gd name="T96" fmla="*/ 344 w 872"/>
                            <a:gd name="T97" fmla="*/ 302 h 872"/>
                            <a:gd name="T98" fmla="*/ 378 w 872"/>
                            <a:gd name="T99" fmla="*/ 296 h 872"/>
                            <a:gd name="T100" fmla="*/ 435 w 872"/>
                            <a:gd name="T101" fmla="*/ 295 h 872"/>
                            <a:gd name="T102" fmla="*/ 492 w 872"/>
                            <a:gd name="T103" fmla="*/ 296 h 872"/>
                            <a:gd name="T104" fmla="*/ 526 w 872"/>
                            <a:gd name="T105" fmla="*/ 302 h 872"/>
                            <a:gd name="T106" fmla="*/ 567 w 872"/>
                            <a:gd name="T107" fmla="*/ 343 h 872"/>
                            <a:gd name="T108" fmla="*/ 573 w 872"/>
                            <a:gd name="T109" fmla="*/ 377 h 872"/>
                            <a:gd name="T110" fmla="*/ 574 w 872"/>
                            <a:gd name="T111" fmla="*/ 435 h 872"/>
                            <a:gd name="T112" fmla="*/ 573 w 872"/>
                            <a:gd name="T113" fmla="*/ 492 h 872"/>
                            <a:gd name="T114" fmla="*/ 481 w 872"/>
                            <a:gd name="T115" fmla="*/ 434 h 872"/>
                            <a:gd name="T116" fmla="*/ 435 w 872"/>
                            <a:gd name="T117" fmla="*/ 481 h 872"/>
                            <a:gd name="T118" fmla="*/ 389 w 872"/>
                            <a:gd name="T119" fmla="*/ 434 h 872"/>
                            <a:gd name="T120" fmla="*/ 435 w 872"/>
                            <a:gd name="T121" fmla="*/ 388 h 872"/>
                            <a:gd name="T122" fmla="*/ 481 w 872"/>
                            <a:gd name="T123" fmla="*/ 434 h 8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872" h="872">
                              <a:moveTo>
                                <a:pt x="543" y="352"/>
                              </a:moveTo>
                              <a:cubicBezTo>
                                <a:pt x="538" y="339"/>
                                <a:pt x="529" y="330"/>
                                <a:pt x="517" y="325"/>
                              </a:cubicBezTo>
                              <a:cubicBezTo>
                                <a:pt x="508" y="322"/>
                                <a:pt x="500" y="320"/>
                                <a:pt x="491" y="320"/>
                              </a:cubicBezTo>
                              <a:cubicBezTo>
                                <a:pt x="476" y="319"/>
                                <a:pt x="472" y="319"/>
                                <a:pt x="434" y="319"/>
                              </a:cubicBezTo>
                              <a:cubicBezTo>
                                <a:pt x="397" y="319"/>
                                <a:pt x="393" y="320"/>
                                <a:pt x="378" y="320"/>
                              </a:cubicBezTo>
                              <a:cubicBezTo>
                                <a:pt x="370" y="320"/>
                                <a:pt x="361" y="322"/>
                                <a:pt x="353" y="325"/>
                              </a:cubicBezTo>
                              <a:cubicBezTo>
                                <a:pt x="340" y="330"/>
                                <a:pt x="331" y="339"/>
                                <a:pt x="326" y="352"/>
                              </a:cubicBezTo>
                              <a:cubicBezTo>
                                <a:pt x="323" y="360"/>
                                <a:pt x="321" y="369"/>
                                <a:pt x="321" y="378"/>
                              </a:cubicBezTo>
                              <a:cubicBezTo>
                                <a:pt x="320" y="393"/>
                                <a:pt x="320" y="397"/>
                                <a:pt x="320" y="434"/>
                              </a:cubicBezTo>
                              <a:cubicBezTo>
                                <a:pt x="320" y="472"/>
                                <a:pt x="321" y="476"/>
                                <a:pt x="321" y="491"/>
                              </a:cubicBezTo>
                              <a:cubicBezTo>
                                <a:pt x="321" y="500"/>
                                <a:pt x="323" y="508"/>
                                <a:pt x="326" y="516"/>
                              </a:cubicBezTo>
                              <a:cubicBezTo>
                                <a:pt x="331" y="528"/>
                                <a:pt x="340" y="538"/>
                                <a:pt x="353" y="542"/>
                              </a:cubicBezTo>
                              <a:cubicBezTo>
                                <a:pt x="361" y="545"/>
                                <a:pt x="370" y="547"/>
                                <a:pt x="378" y="547"/>
                              </a:cubicBezTo>
                              <a:cubicBezTo>
                                <a:pt x="393" y="548"/>
                                <a:pt x="397" y="548"/>
                                <a:pt x="434" y="548"/>
                              </a:cubicBezTo>
                              <a:cubicBezTo>
                                <a:pt x="472" y="548"/>
                                <a:pt x="476" y="548"/>
                                <a:pt x="491" y="547"/>
                              </a:cubicBezTo>
                              <a:cubicBezTo>
                                <a:pt x="500" y="547"/>
                                <a:pt x="508" y="545"/>
                                <a:pt x="517" y="542"/>
                              </a:cubicBezTo>
                              <a:cubicBezTo>
                                <a:pt x="529" y="538"/>
                                <a:pt x="538" y="528"/>
                                <a:pt x="543" y="516"/>
                              </a:cubicBezTo>
                              <a:cubicBezTo>
                                <a:pt x="546" y="508"/>
                                <a:pt x="548" y="500"/>
                                <a:pt x="548" y="491"/>
                              </a:cubicBezTo>
                              <a:cubicBezTo>
                                <a:pt x="549" y="476"/>
                                <a:pt x="549" y="472"/>
                                <a:pt x="549" y="434"/>
                              </a:cubicBezTo>
                              <a:cubicBezTo>
                                <a:pt x="549" y="396"/>
                                <a:pt x="549" y="392"/>
                                <a:pt x="548" y="378"/>
                              </a:cubicBezTo>
                              <a:cubicBezTo>
                                <a:pt x="548" y="369"/>
                                <a:pt x="546" y="360"/>
                                <a:pt x="543" y="352"/>
                              </a:cubicBezTo>
                              <a:close/>
                              <a:moveTo>
                                <a:pt x="435" y="505"/>
                              </a:moveTo>
                              <a:cubicBezTo>
                                <a:pt x="396" y="505"/>
                                <a:pt x="364" y="474"/>
                                <a:pt x="364" y="434"/>
                              </a:cubicBezTo>
                              <a:cubicBezTo>
                                <a:pt x="364" y="395"/>
                                <a:pt x="396" y="363"/>
                                <a:pt x="435" y="363"/>
                              </a:cubicBezTo>
                              <a:cubicBezTo>
                                <a:pt x="474" y="363"/>
                                <a:pt x="506" y="395"/>
                                <a:pt x="506" y="434"/>
                              </a:cubicBezTo>
                              <a:cubicBezTo>
                                <a:pt x="506" y="474"/>
                                <a:pt x="474" y="505"/>
                                <a:pt x="435" y="505"/>
                              </a:cubicBezTo>
                              <a:close/>
                              <a:moveTo>
                                <a:pt x="509" y="377"/>
                              </a:moveTo>
                              <a:cubicBezTo>
                                <a:pt x="500" y="377"/>
                                <a:pt x="492" y="369"/>
                                <a:pt x="492" y="360"/>
                              </a:cubicBezTo>
                              <a:cubicBezTo>
                                <a:pt x="492" y="351"/>
                                <a:pt x="500" y="343"/>
                                <a:pt x="509" y="343"/>
                              </a:cubicBezTo>
                              <a:cubicBezTo>
                                <a:pt x="518" y="343"/>
                                <a:pt x="526" y="351"/>
                                <a:pt x="526" y="360"/>
                              </a:cubicBezTo>
                              <a:cubicBezTo>
                                <a:pt x="526" y="369"/>
                                <a:pt x="518" y="377"/>
                                <a:pt x="509" y="377"/>
                              </a:cubicBezTo>
                              <a:close/>
                              <a:moveTo>
                                <a:pt x="0" y="0"/>
                              </a:moveTo>
                              <a:cubicBezTo>
                                <a:pt x="0" y="872"/>
                                <a:pt x="0" y="872"/>
                                <a:pt x="0" y="872"/>
                              </a:cubicBezTo>
                              <a:cubicBezTo>
                                <a:pt x="872" y="872"/>
                                <a:pt x="872" y="872"/>
                                <a:pt x="872" y="872"/>
                              </a:cubicBezTo>
                              <a:cubicBezTo>
                                <a:pt x="872" y="0"/>
                                <a:pt x="872" y="0"/>
                                <a:pt x="872" y="0"/>
                              </a:cubicBezTo>
                              <a:lnTo>
                                <a:pt x="0" y="0"/>
                              </a:lnTo>
                              <a:close/>
                              <a:moveTo>
                                <a:pt x="573" y="492"/>
                              </a:moveTo>
                              <a:cubicBezTo>
                                <a:pt x="573" y="504"/>
                                <a:pt x="571" y="514"/>
                                <a:pt x="567" y="525"/>
                              </a:cubicBezTo>
                              <a:cubicBezTo>
                                <a:pt x="560" y="544"/>
                                <a:pt x="545" y="559"/>
                                <a:pt x="526" y="566"/>
                              </a:cubicBezTo>
                              <a:cubicBezTo>
                                <a:pt x="515" y="570"/>
                                <a:pt x="504" y="572"/>
                                <a:pt x="492" y="572"/>
                              </a:cubicBezTo>
                              <a:cubicBezTo>
                                <a:pt x="477" y="573"/>
                                <a:pt x="472" y="573"/>
                                <a:pt x="435" y="573"/>
                              </a:cubicBezTo>
                              <a:cubicBezTo>
                                <a:pt x="398" y="573"/>
                                <a:pt x="393" y="573"/>
                                <a:pt x="378" y="572"/>
                              </a:cubicBezTo>
                              <a:cubicBezTo>
                                <a:pt x="367" y="572"/>
                                <a:pt x="355" y="570"/>
                                <a:pt x="344" y="566"/>
                              </a:cubicBezTo>
                              <a:cubicBezTo>
                                <a:pt x="326" y="558"/>
                                <a:pt x="311" y="543"/>
                                <a:pt x="304" y="525"/>
                              </a:cubicBezTo>
                              <a:cubicBezTo>
                                <a:pt x="299" y="514"/>
                                <a:pt x="297" y="503"/>
                                <a:pt x="297" y="492"/>
                              </a:cubicBezTo>
                              <a:cubicBezTo>
                                <a:pt x="296" y="477"/>
                                <a:pt x="296" y="472"/>
                                <a:pt x="296" y="434"/>
                              </a:cubicBezTo>
                              <a:cubicBezTo>
                                <a:pt x="296" y="397"/>
                                <a:pt x="296" y="392"/>
                                <a:pt x="297" y="377"/>
                              </a:cubicBezTo>
                              <a:cubicBezTo>
                                <a:pt x="297" y="365"/>
                                <a:pt x="299" y="354"/>
                                <a:pt x="304" y="343"/>
                              </a:cubicBezTo>
                              <a:cubicBezTo>
                                <a:pt x="311" y="324"/>
                                <a:pt x="326" y="310"/>
                                <a:pt x="344" y="302"/>
                              </a:cubicBezTo>
                              <a:cubicBezTo>
                                <a:pt x="355" y="298"/>
                                <a:pt x="367" y="296"/>
                                <a:pt x="378" y="296"/>
                              </a:cubicBezTo>
                              <a:cubicBezTo>
                                <a:pt x="393" y="295"/>
                                <a:pt x="398" y="295"/>
                                <a:pt x="435" y="295"/>
                              </a:cubicBezTo>
                              <a:cubicBezTo>
                                <a:pt x="472" y="295"/>
                                <a:pt x="477" y="295"/>
                                <a:pt x="492" y="296"/>
                              </a:cubicBezTo>
                              <a:cubicBezTo>
                                <a:pt x="504" y="296"/>
                                <a:pt x="515" y="298"/>
                                <a:pt x="526" y="302"/>
                              </a:cubicBezTo>
                              <a:cubicBezTo>
                                <a:pt x="545" y="310"/>
                                <a:pt x="560" y="324"/>
                                <a:pt x="567" y="343"/>
                              </a:cubicBezTo>
                              <a:cubicBezTo>
                                <a:pt x="571" y="354"/>
                                <a:pt x="573" y="366"/>
                                <a:pt x="573" y="377"/>
                              </a:cubicBezTo>
                              <a:cubicBezTo>
                                <a:pt x="574" y="392"/>
                                <a:pt x="574" y="397"/>
                                <a:pt x="574" y="435"/>
                              </a:cubicBezTo>
                              <a:cubicBezTo>
                                <a:pt x="574" y="473"/>
                                <a:pt x="574" y="477"/>
                                <a:pt x="573" y="492"/>
                              </a:cubicBezTo>
                              <a:close/>
                              <a:moveTo>
                                <a:pt x="481" y="434"/>
                              </a:moveTo>
                              <a:cubicBezTo>
                                <a:pt x="481" y="460"/>
                                <a:pt x="460" y="481"/>
                                <a:pt x="435" y="481"/>
                              </a:cubicBezTo>
                              <a:cubicBezTo>
                                <a:pt x="409" y="481"/>
                                <a:pt x="389" y="460"/>
                                <a:pt x="389" y="434"/>
                              </a:cubicBezTo>
                              <a:cubicBezTo>
                                <a:pt x="389" y="409"/>
                                <a:pt x="409" y="388"/>
                                <a:pt x="435" y="388"/>
                              </a:cubicBezTo>
                              <a:cubicBezTo>
                                <a:pt x="460" y="388"/>
                                <a:pt x="481" y="409"/>
                                <a:pt x="481" y="434"/>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inline>
            </w:drawing>
          </mc:Choice>
          <mc:Fallback>
            <w:pict>
              <v:shape w14:anchorId="7829ECBB" id="Freeform 15" o:spid="_x0000_s1026" href="https://worldline.com/instagram" style="width:21.8pt;height:21.8pt;visibility:visible;mso-wrap-style:square;mso-left-percent:-10001;mso-top-percent:-10001;mso-position-horizontal:absolute;mso-position-horizontal-relative:char;mso-position-vertical:absolute;mso-position-vertical-relative:line;mso-left-percent:-10001;mso-top-percent:-10001;v-text-anchor:top" coordsize="872,8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" o:button="t" path="m543,352v-5,-13,-14,-22,-26,-27c508,322,500,320,491,320v-15,-1,-19,-1,-57,-1c397,319,393,320,378,320v-8,,-17,2,-25,5c340,330,331,339,326,352v-3,8,-5,17,-5,26c320,393,320,397,320,434v,38,1,42,1,57c321,500,323,508,326,516v5,12,14,22,27,26c361,545,370,547,378,547v15,1,19,1,56,1c472,548,476,548,491,547v9,,17,-2,26,-5c529,538,538,528,543,516v3,-8,5,-16,5,-25c549,476,549,472,549,434v,-38,,-42,-1,-56c548,369,546,360,543,352xm435,505v-39,,-71,-31,-71,-71c364,395,396,363,435,363v39,,71,32,71,71c506,474,474,505,435,505xm509,377v-9,,-17,-8,-17,-17c492,351,500,343,509,343v9,,17,8,17,17c526,369,518,377,509,377xm,c,872,,872,,872v872,,872,,872,c872,,872,,872,l,xm573,492v,12,-2,22,-6,33c560,544,545,559,526,566v-11,4,-22,6,-34,6c477,573,472,573,435,573v-37,,-42,,-57,-1c367,572,355,570,344,566v-18,-8,-33,-23,-40,-41c299,514,297,503,297,492v-1,-15,-1,-20,-1,-58c296,397,296,392,297,377v,-12,2,-23,7,-34c311,324,326,310,344,302v11,-4,23,-6,34,-6c393,295,398,295,435,295v37,,42,,57,1c504,296,515,298,526,302v19,8,34,22,41,41c571,354,573,366,573,377v1,15,1,20,1,58c574,473,574,477,573,492xm481,434v,26,-21,47,-46,47c409,481,389,460,389,434v,-25,20,-46,46,-46c460,388,481,409,481,434xe" fillcolor="black" stroked="f">
                <v:fill o:detectmouseclick="t"/>
                <v:path arrowok="t" o:connecttype="custom" o:connectlocs="172403,111760;164148,103188;155893,101600;137795,101283;120015,101600;112078,103188;103505,111760;101918,120015;101600,137795;101918,155893;103505,163830;112078,172085;120015,173673;137795,173990;155893,173673;164148,172085;172403,163830;173990,155893;174308,137795;173990,120015;172403,111760;138113,160338;115570,137795;138113,115253;160655,137795;138113,160338;161608,119698;156210,114300;161608,108903;167005,114300;161608,119698;0,0;0,276860;276860,276860;276860,0;0,0;181928,156210;180023,166688;167005,179705;156210,181610;138113,181928;120015,181610;109220,179705;96520,166688;94298,156210;93980,137795;94298,119698;96520,108903;109220,95885;120015,93980;138113,93663;156210,93980;167005,95885;180023,108903;181928,119698;182245,138113;181928,156210;152718,137795;138113,152718;123508,137795;138113,123190;152718,137795" o:connectangles="0,0,0,0,0,0,0,0,0,0,0,0,0,0,0,0,0,0,0,0,0,0,0,0,0,0,0,0,0,0,0,0,0,0,0,0,0,0,0,0,0,0,0,0,0,0,0,0,0,0,0,0,0,0,0,0,0,0,0,0,0,0"/>
                <o:lock v:ext="edit" verticies="t"/>
                <w10:anchorlock/>
              </v:shape>
            </w:pict>
          </mc:Fallback>
        </mc:AlternateContent>
      </w:r>
      <w:r w:rsidRPr="003E49CE">
        <w:t xml:space="preserve"> </w:t>
      </w:r>
    </w:p>
    <w:p w14:paraId="394A8F42" w14:textId="77777777" w:rsidR="0088119E" w:rsidRDefault="0088119E" w:rsidP="0088119E">
      <w:pPr>
        <w:pStyle w:val="BodytextWorldline"/>
      </w:pPr>
    </w:p>
    <w:p w14:paraId="5B432033" w14:textId="77777777" w:rsidR="00BE436B" w:rsidRPr="00A27906" w:rsidRDefault="00BE436B" w:rsidP="001517C2">
      <w:pPr>
        <w:pStyle w:val="AboutheadingWorldline"/>
        <w:spacing w:after="0" w:line="276" w:lineRule="auto"/>
        <w:contextualSpacing/>
        <w:jc w:val="both"/>
        <w:rPr>
          <w:lang w:val="fr-FR"/>
        </w:rPr>
      </w:pPr>
    </w:p>
    <w:sectPr w:rsidR="00BE436B" w:rsidRPr="00A27906" w:rsidSect="00222B23">
      <w:headerReference w:type="first" r:id="rId20"/>
      <w:pgSz w:w="11906" w:h="16838" w:code="9"/>
      <w:pgMar w:top="1742" w:right="1077" w:bottom="1134" w:left="1077" w:header="284"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6344A5" w14:textId="77777777" w:rsidR="003F1E9D" w:rsidRPr="00A1281B" w:rsidRDefault="003F1E9D" w:rsidP="00A1281B">
      <w:pPr>
        <w:pStyle w:val="Footer"/>
      </w:pPr>
    </w:p>
  </w:endnote>
  <w:endnote w:type="continuationSeparator" w:id="0">
    <w:p w14:paraId="5348987D" w14:textId="77777777" w:rsidR="003F1E9D" w:rsidRPr="00A1281B" w:rsidRDefault="003F1E9D" w:rsidP="00A1281B">
      <w:pPr>
        <w:pStyle w:val="Foote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iandra GD">
    <w:panose1 w:val="020E0502030308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Arial Black">
    <w:panose1 w:val="020B0A04020102020204"/>
    <w:charset w:val="00"/>
    <w:family w:val="swiss"/>
    <w:pitch w:val="variable"/>
    <w:sig w:usb0="A00002AF" w:usb1="400078F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534A05" w14:textId="77777777" w:rsidR="003F1E9D" w:rsidRPr="00A1281B" w:rsidRDefault="003F1E9D" w:rsidP="00A1281B">
      <w:pPr>
        <w:pStyle w:val="Footer"/>
      </w:pPr>
    </w:p>
  </w:footnote>
  <w:footnote w:type="continuationSeparator" w:id="0">
    <w:p w14:paraId="50DF58B2" w14:textId="77777777" w:rsidR="003F1E9D" w:rsidRPr="00A1281B" w:rsidRDefault="003F1E9D" w:rsidP="00A1281B">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1C9C08" w14:textId="61793E83" w:rsidR="00817FA8" w:rsidRDefault="00B849C4" w:rsidP="00FD741D">
    <w:pPr>
      <w:pStyle w:val="BodytextWorldline"/>
    </w:pPr>
    <w:r>
      <w:rPr>
        <w:noProof/>
      </w:rPr>
      <mc:AlternateContent>
        <mc:Choice Requires="wpc">
          <w:drawing>
            <wp:anchor distT="0" distB="0" distL="114300" distR="114300" simplePos="0" relativeHeight="251657216" behindDoc="1" locked="0" layoutInCell="1" allowOverlap="1" wp14:anchorId="300A2D28" wp14:editId="11733040">
              <wp:simplePos x="0" y="0"/>
              <wp:positionH relativeFrom="rightMargin">
                <wp:align>right</wp:align>
              </wp:positionH>
              <wp:positionV relativeFrom="page">
                <wp:posOffset>0</wp:posOffset>
              </wp:positionV>
              <wp:extent cx="3618000" cy="1101600"/>
              <wp:effectExtent l="0" t="0" r="0" b="0"/>
              <wp:wrapNone/>
              <wp:docPr id="65708478" name="Canvas 65708478"/>
              <wp:cNvGraphicFramePr>
                <a:graphicFrameLocks xmlns:a="http://schemas.openxmlformats.org/drawingml/2006/main" noSelect="1" noChangeAspect="1"/>
              </wp:cNvGraphicFramePr>
              <a:graphic xmlns:a="http://schemas.openxmlformats.org/drawingml/2006/main">
                <a:graphicData uri="http://schemas.microsoft.com/office/word/2010/wordprocessingCanvas">
                  <wpc:wpc>
                    <wpc:bg>
                      <a:noFill/>
                    </wpc:bg>
                    <wpc:whole>
                      <a:ln>
                        <a:noFill/>
                      </a:ln>
                    </wpc:whole>
                    <wps:wsp>
                      <wps:cNvPr id="8" name="Freeform 37"/>
                      <wps:cNvSpPr>
                        <a:spLocks noEditPoints="1"/>
                      </wps:cNvSpPr>
                      <wps:spPr bwMode="auto">
                        <a:xfrm>
                          <a:off x="277495" y="473710"/>
                          <a:ext cx="2647950" cy="277495"/>
                        </a:xfrm>
                        <a:custGeom>
                          <a:avLst/>
                          <a:gdLst>
                            <a:gd name="T0" fmla="*/ 7117 w 8341"/>
                            <a:gd name="T1" fmla="*/ 841 h 875"/>
                            <a:gd name="T2" fmla="*/ 7041 w 8341"/>
                            <a:gd name="T3" fmla="*/ 316 h 875"/>
                            <a:gd name="T4" fmla="*/ 6893 w 8341"/>
                            <a:gd name="T5" fmla="*/ 841 h 875"/>
                            <a:gd name="T6" fmla="*/ 6805 w 8341"/>
                            <a:gd name="T7" fmla="*/ 381 h 875"/>
                            <a:gd name="T8" fmla="*/ 6699 w 8341"/>
                            <a:gd name="T9" fmla="*/ 612 h 875"/>
                            <a:gd name="T10" fmla="*/ 7945 w 8341"/>
                            <a:gd name="T11" fmla="*/ 129 h 875"/>
                            <a:gd name="T12" fmla="*/ 7582 w 8341"/>
                            <a:gd name="T13" fmla="*/ 388 h 875"/>
                            <a:gd name="T14" fmla="*/ 7552 w 8341"/>
                            <a:gd name="T15" fmla="*/ 315 h 875"/>
                            <a:gd name="T16" fmla="*/ 7246 w 8341"/>
                            <a:gd name="T17" fmla="*/ 44 h 875"/>
                            <a:gd name="T18" fmla="*/ 7223 w 8341"/>
                            <a:gd name="T19" fmla="*/ 184 h 875"/>
                            <a:gd name="T20" fmla="*/ 7339 w 8341"/>
                            <a:gd name="T21" fmla="*/ 841 h 875"/>
                            <a:gd name="T22" fmla="*/ 7561 w 8341"/>
                            <a:gd name="T23" fmla="*/ 841 h 875"/>
                            <a:gd name="T24" fmla="*/ 7994 w 8341"/>
                            <a:gd name="T25" fmla="*/ 162 h 875"/>
                            <a:gd name="T26" fmla="*/ 7842 w 8341"/>
                            <a:gd name="T27" fmla="*/ 841 h 875"/>
                            <a:gd name="T28" fmla="*/ 8151 w 8341"/>
                            <a:gd name="T29" fmla="*/ 310 h 875"/>
                            <a:gd name="T30" fmla="*/ 8270 w 8341"/>
                            <a:gd name="T31" fmla="*/ 502 h 875"/>
                            <a:gd name="T32" fmla="*/ 8330 w 8341"/>
                            <a:gd name="T33" fmla="*/ 705 h 875"/>
                            <a:gd name="T34" fmla="*/ 8330 w 8341"/>
                            <a:gd name="T35" fmla="*/ 705 h 875"/>
                            <a:gd name="T36" fmla="*/ 2870 w 8341"/>
                            <a:gd name="T37" fmla="*/ 841 h 875"/>
                            <a:gd name="T38" fmla="*/ 3051 w 8341"/>
                            <a:gd name="T39" fmla="*/ 682 h 875"/>
                            <a:gd name="T40" fmla="*/ 4300 w 8341"/>
                            <a:gd name="T41" fmla="*/ 36 h 875"/>
                            <a:gd name="T42" fmla="*/ 4732 w 8341"/>
                            <a:gd name="T43" fmla="*/ 782 h 875"/>
                            <a:gd name="T44" fmla="*/ 4807 w 8341"/>
                            <a:gd name="T45" fmla="*/ 841 h 875"/>
                            <a:gd name="T46" fmla="*/ 4807 w 8341"/>
                            <a:gd name="T47" fmla="*/ 36 h 875"/>
                            <a:gd name="T48" fmla="*/ 5929 w 8341"/>
                            <a:gd name="T49" fmla="*/ 457 h 875"/>
                            <a:gd name="T50" fmla="*/ 5929 w 8341"/>
                            <a:gd name="T51" fmla="*/ 400 h 875"/>
                            <a:gd name="T52" fmla="*/ 6311 w 8341"/>
                            <a:gd name="T53" fmla="*/ 36 h 875"/>
                            <a:gd name="T54" fmla="*/ 6324 w 8341"/>
                            <a:gd name="T55" fmla="*/ 841 h 875"/>
                            <a:gd name="T56" fmla="*/ 5645 w 8341"/>
                            <a:gd name="T57" fmla="*/ 782 h 875"/>
                            <a:gd name="T58" fmla="*/ 5048 w 8341"/>
                            <a:gd name="T59" fmla="*/ 36 h 875"/>
                            <a:gd name="T60" fmla="*/ 5113 w 8341"/>
                            <a:gd name="T61" fmla="*/ 95 h 875"/>
                            <a:gd name="T62" fmla="*/ 5710 w 8341"/>
                            <a:gd name="T63" fmla="*/ 841 h 875"/>
                            <a:gd name="T64" fmla="*/ 5645 w 8341"/>
                            <a:gd name="T65" fmla="*/ 782 h 875"/>
                            <a:gd name="T66" fmla="*/ 670 w 8341"/>
                            <a:gd name="T67" fmla="*/ 58 h 875"/>
                            <a:gd name="T68" fmla="*/ 346 w 8341"/>
                            <a:gd name="T69" fmla="*/ 682 h 875"/>
                            <a:gd name="T70" fmla="*/ 198 w 8341"/>
                            <a:gd name="T71" fmla="*/ 841 h 875"/>
                            <a:gd name="T72" fmla="*/ 682 w 8341"/>
                            <a:gd name="T73" fmla="*/ 841 h 875"/>
                            <a:gd name="T74" fmla="*/ 955 w 8341"/>
                            <a:gd name="T75" fmla="*/ 36 h 875"/>
                            <a:gd name="T76" fmla="*/ 4149 w 8341"/>
                            <a:gd name="T77" fmla="*/ 593 h 875"/>
                            <a:gd name="T78" fmla="*/ 3441 w 8341"/>
                            <a:gd name="T79" fmla="*/ 845 h 875"/>
                            <a:gd name="T80" fmla="*/ 4067 w 8341"/>
                            <a:gd name="T81" fmla="*/ 149 h 875"/>
                            <a:gd name="T82" fmla="*/ 3845 w 8341"/>
                            <a:gd name="T83" fmla="*/ 203 h 875"/>
                            <a:gd name="T84" fmla="*/ 3622 w 8341"/>
                            <a:gd name="T85" fmla="*/ 687 h 875"/>
                            <a:gd name="T86" fmla="*/ 3970 w 8341"/>
                            <a:gd name="T87" fmla="*/ 545 h 875"/>
                            <a:gd name="T88" fmla="*/ 2004 w 8341"/>
                            <a:gd name="T89" fmla="*/ 448 h 875"/>
                            <a:gd name="T90" fmla="*/ 1145 w 8341"/>
                            <a:gd name="T91" fmla="*/ 448 h 875"/>
                            <a:gd name="T92" fmla="*/ 1760 w 8341"/>
                            <a:gd name="T93" fmla="*/ 48 h 875"/>
                            <a:gd name="T94" fmla="*/ 1575 w 8341"/>
                            <a:gd name="T95" fmla="*/ 177 h 875"/>
                            <a:gd name="T96" fmla="*/ 1816 w 8341"/>
                            <a:gd name="T97" fmla="*/ 438 h 875"/>
                            <a:gd name="T98" fmla="*/ 2584 w 8341"/>
                            <a:gd name="T99" fmla="*/ 841 h 875"/>
                            <a:gd name="T100" fmla="*/ 2277 w 8341"/>
                            <a:gd name="T101" fmla="*/ 841 h 875"/>
                            <a:gd name="T102" fmla="*/ 2412 w 8341"/>
                            <a:gd name="T103" fmla="*/ 30 h 875"/>
                            <a:gd name="T104" fmla="*/ 2699 w 8341"/>
                            <a:gd name="T105" fmla="*/ 465 h 875"/>
                            <a:gd name="T106" fmla="*/ 2490 w 8341"/>
                            <a:gd name="T107" fmla="*/ 199 h 875"/>
                            <a:gd name="T108" fmla="*/ 2277 w 8341"/>
                            <a:gd name="T109" fmla="*/ 441 h 875"/>
                            <a:gd name="T110" fmla="*/ 2535 w 8341"/>
                            <a:gd name="T111" fmla="*/ 244 h 8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8341" h="875">
                              <a:moveTo>
                                <a:pt x="7041" y="316"/>
                              </a:moveTo>
                              <a:cubicBezTo>
                                <a:pt x="7146" y="461"/>
                                <a:pt x="7214" y="643"/>
                                <a:pt x="7238" y="841"/>
                              </a:cubicBezTo>
                              <a:cubicBezTo>
                                <a:pt x="7117" y="841"/>
                                <a:pt x="7117" y="841"/>
                                <a:pt x="7117" y="841"/>
                              </a:cubicBezTo>
                              <a:cubicBezTo>
                                <a:pt x="7086" y="617"/>
                                <a:pt x="6995" y="423"/>
                                <a:pt x="6869" y="297"/>
                              </a:cubicBezTo>
                              <a:cubicBezTo>
                                <a:pt x="6895" y="266"/>
                                <a:pt x="6923" y="238"/>
                                <a:pt x="6953" y="211"/>
                              </a:cubicBezTo>
                              <a:cubicBezTo>
                                <a:pt x="6984" y="243"/>
                                <a:pt x="7014" y="277"/>
                                <a:pt x="7041" y="316"/>
                              </a:cubicBezTo>
                              <a:close/>
                              <a:moveTo>
                                <a:pt x="6805" y="381"/>
                              </a:moveTo>
                              <a:cubicBezTo>
                                <a:pt x="6782" y="416"/>
                                <a:pt x="6761" y="454"/>
                                <a:pt x="6743" y="493"/>
                              </a:cubicBezTo>
                              <a:cubicBezTo>
                                <a:pt x="6816" y="583"/>
                                <a:pt x="6869" y="703"/>
                                <a:pt x="6893" y="841"/>
                              </a:cubicBezTo>
                              <a:cubicBezTo>
                                <a:pt x="7015" y="841"/>
                                <a:pt x="7015" y="841"/>
                                <a:pt x="7015" y="841"/>
                              </a:cubicBezTo>
                              <a:cubicBezTo>
                                <a:pt x="6992" y="693"/>
                                <a:pt x="6939" y="557"/>
                                <a:pt x="6859" y="448"/>
                              </a:cubicBezTo>
                              <a:cubicBezTo>
                                <a:pt x="6842" y="424"/>
                                <a:pt x="6824" y="402"/>
                                <a:pt x="6805" y="381"/>
                              </a:cubicBezTo>
                              <a:close/>
                              <a:moveTo>
                                <a:pt x="6668" y="841"/>
                              </a:moveTo>
                              <a:cubicBezTo>
                                <a:pt x="6790" y="841"/>
                                <a:pt x="6790" y="841"/>
                                <a:pt x="6790" y="841"/>
                              </a:cubicBezTo>
                              <a:cubicBezTo>
                                <a:pt x="6772" y="757"/>
                                <a:pt x="6742" y="679"/>
                                <a:pt x="6699" y="612"/>
                              </a:cubicBezTo>
                              <a:cubicBezTo>
                                <a:pt x="6679" y="685"/>
                                <a:pt x="6668" y="761"/>
                                <a:pt x="6668" y="841"/>
                              </a:cubicBezTo>
                              <a:close/>
                              <a:moveTo>
                                <a:pt x="7994" y="162"/>
                              </a:moveTo>
                              <a:cubicBezTo>
                                <a:pt x="7978" y="150"/>
                                <a:pt x="7962" y="139"/>
                                <a:pt x="7945" y="129"/>
                              </a:cubicBezTo>
                              <a:cubicBezTo>
                                <a:pt x="7937" y="137"/>
                                <a:pt x="7930" y="145"/>
                                <a:pt x="7922" y="153"/>
                              </a:cubicBezTo>
                              <a:cubicBezTo>
                                <a:pt x="7825" y="261"/>
                                <a:pt x="7715" y="426"/>
                                <a:pt x="7657" y="659"/>
                              </a:cubicBezTo>
                              <a:cubicBezTo>
                                <a:pt x="7639" y="565"/>
                                <a:pt x="7614" y="474"/>
                                <a:pt x="7582" y="388"/>
                              </a:cubicBezTo>
                              <a:cubicBezTo>
                                <a:pt x="7645" y="247"/>
                                <a:pt x="7724" y="137"/>
                                <a:pt x="7796" y="56"/>
                              </a:cubicBezTo>
                              <a:cubicBezTo>
                                <a:pt x="7777" y="49"/>
                                <a:pt x="7757" y="42"/>
                                <a:pt x="7737" y="36"/>
                              </a:cubicBezTo>
                              <a:cubicBezTo>
                                <a:pt x="7674" y="109"/>
                                <a:pt x="7609" y="201"/>
                                <a:pt x="7552" y="315"/>
                              </a:cubicBezTo>
                              <a:cubicBezTo>
                                <a:pt x="7512" y="220"/>
                                <a:pt x="7462" y="132"/>
                                <a:pt x="7405" y="52"/>
                              </a:cubicBezTo>
                              <a:cubicBezTo>
                                <a:pt x="7395" y="39"/>
                                <a:pt x="7386" y="26"/>
                                <a:pt x="7376" y="14"/>
                              </a:cubicBezTo>
                              <a:cubicBezTo>
                                <a:pt x="7332" y="20"/>
                                <a:pt x="7288" y="31"/>
                                <a:pt x="7246" y="44"/>
                              </a:cubicBezTo>
                              <a:cubicBezTo>
                                <a:pt x="7347" y="161"/>
                                <a:pt x="7429" y="308"/>
                                <a:pt x="7485" y="476"/>
                              </a:cubicBezTo>
                              <a:cubicBezTo>
                                <a:pt x="7464" y="535"/>
                                <a:pt x="7446" y="599"/>
                                <a:pt x="7432" y="667"/>
                              </a:cubicBezTo>
                              <a:cubicBezTo>
                                <a:pt x="7393" y="487"/>
                                <a:pt x="7322" y="321"/>
                                <a:pt x="7223" y="184"/>
                              </a:cubicBezTo>
                              <a:cubicBezTo>
                                <a:pt x="7198" y="149"/>
                                <a:pt x="7171" y="116"/>
                                <a:pt x="7143" y="86"/>
                              </a:cubicBezTo>
                              <a:cubicBezTo>
                                <a:pt x="7106" y="103"/>
                                <a:pt x="7070" y="124"/>
                                <a:pt x="7036" y="147"/>
                              </a:cubicBezTo>
                              <a:cubicBezTo>
                                <a:pt x="7195" y="308"/>
                                <a:pt x="7307" y="555"/>
                                <a:pt x="7339" y="841"/>
                              </a:cubicBezTo>
                              <a:cubicBezTo>
                                <a:pt x="7465" y="841"/>
                                <a:pt x="7465" y="841"/>
                                <a:pt x="7465" y="841"/>
                              </a:cubicBezTo>
                              <a:cubicBezTo>
                                <a:pt x="7474" y="744"/>
                                <a:pt x="7491" y="655"/>
                                <a:pt x="7514" y="574"/>
                              </a:cubicBezTo>
                              <a:cubicBezTo>
                                <a:pt x="7536" y="659"/>
                                <a:pt x="7552" y="748"/>
                                <a:pt x="7561" y="841"/>
                              </a:cubicBezTo>
                              <a:cubicBezTo>
                                <a:pt x="7682" y="841"/>
                                <a:pt x="7682" y="841"/>
                                <a:pt x="7682" y="841"/>
                              </a:cubicBezTo>
                              <a:cubicBezTo>
                                <a:pt x="7718" y="529"/>
                                <a:pt x="7851" y="318"/>
                                <a:pt x="7965" y="192"/>
                              </a:cubicBezTo>
                              <a:cubicBezTo>
                                <a:pt x="7975" y="181"/>
                                <a:pt x="7984" y="171"/>
                                <a:pt x="7994" y="162"/>
                              </a:cubicBezTo>
                              <a:close/>
                              <a:moveTo>
                                <a:pt x="8151" y="310"/>
                              </a:moveTo>
                              <a:cubicBezTo>
                                <a:pt x="8139" y="295"/>
                                <a:pt x="8126" y="280"/>
                                <a:pt x="8113" y="266"/>
                              </a:cubicBezTo>
                              <a:cubicBezTo>
                                <a:pt x="7984" y="398"/>
                                <a:pt x="7876" y="590"/>
                                <a:pt x="7842" y="841"/>
                              </a:cubicBezTo>
                              <a:cubicBezTo>
                                <a:pt x="7901" y="841"/>
                                <a:pt x="7901" y="841"/>
                                <a:pt x="7901" y="841"/>
                              </a:cubicBezTo>
                              <a:cubicBezTo>
                                <a:pt x="7935" y="597"/>
                                <a:pt x="8041" y="431"/>
                                <a:pt x="8132" y="330"/>
                              </a:cubicBezTo>
                              <a:cubicBezTo>
                                <a:pt x="8139" y="323"/>
                                <a:pt x="8145" y="316"/>
                                <a:pt x="8151" y="310"/>
                              </a:cubicBezTo>
                              <a:close/>
                              <a:moveTo>
                                <a:pt x="8061" y="841"/>
                              </a:moveTo>
                              <a:cubicBezTo>
                                <a:pt x="8120" y="841"/>
                                <a:pt x="8120" y="841"/>
                                <a:pt x="8120" y="841"/>
                              </a:cubicBezTo>
                              <a:cubicBezTo>
                                <a:pt x="8147" y="689"/>
                                <a:pt x="8210" y="579"/>
                                <a:pt x="8270" y="502"/>
                              </a:cubicBezTo>
                              <a:cubicBezTo>
                                <a:pt x="8262" y="483"/>
                                <a:pt x="8252" y="464"/>
                                <a:pt x="8242" y="445"/>
                              </a:cubicBezTo>
                              <a:cubicBezTo>
                                <a:pt x="8158" y="543"/>
                                <a:pt x="8090" y="675"/>
                                <a:pt x="8061" y="841"/>
                              </a:cubicBezTo>
                              <a:close/>
                              <a:moveTo>
                                <a:pt x="8330" y="705"/>
                              </a:moveTo>
                              <a:cubicBezTo>
                                <a:pt x="8310" y="746"/>
                                <a:pt x="8294" y="791"/>
                                <a:pt x="8282" y="841"/>
                              </a:cubicBezTo>
                              <a:cubicBezTo>
                                <a:pt x="8341" y="841"/>
                                <a:pt x="8341" y="841"/>
                                <a:pt x="8341" y="841"/>
                              </a:cubicBezTo>
                              <a:cubicBezTo>
                                <a:pt x="8341" y="794"/>
                                <a:pt x="8338" y="749"/>
                                <a:pt x="8330" y="705"/>
                              </a:cubicBezTo>
                              <a:close/>
                              <a:moveTo>
                                <a:pt x="3051" y="36"/>
                              </a:moveTo>
                              <a:cubicBezTo>
                                <a:pt x="2870" y="36"/>
                                <a:pt x="2870" y="36"/>
                                <a:pt x="2870" y="36"/>
                              </a:cubicBezTo>
                              <a:cubicBezTo>
                                <a:pt x="2870" y="841"/>
                                <a:pt x="2870" y="841"/>
                                <a:pt x="2870" y="841"/>
                              </a:cubicBezTo>
                              <a:cubicBezTo>
                                <a:pt x="3366" y="841"/>
                                <a:pt x="3366" y="841"/>
                                <a:pt x="3366" y="841"/>
                              </a:cubicBezTo>
                              <a:cubicBezTo>
                                <a:pt x="3366" y="682"/>
                                <a:pt x="3366" y="682"/>
                                <a:pt x="3366" y="682"/>
                              </a:cubicBezTo>
                              <a:cubicBezTo>
                                <a:pt x="3051" y="682"/>
                                <a:pt x="3051" y="682"/>
                                <a:pt x="3051" y="682"/>
                              </a:cubicBezTo>
                              <a:lnTo>
                                <a:pt x="3051" y="36"/>
                              </a:lnTo>
                              <a:close/>
                              <a:moveTo>
                                <a:pt x="4365" y="36"/>
                              </a:moveTo>
                              <a:cubicBezTo>
                                <a:pt x="4300" y="36"/>
                                <a:pt x="4300" y="36"/>
                                <a:pt x="4300" y="36"/>
                              </a:cubicBezTo>
                              <a:cubicBezTo>
                                <a:pt x="4300" y="841"/>
                                <a:pt x="4300" y="841"/>
                                <a:pt x="4300" y="841"/>
                              </a:cubicBezTo>
                              <a:cubicBezTo>
                                <a:pt x="4732" y="841"/>
                                <a:pt x="4732" y="841"/>
                                <a:pt x="4732" y="841"/>
                              </a:cubicBezTo>
                              <a:cubicBezTo>
                                <a:pt x="4732" y="782"/>
                                <a:pt x="4732" y="782"/>
                                <a:pt x="4732" y="782"/>
                              </a:cubicBezTo>
                              <a:cubicBezTo>
                                <a:pt x="4365" y="782"/>
                                <a:pt x="4365" y="782"/>
                                <a:pt x="4365" y="782"/>
                              </a:cubicBezTo>
                              <a:lnTo>
                                <a:pt x="4365" y="36"/>
                              </a:lnTo>
                              <a:close/>
                              <a:moveTo>
                                <a:pt x="4807" y="841"/>
                              </a:moveTo>
                              <a:cubicBezTo>
                                <a:pt x="4872" y="841"/>
                                <a:pt x="4872" y="841"/>
                                <a:pt x="4872" y="841"/>
                              </a:cubicBezTo>
                              <a:cubicBezTo>
                                <a:pt x="4872" y="36"/>
                                <a:pt x="4872" y="36"/>
                                <a:pt x="4872" y="36"/>
                              </a:cubicBezTo>
                              <a:cubicBezTo>
                                <a:pt x="4807" y="36"/>
                                <a:pt x="4807" y="36"/>
                                <a:pt x="4807" y="36"/>
                              </a:cubicBezTo>
                              <a:lnTo>
                                <a:pt x="4807" y="841"/>
                              </a:lnTo>
                              <a:close/>
                              <a:moveTo>
                                <a:pt x="5929" y="782"/>
                              </a:moveTo>
                              <a:cubicBezTo>
                                <a:pt x="5929" y="457"/>
                                <a:pt x="5929" y="457"/>
                                <a:pt x="5929" y="457"/>
                              </a:cubicBezTo>
                              <a:cubicBezTo>
                                <a:pt x="6284" y="457"/>
                                <a:pt x="6284" y="457"/>
                                <a:pt x="6284" y="457"/>
                              </a:cubicBezTo>
                              <a:cubicBezTo>
                                <a:pt x="6284" y="400"/>
                                <a:pt x="6284" y="400"/>
                                <a:pt x="6284" y="400"/>
                              </a:cubicBezTo>
                              <a:cubicBezTo>
                                <a:pt x="5929" y="400"/>
                                <a:pt x="5929" y="400"/>
                                <a:pt x="5929" y="400"/>
                              </a:cubicBezTo>
                              <a:cubicBezTo>
                                <a:pt x="5929" y="95"/>
                                <a:pt x="5929" y="95"/>
                                <a:pt x="5929" y="95"/>
                              </a:cubicBezTo>
                              <a:cubicBezTo>
                                <a:pt x="6311" y="95"/>
                                <a:pt x="6311" y="95"/>
                                <a:pt x="6311" y="95"/>
                              </a:cubicBezTo>
                              <a:cubicBezTo>
                                <a:pt x="6311" y="36"/>
                                <a:pt x="6311" y="36"/>
                                <a:pt x="6311" y="36"/>
                              </a:cubicBezTo>
                              <a:cubicBezTo>
                                <a:pt x="5863" y="36"/>
                                <a:pt x="5863" y="36"/>
                                <a:pt x="5863" y="36"/>
                              </a:cubicBezTo>
                              <a:cubicBezTo>
                                <a:pt x="5863" y="841"/>
                                <a:pt x="5863" y="841"/>
                                <a:pt x="5863" y="841"/>
                              </a:cubicBezTo>
                              <a:cubicBezTo>
                                <a:pt x="6324" y="841"/>
                                <a:pt x="6324" y="841"/>
                                <a:pt x="6324" y="841"/>
                              </a:cubicBezTo>
                              <a:cubicBezTo>
                                <a:pt x="6324" y="782"/>
                                <a:pt x="6324" y="782"/>
                                <a:pt x="6324" y="782"/>
                              </a:cubicBezTo>
                              <a:lnTo>
                                <a:pt x="5929" y="782"/>
                              </a:lnTo>
                              <a:close/>
                              <a:moveTo>
                                <a:pt x="5645" y="782"/>
                              </a:moveTo>
                              <a:cubicBezTo>
                                <a:pt x="5632" y="782"/>
                                <a:pt x="5632" y="782"/>
                                <a:pt x="5632" y="782"/>
                              </a:cubicBezTo>
                              <a:cubicBezTo>
                                <a:pt x="5166" y="36"/>
                                <a:pt x="5166" y="36"/>
                                <a:pt x="5166" y="36"/>
                              </a:cubicBezTo>
                              <a:cubicBezTo>
                                <a:pt x="5048" y="36"/>
                                <a:pt x="5048" y="36"/>
                                <a:pt x="5048" y="36"/>
                              </a:cubicBezTo>
                              <a:cubicBezTo>
                                <a:pt x="5048" y="841"/>
                                <a:pt x="5048" y="841"/>
                                <a:pt x="5048" y="841"/>
                              </a:cubicBezTo>
                              <a:cubicBezTo>
                                <a:pt x="5113" y="841"/>
                                <a:pt x="5113" y="841"/>
                                <a:pt x="5113" y="841"/>
                              </a:cubicBezTo>
                              <a:cubicBezTo>
                                <a:pt x="5113" y="95"/>
                                <a:pt x="5113" y="95"/>
                                <a:pt x="5113" y="95"/>
                              </a:cubicBezTo>
                              <a:cubicBezTo>
                                <a:pt x="5129" y="95"/>
                                <a:pt x="5129" y="95"/>
                                <a:pt x="5129" y="95"/>
                              </a:cubicBezTo>
                              <a:cubicBezTo>
                                <a:pt x="5595" y="841"/>
                                <a:pt x="5595" y="841"/>
                                <a:pt x="5595" y="841"/>
                              </a:cubicBezTo>
                              <a:cubicBezTo>
                                <a:pt x="5710" y="841"/>
                                <a:pt x="5710" y="841"/>
                                <a:pt x="5710" y="841"/>
                              </a:cubicBezTo>
                              <a:cubicBezTo>
                                <a:pt x="5710" y="36"/>
                                <a:pt x="5710" y="36"/>
                                <a:pt x="5710" y="36"/>
                              </a:cubicBezTo>
                              <a:cubicBezTo>
                                <a:pt x="5645" y="36"/>
                                <a:pt x="5645" y="36"/>
                                <a:pt x="5645" y="36"/>
                              </a:cubicBezTo>
                              <a:lnTo>
                                <a:pt x="5645" y="782"/>
                              </a:lnTo>
                              <a:close/>
                              <a:moveTo>
                                <a:pt x="816" y="682"/>
                              </a:moveTo>
                              <a:cubicBezTo>
                                <a:pt x="803" y="682"/>
                                <a:pt x="803" y="682"/>
                                <a:pt x="803" y="682"/>
                              </a:cubicBezTo>
                              <a:cubicBezTo>
                                <a:pt x="670" y="58"/>
                                <a:pt x="670" y="58"/>
                                <a:pt x="670" y="58"/>
                              </a:cubicBezTo>
                              <a:cubicBezTo>
                                <a:pt x="482" y="58"/>
                                <a:pt x="482" y="58"/>
                                <a:pt x="482" y="58"/>
                              </a:cubicBezTo>
                              <a:cubicBezTo>
                                <a:pt x="364" y="682"/>
                                <a:pt x="364" y="682"/>
                                <a:pt x="364" y="682"/>
                              </a:cubicBezTo>
                              <a:cubicBezTo>
                                <a:pt x="346" y="682"/>
                                <a:pt x="346" y="682"/>
                                <a:pt x="346" y="682"/>
                              </a:cubicBezTo>
                              <a:cubicBezTo>
                                <a:pt x="185" y="36"/>
                                <a:pt x="185" y="36"/>
                                <a:pt x="185" y="36"/>
                              </a:cubicBezTo>
                              <a:cubicBezTo>
                                <a:pt x="0" y="36"/>
                                <a:pt x="0" y="36"/>
                                <a:pt x="0" y="36"/>
                              </a:cubicBezTo>
                              <a:cubicBezTo>
                                <a:pt x="198" y="841"/>
                                <a:pt x="198" y="841"/>
                                <a:pt x="198" y="841"/>
                              </a:cubicBezTo>
                              <a:cubicBezTo>
                                <a:pt x="476" y="841"/>
                                <a:pt x="476" y="841"/>
                                <a:pt x="476" y="841"/>
                              </a:cubicBezTo>
                              <a:cubicBezTo>
                                <a:pt x="575" y="351"/>
                                <a:pt x="575" y="351"/>
                                <a:pt x="575" y="351"/>
                              </a:cubicBezTo>
                              <a:cubicBezTo>
                                <a:pt x="682" y="841"/>
                                <a:pt x="682" y="841"/>
                                <a:pt x="682" y="841"/>
                              </a:cubicBezTo>
                              <a:cubicBezTo>
                                <a:pt x="965" y="841"/>
                                <a:pt x="965" y="841"/>
                                <a:pt x="965" y="841"/>
                              </a:cubicBezTo>
                              <a:cubicBezTo>
                                <a:pt x="1141" y="36"/>
                                <a:pt x="1141" y="36"/>
                                <a:pt x="1141" y="36"/>
                              </a:cubicBezTo>
                              <a:cubicBezTo>
                                <a:pt x="955" y="36"/>
                                <a:pt x="955" y="36"/>
                                <a:pt x="955" y="36"/>
                              </a:cubicBezTo>
                              <a:lnTo>
                                <a:pt x="816" y="682"/>
                              </a:lnTo>
                              <a:close/>
                              <a:moveTo>
                                <a:pt x="4176" y="424"/>
                              </a:moveTo>
                              <a:cubicBezTo>
                                <a:pt x="4177" y="482"/>
                                <a:pt x="4170" y="538"/>
                                <a:pt x="4149" y="593"/>
                              </a:cubicBezTo>
                              <a:cubicBezTo>
                                <a:pt x="4110" y="692"/>
                                <a:pt x="4032" y="770"/>
                                <a:pt x="3930" y="811"/>
                              </a:cubicBezTo>
                              <a:cubicBezTo>
                                <a:pt x="3876" y="834"/>
                                <a:pt x="3812" y="845"/>
                                <a:pt x="3739" y="845"/>
                              </a:cubicBezTo>
                              <a:cubicBezTo>
                                <a:pt x="3441" y="845"/>
                                <a:pt x="3441" y="845"/>
                                <a:pt x="3441" y="845"/>
                              </a:cubicBezTo>
                              <a:cubicBezTo>
                                <a:pt x="3441" y="30"/>
                                <a:pt x="3441" y="30"/>
                                <a:pt x="3441" y="30"/>
                              </a:cubicBezTo>
                              <a:cubicBezTo>
                                <a:pt x="3441" y="30"/>
                                <a:pt x="3739" y="30"/>
                                <a:pt x="3739" y="30"/>
                              </a:cubicBezTo>
                              <a:cubicBezTo>
                                <a:pt x="3868" y="29"/>
                                <a:pt x="3981" y="65"/>
                                <a:pt x="4067" y="149"/>
                              </a:cubicBezTo>
                              <a:cubicBezTo>
                                <a:pt x="4140" y="222"/>
                                <a:pt x="4176" y="321"/>
                                <a:pt x="4176" y="424"/>
                              </a:cubicBezTo>
                              <a:close/>
                              <a:moveTo>
                                <a:pt x="3970" y="324"/>
                              </a:moveTo>
                              <a:cubicBezTo>
                                <a:pt x="3948" y="266"/>
                                <a:pt x="3905" y="224"/>
                                <a:pt x="3845" y="203"/>
                              </a:cubicBezTo>
                              <a:cubicBezTo>
                                <a:pt x="3815" y="193"/>
                                <a:pt x="3781" y="188"/>
                                <a:pt x="3743" y="188"/>
                              </a:cubicBezTo>
                              <a:cubicBezTo>
                                <a:pt x="3622" y="188"/>
                                <a:pt x="3622" y="188"/>
                                <a:pt x="3622" y="188"/>
                              </a:cubicBezTo>
                              <a:cubicBezTo>
                                <a:pt x="3622" y="687"/>
                                <a:pt x="3622" y="687"/>
                                <a:pt x="3622" y="687"/>
                              </a:cubicBezTo>
                              <a:cubicBezTo>
                                <a:pt x="3743" y="687"/>
                                <a:pt x="3743" y="687"/>
                                <a:pt x="3743" y="687"/>
                              </a:cubicBezTo>
                              <a:cubicBezTo>
                                <a:pt x="3781" y="687"/>
                                <a:pt x="3815" y="681"/>
                                <a:pt x="3845" y="670"/>
                              </a:cubicBezTo>
                              <a:cubicBezTo>
                                <a:pt x="3905" y="647"/>
                                <a:pt x="3948" y="605"/>
                                <a:pt x="3970" y="545"/>
                              </a:cubicBezTo>
                              <a:cubicBezTo>
                                <a:pt x="3994" y="482"/>
                                <a:pt x="3993" y="387"/>
                                <a:pt x="3970" y="324"/>
                              </a:cubicBezTo>
                              <a:close/>
                              <a:moveTo>
                                <a:pt x="1895" y="143"/>
                              </a:moveTo>
                              <a:cubicBezTo>
                                <a:pt x="1971" y="226"/>
                                <a:pt x="2008" y="338"/>
                                <a:pt x="2004" y="448"/>
                              </a:cubicBezTo>
                              <a:cubicBezTo>
                                <a:pt x="2002" y="602"/>
                                <a:pt x="1910" y="757"/>
                                <a:pt x="1764" y="824"/>
                              </a:cubicBezTo>
                              <a:cubicBezTo>
                                <a:pt x="1661" y="875"/>
                                <a:pt x="1487" y="875"/>
                                <a:pt x="1384" y="824"/>
                              </a:cubicBezTo>
                              <a:cubicBezTo>
                                <a:pt x="1239" y="757"/>
                                <a:pt x="1146" y="602"/>
                                <a:pt x="1145" y="448"/>
                              </a:cubicBezTo>
                              <a:cubicBezTo>
                                <a:pt x="1143" y="390"/>
                                <a:pt x="1150" y="333"/>
                                <a:pt x="1172" y="276"/>
                              </a:cubicBezTo>
                              <a:cubicBezTo>
                                <a:pt x="1209" y="175"/>
                                <a:pt x="1286" y="93"/>
                                <a:pt x="1387" y="48"/>
                              </a:cubicBezTo>
                              <a:cubicBezTo>
                                <a:pt x="1490" y="0"/>
                                <a:pt x="1658" y="0"/>
                                <a:pt x="1760" y="48"/>
                              </a:cubicBezTo>
                              <a:cubicBezTo>
                                <a:pt x="1814" y="72"/>
                                <a:pt x="1859" y="104"/>
                                <a:pt x="1895" y="143"/>
                              </a:cubicBezTo>
                              <a:close/>
                              <a:moveTo>
                                <a:pt x="1816" y="438"/>
                              </a:moveTo>
                              <a:cubicBezTo>
                                <a:pt x="1816" y="270"/>
                                <a:pt x="1709" y="177"/>
                                <a:pt x="1575" y="177"/>
                              </a:cubicBezTo>
                              <a:cubicBezTo>
                                <a:pt x="1416" y="177"/>
                                <a:pt x="1334" y="293"/>
                                <a:pt x="1334" y="438"/>
                              </a:cubicBezTo>
                              <a:cubicBezTo>
                                <a:pt x="1334" y="578"/>
                                <a:pt x="1422" y="698"/>
                                <a:pt x="1575" y="698"/>
                              </a:cubicBezTo>
                              <a:cubicBezTo>
                                <a:pt x="1726" y="698"/>
                                <a:pt x="1816" y="578"/>
                                <a:pt x="1816" y="438"/>
                              </a:cubicBezTo>
                              <a:close/>
                              <a:moveTo>
                                <a:pt x="2588" y="553"/>
                              </a:moveTo>
                              <a:cubicBezTo>
                                <a:pt x="2794" y="841"/>
                                <a:pt x="2794" y="841"/>
                                <a:pt x="2794" y="841"/>
                              </a:cubicBezTo>
                              <a:cubicBezTo>
                                <a:pt x="2584" y="841"/>
                                <a:pt x="2584" y="841"/>
                                <a:pt x="2584" y="841"/>
                              </a:cubicBezTo>
                              <a:cubicBezTo>
                                <a:pt x="2414" y="591"/>
                                <a:pt x="2414" y="591"/>
                                <a:pt x="2414" y="591"/>
                              </a:cubicBezTo>
                              <a:cubicBezTo>
                                <a:pt x="2410" y="592"/>
                                <a:pt x="2281" y="591"/>
                                <a:pt x="2277" y="592"/>
                              </a:cubicBezTo>
                              <a:cubicBezTo>
                                <a:pt x="2277" y="841"/>
                                <a:pt x="2277" y="841"/>
                                <a:pt x="2277" y="841"/>
                              </a:cubicBezTo>
                              <a:cubicBezTo>
                                <a:pt x="2096" y="841"/>
                                <a:pt x="2096" y="841"/>
                                <a:pt x="2096" y="841"/>
                              </a:cubicBezTo>
                              <a:cubicBezTo>
                                <a:pt x="2096" y="30"/>
                                <a:pt x="2096" y="30"/>
                                <a:pt x="2096" y="30"/>
                              </a:cubicBezTo>
                              <a:cubicBezTo>
                                <a:pt x="2096" y="30"/>
                                <a:pt x="2412" y="30"/>
                                <a:pt x="2412" y="30"/>
                              </a:cubicBezTo>
                              <a:cubicBezTo>
                                <a:pt x="2529" y="31"/>
                                <a:pt x="2637" y="58"/>
                                <a:pt x="2700" y="150"/>
                              </a:cubicBezTo>
                              <a:cubicBezTo>
                                <a:pt x="2726" y="190"/>
                                <a:pt x="2740" y="240"/>
                                <a:pt x="2740" y="300"/>
                              </a:cubicBezTo>
                              <a:cubicBezTo>
                                <a:pt x="2742" y="361"/>
                                <a:pt x="2729" y="424"/>
                                <a:pt x="2699" y="465"/>
                              </a:cubicBezTo>
                              <a:cubicBezTo>
                                <a:pt x="2673" y="504"/>
                                <a:pt x="2636" y="533"/>
                                <a:pt x="2588" y="553"/>
                              </a:cubicBezTo>
                              <a:close/>
                              <a:moveTo>
                                <a:pt x="2535" y="244"/>
                              </a:moveTo>
                              <a:cubicBezTo>
                                <a:pt x="2524" y="225"/>
                                <a:pt x="2509" y="210"/>
                                <a:pt x="2490" y="199"/>
                              </a:cubicBezTo>
                              <a:cubicBezTo>
                                <a:pt x="2471" y="188"/>
                                <a:pt x="2448" y="188"/>
                                <a:pt x="2422" y="188"/>
                              </a:cubicBezTo>
                              <a:cubicBezTo>
                                <a:pt x="2277" y="188"/>
                                <a:pt x="2277" y="188"/>
                                <a:pt x="2277" y="188"/>
                              </a:cubicBezTo>
                              <a:cubicBezTo>
                                <a:pt x="2277" y="441"/>
                                <a:pt x="2277" y="441"/>
                                <a:pt x="2277" y="441"/>
                              </a:cubicBezTo>
                              <a:cubicBezTo>
                                <a:pt x="2422" y="441"/>
                                <a:pt x="2422" y="441"/>
                                <a:pt x="2422" y="441"/>
                              </a:cubicBezTo>
                              <a:cubicBezTo>
                                <a:pt x="2471" y="441"/>
                                <a:pt x="2511" y="421"/>
                                <a:pt x="2535" y="380"/>
                              </a:cubicBezTo>
                              <a:cubicBezTo>
                                <a:pt x="2557" y="342"/>
                                <a:pt x="2557" y="281"/>
                                <a:pt x="2535" y="244"/>
                              </a:cubicBezTo>
                              <a:close/>
                            </a:path>
                          </a:pathLst>
                        </a:custGeom>
                        <a:solidFill>
                          <a:srgbClr val="46BEA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020463A9" id="Canvas 65708478" o:spid="_x0000_s1026" editas="canvas" style="position:absolute;margin-left:233.7pt;margin-top:0;width:284.9pt;height:86.75pt;z-index:-251659264;mso-position-horizontal:right;mso-position-horizontal-relative:right-margin-area;mso-position-vertical-relative:page" coordsize="36175,11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36175;height:11010;visibility:visible;mso-wrap-style:square">
                <v:fill o:detectmouseclick="t"/>
                <v:path o:connecttype="none"/>
              </v:shape>
              <v:shape id="Freeform 37" o:spid="_x0000_s1028" style="position:absolute;left:2774;top:4737;width:26480;height:2775;visibility:visible;mso-wrap-style:square;v-text-anchor:top" coordsize="8341,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" path="m7041,316v105,145,173,327,197,525c7117,841,7117,841,7117,841,7086,617,6995,423,6869,297v26,-31,54,-59,84,-86c6984,243,7014,277,7041,316xm6805,381v-23,35,-44,73,-62,112c6816,583,6869,703,6893,841v122,,122,,122,c6992,693,6939,557,6859,448v-17,-24,-35,-46,-54,-67xm6668,841v122,,122,,122,c6772,757,6742,679,6699,612v-20,73,-31,149,-31,229xm7994,162v-16,-12,-32,-23,-49,-33c7937,137,7930,145,7922,153v-97,108,-207,273,-265,506c7639,565,7614,474,7582,388,7645,247,7724,137,7796,56v-19,-7,-39,-14,-59,-20c7674,109,7609,201,7552,315,7512,220,7462,132,7405,52,7395,39,7386,26,7376,14v-44,6,-88,17,-130,30c7347,161,7429,308,7485,476v-21,59,-39,123,-53,191c7393,487,7322,321,7223,184v-25,-35,-52,-68,-80,-98c7106,103,7070,124,7036,147v159,161,271,408,303,694c7465,841,7465,841,7465,841v9,-97,26,-186,49,-267c7536,659,7552,748,7561,841v121,,121,,121,c7718,529,7851,318,7965,192v10,-11,19,-21,29,-30xm8151,310v-12,-15,-25,-30,-38,-44c7984,398,7876,590,7842,841v59,,59,,59,c7935,597,8041,431,8132,330v7,-7,13,-14,19,-20xm8061,841v59,,59,,59,c8147,689,8210,579,8270,502v-8,-19,-18,-38,-28,-57c8158,543,8090,675,8061,841xm8330,705v-20,41,-36,86,-48,136c8341,841,8341,841,8341,841v,-47,-3,-92,-11,-136xm3051,36v-181,,-181,,-181,c2870,841,2870,841,2870,841v496,,496,,496,c3366,682,3366,682,3366,682v-315,,-315,,-315,l3051,36xm4365,36v-65,,-65,,-65,c4300,841,4300,841,4300,841v432,,432,,432,c4732,782,4732,782,4732,782v-367,,-367,,-367,l4365,36xm4807,841v65,,65,,65,c4872,36,4872,36,4872,36v-65,,-65,,-65,l4807,841xm5929,782v,-325,,-325,,-325c6284,457,6284,457,6284,457v,-57,,-57,,-57c5929,400,5929,400,5929,400v,-305,,-305,,-305c6311,95,6311,95,6311,95v,-59,,-59,,-59c5863,36,5863,36,5863,36v,805,,805,,805c6324,841,6324,841,6324,841v,-59,,-59,,-59l5929,782xm5645,782v-13,,-13,,-13,c5166,36,5166,36,5166,36v-118,,-118,,-118,c5048,841,5048,841,5048,841v65,,65,,65,c5113,95,5113,95,5113,95v16,,16,,16,c5595,841,5595,841,5595,841v115,,115,,115,c5710,36,5710,36,5710,36v-65,,-65,,-65,l5645,782xm816,682v-13,,-13,,-13,c670,58,670,58,670,58v-188,,-188,,-188,c364,682,364,682,364,682v-18,,-18,,-18,c185,36,185,36,185,36,,36,,36,,36,198,841,198,841,198,841v278,,278,,278,c575,351,575,351,575,351,682,841,682,841,682,841v283,,283,,283,c1141,36,1141,36,1141,36v-186,,-186,,-186,l816,682xm4176,424v1,58,-6,114,-27,169c4110,692,4032,770,3930,811v-54,23,-118,34,-191,34c3441,845,3441,845,3441,845v,-815,,-815,,-815c3441,30,3739,30,3739,30v129,-1,242,35,328,119c4140,222,4176,321,4176,424xm3970,324c3948,266,3905,224,3845,203v-30,-10,-64,-15,-102,-15c3622,188,3622,188,3622,188v,499,,499,,499c3743,687,3743,687,3743,687v38,,72,-6,102,-17c3905,647,3948,605,3970,545v24,-63,23,-158,,-221xm1895,143v76,83,113,195,109,305c2002,602,1910,757,1764,824v-103,51,-277,51,-380,c1239,757,1146,602,1145,448v-2,-58,5,-115,27,-172c1209,175,1286,93,1387,48,1490,,1658,,1760,48v54,24,99,56,135,95xm1816,438v,-168,-107,-261,-241,-261c1416,177,1334,293,1334,438v,140,88,260,241,260c1726,698,1816,578,1816,438xm2588,553v206,288,206,288,206,288c2584,841,2584,841,2584,841,2414,591,2414,591,2414,591v-4,1,-133,,-137,1c2277,841,2277,841,2277,841v-181,,-181,,-181,c2096,30,2096,30,2096,30v,,316,,316,c2529,31,2637,58,2700,150v26,40,40,90,40,150c2742,361,2729,424,2699,465v-26,39,-63,68,-111,88xm2535,244v-11,-19,-26,-34,-45,-45c2471,188,2448,188,2422,188v-145,,-145,,-145,c2277,441,2277,441,2277,441v145,,145,,145,c2471,441,2511,421,2535,380v22,-38,22,-99,,-136xe" fillcolor="#46beaa" stroked="f">
                <v:path arrowok="t" o:connecttype="custom" o:connectlocs="2259377,266712;2235249,100215;2188265,266712;2160328,120829;2126678,194088;2522235,40911;2406996,123049;2397473,99898;2300329,13954;2293028,58353;2329853,266712;2400330,266712;2537791,51376;2489536,266712;2587632,98313;2625410,159203;2644458,223582;2644458,223582;911116,266712;968576,216288;1365086,11417;1502230,248001;1526040,266712;1526040,11417;1882232,144932;1882232,126855;2003502,11417;2007629,266712;1792073,248001;1602548,11417;1623183,30128;1812708,266712;1792073,248001;212699,18394;109842,216288;62857,266712;216509,266712;303176,11417;1317150,188062;1092387,267981;1291118,47253;1220641,64379;1149847,217873;1260324,172840;636194,142077;363494,142077;558733,15223;500003,56133;576511,138906;820322,266712;722861,266712;765718,9514;856830,147469;790480,63110;722861,139857;804766,77381" o:connectangles="0,0,0,0,0,0,0,0,0,0,0,0,0,0,0,0,0,0,0,0,0,0,0,0,0,0,0,0,0,0,0,0,0,0,0,0,0,0,0,0,0,0,0,0,0,0,0,0,0,0,0,0,0,0,0,0"/>
                <o:lock v:ext="edit" verticies="t"/>
              </v:shape>
              <w10:wrap anchorx="margin" anchory="page"/>
            </v:group>
          </w:pict>
        </mc:Fallback>
      </mc:AlternateContent>
    </w:r>
  </w:p>
  <w:tbl>
    <w:tblPr>
      <w:tblStyle w:val="TableGrid"/>
      <w:tblpPr w:rightFromText="28350" w:vertAnchor="page" w:horzAnchor="page" w:tblpX="1050" w:tblpY="71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 w:type="dxa"/>
        <w:left w:w="91" w:type="dxa"/>
        <w:bottom w:w="11" w:type="dxa"/>
        <w:right w:w="91" w:type="dxa"/>
      </w:tblCellMar>
      <w:tblLook w:val="04A0" w:firstRow="1" w:lastRow="0" w:firstColumn="1" w:lastColumn="0" w:noHBand="0" w:noVBand="1"/>
    </w:tblPr>
    <w:tblGrid>
      <w:gridCol w:w="3069"/>
    </w:tblGrid>
    <w:tr w:rsidR="00FD741D" w:rsidRPr="00FD741D" w14:paraId="237754A6" w14:textId="77777777" w:rsidTr="00FD741D">
      <w:trPr>
        <w:trHeight w:val="560"/>
      </w:trPr>
      <w:tc>
        <w:tcPr>
          <w:tcW w:w="0" w:type="auto"/>
          <w:shd w:val="clear" w:color="auto" w:fill="auto"/>
        </w:tcPr>
        <w:p w14:paraId="439AC4A9" w14:textId="53D158F6" w:rsidR="00D63F6A" w:rsidRPr="00CA676C" w:rsidRDefault="00AD3A77" w:rsidP="00FD741D">
          <w:pPr>
            <w:pStyle w:val="DocumentnameWorldline0"/>
            <w:rPr>
              <w:sz w:val="44"/>
              <w:szCs w:val="44"/>
            </w:rPr>
          </w:pPr>
          <w:r>
            <w:rPr>
              <w:sz w:val="44"/>
              <w:szCs w:val="44"/>
            </w:rPr>
            <w:t>Media</w:t>
          </w:r>
          <w:r w:rsidR="00A27906">
            <w:rPr>
              <w:sz w:val="44"/>
              <w:szCs w:val="44"/>
            </w:rPr>
            <w:t xml:space="preserve"> release</w:t>
          </w:r>
        </w:p>
      </w:tc>
    </w:tr>
  </w:tbl>
  <w:p w14:paraId="33F72232" w14:textId="77777777" w:rsidR="00884722" w:rsidRPr="00884722" w:rsidRDefault="00884722" w:rsidP="00703D1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586B05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4052E33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CC60031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005E7BD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6FC4275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7009CB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D12BFF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15EF4A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96809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00ABEF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5347B3"/>
    <w:multiLevelType w:val="hybridMultilevel"/>
    <w:tmpl w:val="3E1AC7C8"/>
    <w:lvl w:ilvl="0" w:tplc="CDF6EF20">
      <w:numFmt w:val="bullet"/>
      <w:lvlText w:val="-"/>
      <w:lvlJc w:val="left"/>
      <w:pPr>
        <w:ind w:left="420" w:hanging="360"/>
      </w:pPr>
      <w:rPr>
        <w:rFonts w:ascii="Arial" w:eastAsia="Arial Unicode MS" w:hAnsi="Arial" w:cs="Arial" w:hint="default"/>
      </w:rPr>
    </w:lvl>
    <w:lvl w:ilvl="1" w:tplc="0C090003" w:tentative="1">
      <w:start w:val="1"/>
      <w:numFmt w:val="bullet"/>
      <w:lvlText w:val="o"/>
      <w:lvlJc w:val="left"/>
      <w:pPr>
        <w:ind w:left="1140" w:hanging="360"/>
      </w:pPr>
      <w:rPr>
        <w:rFonts w:ascii="Courier New" w:hAnsi="Courier New" w:cs="Courier New" w:hint="default"/>
      </w:rPr>
    </w:lvl>
    <w:lvl w:ilvl="2" w:tplc="0C090005" w:tentative="1">
      <w:start w:val="1"/>
      <w:numFmt w:val="bullet"/>
      <w:lvlText w:val=""/>
      <w:lvlJc w:val="left"/>
      <w:pPr>
        <w:ind w:left="1860" w:hanging="360"/>
      </w:pPr>
      <w:rPr>
        <w:rFonts w:ascii="Wingdings" w:hAnsi="Wingdings" w:hint="default"/>
      </w:rPr>
    </w:lvl>
    <w:lvl w:ilvl="3" w:tplc="0C090001" w:tentative="1">
      <w:start w:val="1"/>
      <w:numFmt w:val="bullet"/>
      <w:lvlText w:val=""/>
      <w:lvlJc w:val="left"/>
      <w:pPr>
        <w:ind w:left="2580" w:hanging="360"/>
      </w:pPr>
      <w:rPr>
        <w:rFonts w:ascii="Symbol" w:hAnsi="Symbol" w:hint="default"/>
      </w:rPr>
    </w:lvl>
    <w:lvl w:ilvl="4" w:tplc="0C090003" w:tentative="1">
      <w:start w:val="1"/>
      <w:numFmt w:val="bullet"/>
      <w:lvlText w:val="o"/>
      <w:lvlJc w:val="left"/>
      <w:pPr>
        <w:ind w:left="3300" w:hanging="360"/>
      </w:pPr>
      <w:rPr>
        <w:rFonts w:ascii="Courier New" w:hAnsi="Courier New" w:cs="Courier New" w:hint="default"/>
      </w:rPr>
    </w:lvl>
    <w:lvl w:ilvl="5" w:tplc="0C090005" w:tentative="1">
      <w:start w:val="1"/>
      <w:numFmt w:val="bullet"/>
      <w:lvlText w:val=""/>
      <w:lvlJc w:val="left"/>
      <w:pPr>
        <w:ind w:left="4020" w:hanging="360"/>
      </w:pPr>
      <w:rPr>
        <w:rFonts w:ascii="Wingdings" w:hAnsi="Wingdings" w:hint="default"/>
      </w:rPr>
    </w:lvl>
    <w:lvl w:ilvl="6" w:tplc="0C090001" w:tentative="1">
      <w:start w:val="1"/>
      <w:numFmt w:val="bullet"/>
      <w:lvlText w:val=""/>
      <w:lvlJc w:val="left"/>
      <w:pPr>
        <w:ind w:left="4740" w:hanging="360"/>
      </w:pPr>
      <w:rPr>
        <w:rFonts w:ascii="Symbol" w:hAnsi="Symbol" w:hint="default"/>
      </w:rPr>
    </w:lvl>
    <w:lvl w:ilvl="7" w:tplc="0C090003" w:tentative="1">
      <w:start w:val="1"/>
      <w:numFmt w:val="bullet"/>
      <w:lvlText w:val="o"/>
      <w:lvlJc w:val="left"/>
      <w:pPr>
        <w:ind w:left="5460" w:hanging="360"/>
      </w:pPr>
      <w:rPr>
        <w:rFonts w:ascii="Courier New" w:hAnsi="Courier New" w:cs="Courier New" w:hint="default"/>
      </w:rPr>
    </w:lvl>
    <w:lvl w:ilvl="8" w:tplc="0C090005" w:tentative="1">
      <w:start w:val="1"/>
      <w:numFmt w:val="bullet"/>
      <w:lvlText w:val=""/>
      <w:lvlJc w:val="left"/>
      <w:pPr>
        <w:ind w:left="6180" w:hanging="360"/>
      </w:pPr>
      <w:rPr>
        <w:rFonts w:ascii="Wingdings" w:hAnsi="Wingdings" w:hint="default"/>
      </w:rPr>
    </w:lvl>
  </w:abstractNum>
  <w:abstractNum w:abstractNumId="11" w15:restartNumberingAfterBreak="0">
    <w:nsid w:val="055F2EB1"/>
    <w:multiLevelType w:val="multilevel"/>
    <w:tmpl w:val="4D6EFB24"/>
    <w:styleLink w:val="ListnumbercoloredWorldline"/>
    <w:lvl w:ilvl="0">
      <w:start w:val="1"/>
      <w:numFmt w:val="none"/>
      <w:pStyle w:val="NumberedlistcoloredbodytextWorldline"/>
      <w:suff w:val="nothing"/>
      <w:lvlText w:val=""/>
      <w:lvlJc w:val="left"/>
      <w:pPr>
        <w:ind w:left="0" w:firstLine="0"/>
      </w:pPr>
      <w:rPr>
        <w:rFonts w:hint="default"/>
        <w:color w:val="46BEAA" w:themeColor="accent1"/>
      </w:rPr>
    </w:lvl>
    <w:lvl w:ilvl="1">
      <w:start w:val="1"/>
      <w:numFmt w:val="decimal"/>
      <w:pStyle w:val="Numberedlistcolored1stlevelWorldline"/>
      <w:lvlText w:val="%2"/>
      <w:lvlJc w:val="left"/>
      <w:pPr>
        <w:tabs>
          <w:tab w:val="num" w:pos="301"/>
        </w:tabs>
        <w:ind w:left="301" w:hanging="301"/>
      </w:pPr>
      <w:rPr>
        <w:rFonts w:hint="default"/>
        <w:color w:val="46BEAA" w:themeColor="accent1"/>
      </w:rPr>
    </w:lvl>
    <w:lvl w:ilvl="2">
      <w:start w:val="1"/>
      <w:numFmt w:val="decimal"/>
      <w:pStyle w:val="Numberedlistcolored2ndlevelWorldline"/>
      <w:lvlText w:val="%3"/>
      <w:lvlJc w:val="left"/>
      <w:pPr>
        <w:tabs>
          <w:tab w:val="num" w:pos="601"/>
        </w:tabs>
        <w:ind w:left="601" w:hanging="300"/>
      </w:pPr>
      <w:rPr>
        <w:rFonts w:hint="default"/>
        <w:color w:val="6639B7"/>
      </w:rPr>
    </w:lvl>
    <w:lvl w:ilvl="3">
      <w:start w:val="1"/>
      <w:numFmt w:val="decimal"/>
      <w:pStyle w:val="Numberedlistcolored3rdlevelWorldline"/>
      <w:lvlText w:val="%4"/>
      <w:lvlJc w:val="left"/>
      <w:pPr>
        <w:tabs>
          <w:tab w:val="num" w:pos="902"/>
        </w:tabs>
        <w:ind w:left="902" w:hanging="301"/>
      </w:pPr>
      <w:rPr>
        <w:rFonts w:hint="default"/>
      </w:rPr>
    </w:lvl>
    <w:lvl w:ilvl="4">
      <w:start w:val="1"/>
      <w:numFmt w:val="none"/>
      <w:lvlText w:val=""/>
      <w:lvlJc w:val="left"/>
      <w:pPr>
        <w:tabs>
          <w:tab w:val="num" w:pos="1505"/>
        </w:tabs>
        <w:ind w:left="1505" w:hanging="301"/>
      </w:pPr>
      <w:rPr>
        <w:rFonts w:hint="default"/>
      </w:rPr>
    </w:lvl>
    <w:lvl w:ilvl="5">
      <w:start w:val="1"/>
      <w:numFmt w:val="none"/>
      <w:lvlText w:val=""/>
      <w:lvlJc w:val="left"/>
      <w:pPr>
        <w:tabs>
          <w:tab w:val="num" w:pos="1806"/>
        </w:tabs>
        <w:ind w:left="1806" w:hanging="301"/>
      </w:pPr>
      <w:rPr>
        <w:rFonts w:hint="default"/>
      </w:rPr>
    </w:lvl>
    <w:lvl w:ilvl="6">
      <w:start w:val="1"/>
      <w:numFmt w:val="none"/>
      <w:lvlText w:val=""/>
      <w:lvlJc w:val="left"/>
      <w:pPr>
        <w:tabs>
          <w:tab w:val="num" w:pos="2107"/>
        </w:tabs>
        <w:ind w:left="2107" w:hanging="301"/>
      </w:pPr>
      <w:rPr>
        <w:rFonts w:hint="default"/>
      </w:rPr>
    </w:lvl>
    <w:lvl w:ilvl="7">
      <w:start w:val="1"/>
      <w:numFmt w:val="none"/>
      <w:lvlText w:val=""/>
      <w:lvlJc w:val="left"/>
      <w:pPr>
        <w:tabs>
          <w:tab w:val="num" w:pos="2408"/>
        </w:tabs>
        <w:ind w:left="2408" w:hanging="301"/>
      </w:pPr>
      <w:rPr>
        <w:rFonts w:hint="default"/>
      </w:rPr>
    </w:lvl>
    <w:lvl w:ilvl="8">
      <w:start w:val="1"/>
      <w:numFmt w:val="none"/>
      <w:lvlText w:val=""/>
      <w:lvlJc w:val="left"/>
      <w:pPr>
        <w:tabs>
          <w:tab w:val="num" w:pos="2709"/>
        </w:tabs>
        <w:ind w:left="2709" w:hanging="301"/>
      </w:pPr>
      <w:rPr>
        <w:rFonts w:hint="default"/>
      </w:rPr>
    </w:lvl>
  </w:abstractNum>
  <w:abstractNum w:abstractNumId="12" w15:restartNumberingAfterBreak="0">
    <w:nsid w:val="06FB0A3D"/>
    <w:multiLevelType w:val="multilevel"/>
    <w:tmpl w:val="F89C0FDC"/>
    <w:styleLink w:val="BulletedlistWorldline"/>
    <w:lvl w:ilvl="0">
      <w:start w:val="1"/>
      <w:numFmt w:val="bullet"/>
      <w:pStyle w:val="Bulletedlist1stlevelWorldline"/>
      <w:lvlText w:val="▪"/>
      <w:lvlJc w:val="left"/>
      <w:pPr>
        <w:tabs>
          <w:tab w:val="num" w:pos="301"/>
        </w:tabs>
        <w:ind w:left="301" w:hanging="301"/>
      </w:pPr>
      <w:rPr>
        <w:rFonts w:ascii="Arial" w:hAnsi="Arial" w:hint="default"/>
        <w:color w:val="000000" w:themeColor="text1"/>
      </w:rPr>
    </w:lvl>
    <w:lvl w:ilvl="1">
      <w:start w:val="1"/>
      <w:numFmt w:val="bullet"/>
      <w:pStyle w:val="Bulletedlist2ndlevelWorldline"/>
      <w:lvlText w:val="▪"/>
      <w:lvlJc w:val="left"/>
      <w:pPr>
        <w:tabs>
          <w:tab w:val="num" w:pos="602"/>
        </w:tabs>
        <w:ind w:left="602" w:hanging="301"/>
      </w:pPr>
      <w:rPr>
        <w:rFonts w:ascii="Arial" w:hAnsi="Arial" w:hint="default"/>
        <w:color w:val="000000" w:themeColor="text1"/>
      </w:rPr>
    </w:lvl>
    <w:lvl w:ilvl="2">
      <w:start w:val="1"/>
      <w:numFmt w:val="bullet"/>
      <w:pStyle w:val="Bulletedlist3rdlevelWorldline"/>
      <w:lvlText w:val="▪"/>
      <w:lvlJc w:val="left"/>
      <w:pPr>
        <w:tabs>
          <w:tab w:val="num" w:pos="903"/>
        </w:tabs>
        <w:ind w:left="903" w:hanging="301"/>
      </w:pPr>
      <w:rPr>
        <w:rFonts w:ascii="Arial" w:hAnsi="Arial" w:hint="default"/>
        <w:color w:val="000000" w:themeColor="text1"/>
      </w:rPr>
    </w:lvl>
    <w:lvl w:ilvl="3">
      <w:start w:val="1"/>
      <w:numFmt w:val="bullet"/>
      <w:lvlText w:val="▪"/>
      <w:lvlJc w:val="left"/>
      <w:pPr>
        <w:ind w:left="1204" w:hanging="301"/>
      </w:pPr>
      <w:rPr>
        <w:rFonts w:ascii="Arial" w:hAnsi="Arial" w:hint="default"/>
        <w:color w:val="000000" w:themeColor="text1"/>
      </w:rPr>
    </w:lvl>
    <w:lvl w:ilvl="4">
      <w:start w:val="1"/>
      <w:numFmt w:val="bullet"/>
      <w:lvlText w:val="▪"/>
      <w:lvlJc w:val="left"/>
      <w:pPr>
        <w:ind w:left="1505" w:hanging="301"/>
      </w:pPr>
      <w:rPr>
        <w:rFonts w:ascii="Arial" w:hAnsi="Arial" w:hint="default"/>
        <w:color w:val="000000" w:themeColor="text1"/>
      </w:rPr>
    </w:lvl>
    <w:lvl w:ilvl="5">
      <w:start w:val="1"/>
      <w:numFmt w:val="bullet"/>
      <w:lvlText w:val="▪"/>
      <w:lvlJc w:val="left"/>
      <w:pPr>
        <w:ind w:left="1806" w:hanging="301"/>
      </w:pPr>
      <w:rPr>
        <w:rFonts w:ascii="Arial" w:hAnsi="Arial" w:hint="default"/>
        <w:color w:val="000000" w:themeColor="text1"/>
      </w:rPr>
    </w:lvl>
    <w:lvl w:ilvl="6">
      <w:start w:val="1"/>
      <w:numFmt w:val="bullet"/>
      <w:lvlText w:val="▪"/>
      <w:lvlJc w:val="left"/>
      <w:pPr>
        <w:ind w:left="2107" w:hanging="301"/>
      </w:pPr>
      <w:rPr>
        <w:rFonts w:ascii="Arial" w:hAnsi="Arial" w:hint="default"/>
        <w:color w:val="000000" w:themeColor="text1"/>
      </w:rPr>
    </w:lvl>
    <w:lvl w:ilvl="7">
      <w:start w:val="1"/>
      <w:numFmt w:val="bullet"/>
      <w:lvlText w:val="▪"/>
      <w:lvlJc w:val="left"/>
      <w:pPr>
        <w:ind w:left="2408" w:hanging="301"/>
      </w:pPr>
      <w:rPr>
        <w:rFonts w:ascii="Arial" w:hAnsi="Arial" w:hint="default"/>
        <w:color w:val="000000" w:themeColor="text1"/>
      </w:rPr>
    </w:lvl>
    <w:lvl w:ilvl="8">
      <w:start w:val="1"/>
      <w:numFmt w:val="bullet"/>
      <w:lvlText w:val="▪"/>
      <w:lvlJc w:val="left"/>
      <w:pPr>
        <w:ind w:left="2709" w:hanging="301"/>
      </w:pPr>
      <w:rPr>
        <w:rFonts w:ascii="Arial" w:hAnsi="Arial" w:hint="default"/>
        <w:color w:val="000000" w:themeColor="text1"/>
      </w:rPr>
    </w:lvl>
  </w:abstractNum>
  <w:abstractNum w:abstractNumId="13" w15:restartNumberingAfterBreak="0">
    <w:nsid w:val="0BA733AA"/>
    <w:multiLevelType w:val="multilevel"/>
    <w:tmpl w:val="29B687AE"/>
    <w:styleLink w:val="ListWorldline"/>
    <w:lvl w:ilvl="0">
      <w:start w:val="1"/>
      <w:numFmt w:val="bullet"/>
      <w:pStyle w:val="List1stlevelWorldline"/>
      <w:lvlText w:val="▪"/>
      <w:lvlJc w:val="left"/>
      <w:pPr>
        <w:tabs>
          <w:tab w:val="num" w:pos="301"/>
        </w:tabs>
        <w:ind w:left="301" w:hanging="301"/>
      </w:pPr>
      <w:rPr>
        <w:rFonts w:ascii="Arial" w:hAnsi="Arial" w:hint="default"/>
        <w:color w:val="46BEAA" w:themeColor="accent1"/>
        <w:position w:val="-1"/>
      </w:rPr>
    </w:lvl>
    <w:lvl w:ilvl="1">
      <w:start w:val="1"/>
      <w:numFmt w:val="bullet"/>
      <w:pStyle w:val="List2ndlevelWorldline"/>
      <w:lvlText w:val="–"/>
      <w:lvlJc w:val="left"/>
      <w:pPr>
        <w:tabs>
          <w:tab w:val="num" w:pos="602"/>
        </w:tabs>
        <w:ind w:left="602" w:hanging="301"/>
      </w:pPr>
      <w:rPr>
        <w:rFonts w:hint="default"/>
        <w:color w:val="46BEAA" w:themeColor="accent1"/>
      </w:rPr>
    </w:lvl>
    <w:lvl w:ilvl="2">
      <w:start w:val="1"/>
      <w:numFmt w:val="bullet"/>
      <w:pStyle w:val="List3rdlevelWorldline"/>
      <w:lvlText w:val="–"/>
      <w:lvlJc w:val="left"/>
      <w:pPr>
        <w:tabs>
          <w:tab w:val="num" w:pos="903"/>
        </w:tabs>
        <w:ind w:left="903" w:hanging="301"/>
      </w:pPr>
      <w:rPr>
        <w:rFonts w:hint="default"/>
        <w:color w:val="46BEAA" w:themeColor="accent1"/>
      </w:rPr>
    </w:lvl>
    <w:lvl w:ilvl="3">
      <w:start w:val="1"/>
      <w:numFmt w:val="bullet"/>
      <w:lvlText w:val="–"/>
      <w:lvlJc w:val="left"/>
      <w:pPr>
        <w:tabs>
          <w:tab w:val="num" w:pos="1201"/>
        </w:tabs>
        <w:ind w:left="1204" w:hanging="301"/>
      </w:pPr>
      <w:rPr>
        <w:rFonts w:hint="default"/>
      </w:rPr>
    </w:lvl>
    <w:lvl w:ilvl="4">
      <w:start w:val="1"/>
      <w:numFmt w:val="bullet"/>
      <w:lvlText w:val="–"/>
      <w:lvlJc w:val="left"/>
      <w:pPr>
        <w:tabs>
          <w:tab w:val="num" w:pos="1502"/>
        </w:tabs>
        <w:ind w:left="1505" w:hanging="301"/>
      </w:pPr>
      <w:rPr>
        <w:rFonts w:hint="default"/>
      </w:rPr>
    </w:lvl>
    <w:lvl w:ilvl="5">
      <w:start w:val="1"/>
      <w:numFmt w:val="bullet"/>
      <w:lvlText w:val="–"/>
      <w:lvlJc w:val="left"/>
      <w:pPr>
        <w:tabs>
          <w:tab w:val="num" w:pos="1803"/>
        </w:tabs>
        <w:ind w:left="1806" w:hanging="301"/>
      </w:pPr>
      <w:rPr>
        <w:rFonts w:hint="default"/>
      </w:rPr>
    </w:lvl>
    <w:lvl w:ilvl="6">
      <w:start w:val="1"/>
      <w:numFmt w:val="bullet"/>
      <w:lvlText w:val="–"/>
      <w:lvlJc w:val="left"/>
      <w:pPr>
        <w:tabs>
          <w:tab w:val="num" w:pos="2104"/>
        </w:tabs>
        <w:ind w:left="2107" w:hanging="301"/>
      </w:pPr>
      <w:rPr>
        <w:rFonts w:hint="default"/>
      </w:rPr>
    </w:lvl>
    <w:lvl w:ilvl="7">
      <w:start w:val="1"/>
      <w:numFmt w:val="bullet"/>
      <w:lvlText w:val="–"/>
      <w:lvlJc w:val="left"/>
      <w:pPr>
        <w:tabs>
          <w:tab w:val="num" w:pos="2405"/>
        </w:tabs>
        <w:ind w:left="2408" w:hanging="301"/>
      </w:pPr>
      <w:rPr>
        <w:rFonts w:hint="default"/>
      </w:rPr>
    </w:lvl>
    <w:lvl w:ilvl="8">
      <w:start w:val="1"/>
      <w:numFmt w:val="bullet"/>
      <w:lvlText w:val="–"/>
      <w:lvlJc w:val="left"/>
      <w:pPr>
        <w:tabs>
          <w:tab w:val="num" w:pos="2706"/>
        </w:tabs>
        <w:ind w:left="2709" w:hanging="301"/>
      </w:pPr>
      <w:rPr>
        <w:rFonts w:hint="default"/>
      </w:rPr>
    </w:lvl>
  </w:abstractNum>
  <w:abstractNum w:abstractNumId="14" w15:restartNumberingAfterBreak="0">
    <w:nsid w:val="0BC24928"/>
    <w:multiLevelType w:val="multilevel"/>
    <w:tmpl w:val="BDCA8588"/>
    <w:styleLink w:val="DashedlistWorldline"/>
    <w:lvl w:ilvl="0">
      <w:start w:val="1"/>
      <w:numFmt w:val="bullet"/>
      <w:pStyle w:val="Dashedlist1stlevelWorldline"/>
      <w:lvlText w:val="–"/>
      <w:lvlJc w:val="left"/>
      <w:pPr>
        <w:tabs>
          <w:tab w:val="num" w:pos="301"/>
        </w:tabs>
        <w:ind w:left="301" w:hanging="301"/>
      </w:pPr>
      <w:rPr>
        <w:rFonts w:hint="default"/>
      </w:rPr>
    </w:lvl>
    <w:lvl w:ilvl="1">
      <w:start w:val="1"/>
      <w:numFmt w:val="bullet"/>
      <w:pStyle w:val="Dashedlist2ndlevelWorldline"/>
      <w:lvlText w:val="–"/>
      <w:lvlJc w:val="left"/>
      <w:pPr>
        <w:tabs>
          <w:tab w:val="num" w:pos="602"/>
        </w:tabs>
        <w:ind w:left="602" w:hanging="301"/>
      </w:pPr>
      <w:rPr>
        <w:rFonts w:hint="default"/>
      </w:rPr>
    </w:lvl>
    <w:lvl w:ilvl="2">
      <w:start w:val="1"/>
      <w:numFmt w:val="bullet"/>
      <w:pStyle w:val="Dashedlist3rdlevelWorldline"/>
      <w:lvlText w:val="–"/>
      <w:lvlJc w:val="left"/>
      <w:pPr>
        <w:tabs>
          <w:tab w:val="num" w:pos="903"/>
        </w:tabs>
        <w:ind w:left="903" w:hanging="301"/>
      </w:pPr>
      <w:rPr>
        <w:rFonts w:hint="default"/>
      </w:rPr>
    </w:lvl>
    <w:lvl w:ilvl="3">
      <w:start w:val="1"/>
      <w:numFmt w:val="bullet"/>
      <w:lvlText w:val="–"/>
      <w:lvlJc w:val="left"/>
      <w:pPr>
        <w:ind w:left="1204" w:hanging="301"/>
      </w:pPr>
      <w:rPr>
        <w:rFonts w:hint="default"/>
      </w:rPr>
    </w:lvl>
    <w:lvl w:ilvl="4">
      <w:start w:val="1"/>
      <w:numFmt w:val="bullet"/>
      <w:lvlText w:val="–"/>
      <w:lvlJc w:val="left"/>
      <w:pPr>
        <w:ind w:left="1505" w:hanging="301"/>
      </w:pPr>
      <w:rPr>
        <w:rFonts w:hint="default"/>
      </w:rPr>
    </w:lvl>
    <w:lvl w:ilvl="5">
      <w:start w:val="1"/>
      <w:numFmt w:val="bullet"/>
      <w:lvlText w:val="–"/>
      <w:lvlJc w:val="left"/>
      <w:pPr>
        <w:ind w:left="1806" w:hanging="301"/>
      </w:pPr>
      <w:rPr>
        <w:rFonts w:hint="default"/>
      </w:rPr>
    </w:lvl>
    <w:lvl w:ilvl="6">
      <w:start w:val="1"/>
      <w:numFmt w:val="bullet"/>
      <w:lvlText w:val="–"/>
      <w:lvlJc w:val="left"/>
      <w:pPr>
        <w:ind w:left="2107" w:hanging="301"/>
      </w:pPr>
      <w:rPr>
        <w:rFonts w:hint="default"/>
      </w:rPr>
    </w:lvl>
    <w:lvl w:ilvl="7">
      <w:start w:val="1"/>
      <w:numFmt w:val="bullet"/>
      <w:lvlText w:val="–"/>
      <w:lvlJc w:val="left"/>
      <w:pPr>
        <w:ind w:left="2408" w:hanging="301"/>
      </w:pPr>
      <w:rPr>
        <w:rFonts w:hint="default"/>
      </w:rPr>
    </w:lvl>
    <w:lvl w:ilvl="8">
      <w:start w:val="1"/>
      <w:numFmt w:val="bullet"/>
      <w:lvlText w:val="–"/>
      <w:lvlJc w:val="left"/>
      <w:pPr>
        <w:ind w:left="2709" w:hanging="301"/>
      </w:pPr>
      <w:rPr>
        <w:rFonts w:hint="default"/>
      </w:rPr>
    </w:lvl>
  </w:abstractNum>
  <w:abstractNum w:abstractNumId="15" w15:restartNumberingAfterBreak="0">
    <w:nsid w:val="10780DE6"/>
    <w:multiLevelType w:val="multilevel"/>
    <w:tmpl w:val="922C061E"/>
    <w:styleLink w:val="ListlowercaseletterWorldline"/>
    <w:lvl w:ilvl="0">
      <w:start w:val="1"/>
      <w:numFmt w:val="none"/>
      <w:pStyle w:val="LowercaseletterlistbodytextWorldline"/>
      <w:suff w:val="nothing"/>
      <w:lvlText w:val=""/>
      <w:lvlJc w:val="left"/>
      <w:pPr>
        <w:ind w:left="0" w:firstLine="0"/>
      </w:pPr>
      <w:rPr>
        <w:rFonts w:hint="default"/>
      </w:rPr>
    </w:lvl>
    <w:lvl w:ilvl="1">
      <w:start w:val="1"/>
      <w:numFmt w:val="lowerLetter"/>
      <w:pStyle w:val="Lowercaseletterlist1stlevelWorldline"/>
      <w:lvlText w:val="%2"/>
      <w:lvlJc w:val="left"/>
      <w:pPr>
        <w:tabs>
          <w:tab w:val="num" w:pos="301"/>
        </w:tabs>
        <w:ind w:left="301" w:hanging="301"/>
      </w:pPr>
      <w:rPr>
        <w:rFonts w:hint="default"/>
      </w:rPr>
    </w:lvl>
    <w:lvl w:ilvl="2">
      <w:start w:val="1"/>
      <w:numFmt w:val="lowerLetter"/>
      <w:pStyle w:val="Lowercaseletterlist2ndlevelWorldline"/>
      <w:lvlText w:val="%3"/>
      <w:lvlJc w:val="left"/>
      <w:pPr>
        <w:tabs>
          <w:tab w:val="num" w:pos="601"/>
        </w:tabs>
        <w:ind w:left="601" w:hanging="300"/>
      </w:pPr>
      <w:rPr>
        <w:rFonts w:hint="default"/>
      </w:rPr>
    </w:lvl>
    <w:lvl w:ilvl="3">
      <w:start w:val="1"/>
      <w:numFmt w:val="lowerLetter"/>
      <w:pStyle w:val="Lowercaseletterlist3rdlevelWorldline"/>
      <w:lvlText w:val="%4"/>
      <w:lvlJc w:val="left"/>
      <w:pPr>
        <w:tabs>
          <w:tab w:val="num" w:pos="902"/>
        </w:tabs>
        <w:ind w:left="902" w:hanging="301"/>
      </w:pPr>
      <w:rPr>
        <w:rFonts w:hint="default"/>
      </w:rPr>
    </w:lvl>
    <w:lvl w:ilvl="4">
      <w:start w:val="1"/>
      <w:numFmt w:val="none"/>
      <w:lvlRestart w:val="0"/>
      <w:suff w:val="nothing"/>
      <w:lvlText w:val=""/>
      <w:lvlJc w:val="left"/>
      <w:pPr>
        <w:ind w:left="0" w:firstLine="0"/>
      </w:pPr>
      <w:rPr>
        <w:rFonts w:hint="default"/>
      </w:rPr>
    </w:lvl>
    <w:lvl w:ilvl="5">
      <w:start w:val="1"/>
      <w:numFmt w:val="none"/>
      <w:lvlRestart w:val="0"/>
      <w:suff w:val="nothing"/>
      <w:lvlText w:val="%6"/>
      <w:lvlJc w:val="left"/>
      <w:pPr>
        <w:ind w:left="0" w:firstLine="0"/>
      </w:pPr>
      <w:rPr>
        <w:rFonts w:hint="default"/>
      </w:rPr>
    </w:lvl>
    <w:lvl w:ilvl="6">
      <w:start w:val="1"/>
      <w:numFmt w:val="none"/>
      <w:lvlRestart w:val="0"/>
      <w:suff w:val="nothing"/>
      <w:lvlText w:val="%7"/>
      <w:lvlJc w:val="left"/>
      <w:pPr>
        <w:ind w:left="0" w:firstLine="0"/>
      </w:pPr>
      <w:rPr>
        <w:rFonts w:hint="default"/>
      </w:rPr>
    </w:lvl>
    <w:lvl w:ilvl="7">
      <w:start w:val="1"/>
      <w:numFmt w:val="none"/>
      <w:lvlRestart w:val="0"/>
      <w:suff w:val="nothing"/>
      <w:lvlText w:val="%8"/>
      <w:lvlJc w:val="left"/>
      <w:pPr>
        <w:ind w:left="0" w:firstLine="0"/>
      </w:pPr>
      <w:rPr>
        <w:rFonts w:hint="default"/>
      </w:rPr>
    </w:lvl>
    <w:lvl w:ilvl="8">
      <w:start w:val="1"/>
      <w:numFmt w:val="none"/>
      <w:lvlRestart w:val="0"/>
      <w:suff w:val="nothing"/>
      <w:lvlText w:val="%9"/>
      <w:lvlJc w:val="left"/>
      <w:pPr>
        <w:ind w:left="0" w:firstLine="0"/>
      </w:pPr>
      <w:rPr>
        <w:rFonts w:hint="default"/>
      </w:rPr>
    </w:lvl>
  </w:abstractNum>
  <w:abstractNum w:abstractNumId="16" w15:restartNumberingAfterBreak="0">
    <w:nsid w:val="10B933AC"/>
    <w:multiLevelType w:val="multilevel"/>
    <w:tmpl w:val="04130023"/>
    <w:styleLink w:val="ArticleSection"/>
    <w:lvl w:ilvl="0">
      <w:start w:val="1"/>
      <w:numFmt w:val="upperRoman"/>
      <w:lvlText w:val="Artikel %1."/>
      <w:lvlJc w:val="left"/>
      <w:pPr>
        <w:ind w:left="0" w:firstLine="0"/>
      </w:pPr>
    </w:lvl>
    <w:lvl w:ilvl="1">
      <w:start w:val="1"/>
      <w:numFmt w:val="decimalZero"/>
      <w:isLgl/>
      <w:lvlText w:val="Sectie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113973FF"/>
    <w:multiLevelType w:val="hybridMultilevel"/>
    <w:tmpl w:val="3ACAD03A"/>
    <w:lvl w:ilvl="0" w:tplc="D7929270">
      <w:start w:val="21"/>
      <w:numFmt w:val="bullet"/>
      <w:lvlText w:val=""/>
      <w:lvlJc w:val="left"/>
      <w:pPr>
        <w:ind w:left="720" w:hanging="360"/>
      </w:pPr>
      <w:rPr>
        <w:rFonts w:ascii="Symbol" w:eastAsia="Times New Roman" w:hAnsi="Symbol" w:cs="Maiandra GD"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15:restartNumberingAfterBreak="0">
    <w:nsid w:val="11E353F4"/>
    <w:multiLevelType w:val="multilevel"/>
    <w:tmpl w:val="0413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13374651"/>
    <w:multiLevelType w:val="hybridMultilevel"/>
    <w:tmpl w:val="AA4CC79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1500632E"/>
    <w:multiLevelType w:val="hybridMultilevel"/>
    <w:tmpl w:val="4CB082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16F60963"/>
    <w:multiLevelType w:val="multilevel"/>
    <w:tmpl w:val="4B30069E"/>
    <w:styleLink w:val="AnnexnumberingWorldline"/>
    <w:lvl w:ilvl="0">
      <w:start w:val="1"/>
      <w:numFmt w:val="decimal"/>
      <w:pStyle w:val="AnnexWorldline"/>
      <w:lvlText w:val="Annex %1"/>
      <w:lvlJc w:val="left"/>
      <w:pPr>
        <w:tabs>
          <w:tab w:val="num" w:pos="0"/>
        </w:tabs>
        <w:ind w:left="1247" w:hanging="1247"/>
      </w:pPr>
      <w:rPr>
        <w:rFonts w:hint="default"/>
      </w:rPr>
    </w:lvl>
    <w:lvl w:ilvl="1">
      <w:start w:val="1"/>
      <w:numFmt w:val="decimal"/>
      <w:pStyle w:val="AnnexparagraphWorldline"/>
      <w:lvlText w:val="%1.%2"/>
      <w:lvlJc w:val="left"/>
      <w:pPr>
        <w:tabs>
          <w:tab w:val="num" w:pos="0"/>
        </w:tabs>
        <w:ind w:left="448" w:hanging="448"/>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2" w15:restartNumberingAfterBreak="0">
    <w:nsid w:val="1C204056"/>
    <w:multiLevelType w:val="hybridMultilevel"/>
    <w:tmpl w:val="BE44DE0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15:restartNumberingAfterBreak="0">
    <w:nsid w:val="1D207CB7"/>
    <w:multiLevelType w:val="hybridMultilevel"/>
    <w:tmpl w:val="F1BC805E"/>
    <w:lvl w:ilvl="0" w:tplc="F97CAEBC">
      <w:start w:val="1"/>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252C45D7"/>
    <w:multiLevelType w:val="multilevel"/>
    <w:tmpl w:val="72EEB3E6"/>
    <w:styleLink w:val="ListnumberWorldline"/>
    <w:lvl w:ilvl="0">
      <w:start w:val="1"/>
      <w:numFmt w:val="none"/>
      <w:pStyle w:val="NumberedlistbodytextWorldline"/>
      <w:suff w:val="nothing"/>
      <w:lvlText w:val=""/>
      <w:lvlJc w:val="left"/>
      <w:pPr>
        <w:ind w:left="0" w:firstLine="0"/>
      </w:pPr>
      <w:rPr>
        <w:rFonts w:hint="default"/>
      </w:rPr>
    </w:lvl>
    <w:lvl w:ilvl="1">
      <w:start w:val="1"/>
      <w:numFmt w:val="decimal"/>
      <w:pStyle w:val="Numberedlist1stlevelWorldline"/>
      <w:lvlText w:val="%2"/>
      <w:lvlJc w:val="left"/>
      <w:pPr>
        <w:tabs>
          <w:tab w:val="num" w:pos="301"/>
        </w:tabs>
        <w:ind w:left="301" w:hanging="301"/>
      </w:pPr>
      <w:rPr>
        <w:rFonts w:hint="default"/>
      </w:rPr>
    </w:lvl>
    <w:lvl w:ilvl="2">
      <w:start w:val="1"/>
      <w:numFmt w:val="decimal"/>
      <w:pStyle w:val="Numberedlist2ndlevelWorldline"/>
      <w:lvlText w:val="%3"/>
      <w:lvlJc w:val="left"/>
      <w:pPr>
        <w:tabs>
          <w:tab w:val="num" w:pos="601"/>
        </w:tabs>
        <w:ind w:left="601" w:hanging="300"/>
      </w:pPr>
      <w:rPr>
        <w:rFonts w:hint="default"/>
      </w:rPr>
    </w:lvl>
    <w:lvl w:ilvl="3">
      <w:start w:val="1"/>
      <w:numFmt w:val="decimal"/>
      <w:pStyle w:val="Numberedlist3rdlevelWorldline"/>
      <w:lvlText w:val="%4"/>
      <w:lvlJc w:val="left"/>
      <w:pPr>
        <w:tabs>
          <w:tab w:val="num" w:pos="902"/>
        </w:tabs>
        <w:ind w:left="902" w:hanging="301"/>
      </w:pPr>
      <w:rPr>
        <w:rFonts w:hint="default"/>
      </w:rPr>
    </w:lvl>
    <w:lvl w:ilvl="4">
      <w:start w:val="1"/>
      <w:numFmt w:val="none"/>
      <w:lvlRestart w:val="0"/>
      <w:suff w:val="nothing"/>
      <w:lvlText w:val=""/>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none"/>
      <w:suff w:val="nothing"/>
      <w:lvlText w:val="%7"/>
      <w:lvlJc w:val="left"/>
      <w:pPr>
        <w:ind w:left="0" w:firstLine="0"/>
      </w:pPr>
      <w:rPr>
        <w:rFonts w:hint="default"/>
      </w:rPr>
    </w:lvl>
    <w:lvl w:ilvl="7">
      <w:start w:val="1"/>
      <w:numFmt w:val="none"/>
      <w:lvlRestart w:val="0"/>
      <w:suff w:val="nothing"/>
      <w:lvlText w:val="%8"/>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25" w15:restartNumberingAfterBreak="0">
    <w:nsid w:val="285A33E8"/>
    <w:multiLevelType w:val="multilevel"/>
    <w:tmpl w:val="4B30069E"/>
    <w:numStyleLink w:val="AnnexnumberingWorldline"/>
  </w:abstractNum>
  <w:abstractNum w:abstractNumId="26" w15:restartNumberingAfterBreak="0">
    <w:nsid w:val="2DB40624"/>
    <w:multiLevelType w:val="multilevel"/>
    <w:tmpl w:val="4D6EFB24"/>
    <w:numStyleLink w:val="ListnumbercoloredWorldline"/>
  </w:abstractNum>
  <w:abstractNum w:abstractNumId="27" w15:restartNumberingAfterBreak="0">
    <w:nsid w:val="37B9028F"/>
    <w:multiLevelType w:val="multilevel"/>
    <w:tmpl w:val="B45CA238"/>
    <w:lvl w:ilvl="0">
      <w:start w:val="1"/>
      <w:numFmt w:val="decimal"/>
      <w:lvlText w:val="%1"/>
      <w:lvlJc w:val="left"/>
      <w:pPr>
        <w:tabs>
          <w:tab w:val="num" w:pos="301"/>
        </w:tabs>
        <w:ind w:left="301" w:hanging="301"/>
      </w:pPr>
      <w:rPr>
        <w:rFonts w:hint="default"/>
      </w:rPr>
    </w:lvl>
    <w:lvl w:ilvl="1">
      <w:start w:val="1"/>
      <w:numFmt w:val="decimal"/>
      <w:lvlText w:val="%2"/>
      <w:lvlJc w:val="left"/>
      <w:pPr>
        <w:tabs>
          <w:tab w:val="num" w:pos="602"/>
        </w:tabs>
        <w:ind w:left="602" w:hanging="301"/>
      </w:pPr>
      <w:rPr>
        <w:rFonts w:hint="default"/>
      </w:rPr>
    </w:lvl>
    <w:lvl w:ilvl="2">
      <w:start w:val="1"/>
      <w:numFmt w:val="decimal"/>
      <w:lvlText w:val="%3"/>
      <w:lvlJc w:val="left"/>
      <w:pPr>
        <w:tabs>
          <w:tab w:val="num" w:pos="903"/>
        </w:tabs>
        <w:ind w:left="903" w:hanging="301"/>
      </w:pPr>
      <w:rPr>
        <w:rFonts w:hint="default"/>
      </w:rPr>
    </w:lvl>
    <w:lvl w:ilvl="3">
      <w:start w:val="1"/>
      <w:numFmt w:val="decimal"/>
      <w:lvlText w:val="%4"/>
      <w:lvlJc w:val="left"/>
      <w:pPr>
        <w:ind w:left="1204" w:hanging="301"/>
      </w:pPr>
      <w:rPr>
        <w:rFonts w:hint="default"/>
      </w:rPr>
    </w:lvl>
    <w:lvl w:ilvl="4">
      <w:start w:val="1"/>
      <w:numFmt w:val="decimal"/>
      <w:lvlText w:val="%5"/>
      <w:lvlJc w:val="left"/>
      <w:pPr>
        <w:ind w:left="1505" w:hanging="301"/>
      </w:pPr>
      <w:rPr>
        <w:rFonts w:hint="default"/>
      </w:rPr>
    </w:lvl>
    <w:lvl w:ilvl="5">
      <w:start w:val="1"/>
      <w:numFmt w:val="decimal"/>
      <w:lvlText w:val="%6"/>
      <w:lvlJc w:val="left"/>
      <w:pPr>
        <w:ind w:left="1806" w:hanging="301"/>
      </w:pPr>
      <w:rPr>
        <w:rFonts w:hint="default"/>
      </w:rPr>
    </w:lvl>
    <w:lvl w:ilvl="6">
      <w:start w:val="1"/>
      <w:numFmt w:val="decimal"/>
      <w:lvlText w:val="%7"/>
      <w:lvlJc w:val="left"/>
      <w:pPr>
        <w:ind w:left="2107" w:hanging="301"/>
      </w:pPr>
      <w:rPr>
        <w:rFonts w:hint="default"/>
      </w:rPr>
    </w:lvl>
    <w:lvl w:ilvl="7">
      <w:start w:val="1"/>
      <w:numFmt w:val="decimal"/>
      <w:lvlText w:val="%8"/>
      <w:lvlJc w:val="left"/>
      <w:pPr>
        <w:ind w:left="2408" w:hanging="301"/>
      </w:pPr>
      <w:rPr>
        <w:rFonts w:hint="default"/>
      </w:rPr>
    </w:lvl>
    <w:lvl w:ilvl="8">
      <w:start w:val="1"/>
      <w:numFmt w:val="decimal"/>
      <w:lvlText w:val="%9"/>
      <w:lvlJc w:val="left"/>
      <w:pPr>
        <w:ind w:left="2709" w:hanging="301"/>
      </w:pPr>
      <w:rPr>
        <w:rFonts w:hint="default"/>
      </w:rPr>
    </w:lvl>
  </w:abstractNum>
  <w:abstractNum w:abstractNumId="28" w15:restartNumberingAfterBreak="0">
    <w:nsid w:val="3A175649"/>
    <w:multiLevelType w:val="hybridMultilevel"/>
    <w:tmpl w:val="DAB0279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9" w15:restartNumberingAfterBreak="0">
    <w:nsid w:val="40EF61F8"/>
    <w:multiLevelType w:val="multilevel"/>
    <w:tmpl w:val="AE800798"/>
    <w:styleLink w:val="HeadingnumberingWorldline"/>
    <w:lvl w:ilvl="0">
      <w:start w:val="1"/>
      <w:numFmt w:val="decimal"/>
      <w:pStyle w:val="Heading1"/>
      <w:lvlText w:val="%1"/>
      <w:lvlJc w:val="left"/>
      <w:pPr>
        <w:tabs>
          <w:tab w:val="num" w:pos="624"/>
        </w:tabs>
        <w:ind w:left="624" w:hanging="624"/>
      </w:pPr>
      <w:rPr>
        <w:rFonts w:hint="default"/>
      </w:rPr>
    </w:lvl>
    <w:lvl w:ilvl="1">
      <w:start w:val="1"/>
      <w:numFmt w:val="decimal"/>
      <w:pStyle w:val="Heading2"/>
      <w:lvlText w:val="%1.%2"/>
      <w:lvlJc w:val="left"/>
      <w:pPr>
        <w:tabs>
          <w:tab w:val="num" w:pos="448"/>
        </w:tabs>
        <w:ind w:left="448" w:hanging="448"/>
      </w:pPr>
      <w:rPr>
        <w:rFonts w:hint="default"/>
      </w:rPr>
    </w:lvl>
    <w:lvl w:ilvl="2">
      <w:start w:val="1"/>
      <w:numFmt w:val="decimal"/>
      <w:pStyle w:val="Heading3"/>
      <w:lvlText w:val="%1.%2.%3"/>
      <w:lvlJc w:val="left"/>
      <w:pPr>
        <w:tabs>
          <w:tab w:val="num" w:pos="641"/>
        </w:tabs>
        <w:ind w:left="641" w:hanging="641"/>
      </w:pPr>
      <w:rPr>
        <w:rFonts w:hint="default"/>
      </w:rPr>
    </w:lvl>
    <w:lvl w:ilvl="3">
      <w:start w:val="1"/>
      <w:numFmt w:val="decimal"/>
      <w:pStyle w:val="Heading4"/>
      <w:lvlText w:val="%1.%2.%3.%4"/>
      <w:lvlJc w:val="left"/>
      <w:pPr>
        <w:tabs>
          <w:tab w:val="num" w:pos="765"/>
        </w:tabs>
        <w:ind w:left="765" w:hanging="765"/>
      </w:pPr>
      <w:rPr>
        <w:rFonts w:hint="default"/>
      </w:rPr>
    </w:lvl>
    <w:lvl w:ilvl="4">
      <w:start w:val="1"/>
      <w:numFmt w:val="decimal"/>
      <w:suff w:val="nothing"/>
      <w:lvlText w:val="%1.%2.%3.%4.%5"/>
      <w:lvlJc w:val="left"/>
      <w:pPr>
        <w:ind w:left="0" w:firstLine="0"/>
      </w:pPr>
      <w:rPr>
        <w:rFonts w:hint="default"/>
      </w:rPr>
    </w:lvl>
    <w:lvl w:ilvl="5">
      <w:start w:val="1"/>
      <w:numFmt w:val="decimal"/>
      <w:lvlRestart w:val="0"/>
      <w:lvlText w:val="%1.%2.%3.%4.%5.%6"/>
      <w:lvlJc w:val="left"/>
      <w:pPr>
        <w:tabs>
          <w:tab w:val="num" w:pos="1247"/>
        </w:tabs>
        <w:ind w:left="1247" w:hanging="1247"/>
      </w:pPr>
      <w:rPr>
        <w:rFonts w:hint="default"/>
      </w:rPr>
    </w:lvl>
    <w:lvl w:ilvl="6">
      <w:start w:val="1"/>
      <w:numFmt w:val="decimal"/>
      <w:lvlText w:val="%1.%2.%3.%4.%5.%6.%7"/>
      <w:lvlJc w:val="left"/>
      <w:pPr>
        <w:tabs>
          <w:tab w:val="num" w:pos="448"/>
        </w:tabs>
        <w:ind w:left="448" w:hanging="448"/>
      </w:pPr>
      <w:rPr>
        <w:rFonts w:hint="default"/>
      </w:rPr>
    </w:lvl>
    <w:lvl w:ilvl="7">
      <w:start w:val="1"/>
      <w:numFmt w:val="decimal"/>
      <w:lvlText w:val="%1.%2.%3.%4.%5.%6.%7.%8"/>
      <w:lvlJc w:val="left"/>
      <w:pPr>
        <w:ind w:left="1278" w:hanging="1278"/>
      </w:pPr>
      <w:rPr>
        <w:rFonts w:hint="default"/>
      </w:rPr>
    </w:lvl>
    <w:lvl w:ilvl="8">
      <w:start w:val="1"/>
      <w:numFmt w:val="decimal"/>
      <w:lvlText w:val="%1.%2.%3.%4.%5.%6.%7.%8.%9"/>
      <w:lvlJc w:val="left"/>
      <w:pPr>
        <w:ind w:left="1420" w:hanging="1420"/>
      </w:pPr>
      <w:rPr>
        <w:rFonts w:hint="default"/>
      </w:rPr>
    </w:lvl>
  </w:abstractNum>
  <w:abstractNum w:abstractNumId="30" w15:restartNumberingAfterBreak="0">
    <w:nsid w:val="46A60AA0"/>
    <w:multiLevelType w:val="multilevel"/>
    <w:tmpl w:val="78B4FAD6"/>
    <w:styleLink w:val="OpenbulletlistWorldline"/>
    <w:lvl w:ilvl="0">
      <w:start w:val="1"/>
      <w:numFmt w:val="bullet"/>
      <w:lvlText w:val="o"/>
      <w:lvlJc w:val="left"/>
      <w:pPr>
        <w:ind w:left="284" w:hanging="284"/>
      </w:pPr>
      <w:rPr>
        <w:rFonts w:ascii="Calibri" w:hAnsi="Calibri" w:hint="default"/>
      </w:rPr>
    </w:lvl>
    <w:lvl w:ilvl="1">
      <w:start w:val="1"/>
      <w:numFmt w:val="bullet"/>
      <w:lvlText w:val="o"/>
      <w:lvlJc w:val="left"/>
      <w:pPr>
        <w:ind w:left="568" w:hanging="284"/>
      </w:pPr>
      <w:rPr>
        <w:rFonts w:ascii="Calibri" w:hAnsi="Calibri" w:hint="default"/>
      </w:rPr>
    </w:lvl>
    <w:lvl w:ilvl="2">
      <w:start w:val="1"/>
      <w:numFmt w:val="bullet"/>
      <w:lvlText w:val="o"/>
      <w:lvlJc w:val="left"/>
      <w:pPr>
        <w:ind w:left="852" w:hanging="284"/>
      </w:pPr>
      <w:rPr>
        <w:rFonts w:ascii="Calibri" w:hAnsi="Calibri" w:hint="default"/>
      </w:rPr>
    </w:lvl>
    <w:lvl w:ilvl="3">
      <w:start w:val="1"/>
      <w:numFmt w:val="bullet"/>
      <w:lvlText w:val="o"/>
      <w:lvlJc w:val="left"/>
      <w:pPr>
        <w:ind w:left="1136" w:hanging="284"/>
      </w:pPr>
      <w:rPr>
        <w:rFonts w:ascii="Calibri" w:hAnsi="Calibri" w:hint="default"/>
      </w:rPr>
    </w:lvl>
    <w:lvl w:ilvl="4">
      <w:start w:val="1"/>
      <w:numFmt w:val="bullet"/>
      <w:lvlText w:val="o"/>
      <w:lvlJc w:val="left"/>
      <w:pPr>
        <w:ind w:left="1420" w:hanging="284"/>
      </w:pPr>
      <w:rPr>
        <w:rFonts w:ascii="Calibri" w:hAnsi="Calibri" w:hint="default"/>
      </w:rPr>
    </w:lvl>
    <w:lvl w:ilvl="5">
      <w:start w:val="1"/>
      <w:numFmt w:val="bullet"/>
      <w:lvlText w:val="o"/>
      <w:lvlJc w:val="left"/>
      <w:pPr>
        <w:ind w:left="1704" w:hanging="284"/>
      </w:pPr>
      <w:rPr>
        <w:rFonts w:ascii="Calibri" w:hAnsi="Calibri" w:hint="default"/>
      </w:rPr>
    </w:lvl>
    <w:lvl w:ilvl="6">
      <w:start w:val="1"/>
      <w:numFmt w:val="bullet"/>
      <w:lvlText w:val="o"/>
      <w:lvlJc w:val="left"/>
      <w:pPr>
        <w:ind w:left="1988" w:hanging="284"/>
      </w:pPr>
      <w:rPr>
        <w:rFonts w:ascii="Calibri" w:hAnsi="Calibri" w:hint="default"/>
      </w:rPr>
    </w:lvl>
    <w:lvl w:ilvl="7">
      <w:start w:val="1"/>
      <w:numFmt w:val="bullet"/>
      <w:lvlText w:val="o"/>
      <w:lvlJc w:val="left"/>
      <w:pPr>
        <w:ind w:left="2272" w:hanging="284"/>
      </w:pPr>
      <w:rPr>
        <w:rFonts w:ascii="Calibri" w:hAnsi="Calibri" w:hint="default"/>
      </w:rPr>
    </w:lvl>
    <w:lvl w:ilvl="8">
      <w:start w:val="1"/>
      <w:numFmt w:val="bullet"/>
      <w:lvlText w:val="o"/>
      <w:lvlJc w:val="left"/>
      <w:pPr>
        <w:ind w:left="2556" w:hanging="284"/>
      </w:pPr>
      <w:rPr>
        <w:rFonts w:ascii="Calibri" w:hAnsi="Calibri" w:hint="default"/>
      </w:rPr>
    </w:lvl>
  </w:abstractNum>
  <w:abstractNum w:abstractNumId="31" w15:restartNumberingAfterBreak="0">
    <w:nsid w:val="4A5D17FD"/>
    <w:multiLevelType w:val="hybridMultilevel"/>
    <w:tmpl w:val="1A7A2A6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2" w15:restartNumberingAfterBreak="0">
    <w:nsid w:val="4C372459"/>
    <w:multiLevelType w:val="multilevel"/>
    <w:tmpl w:val="0413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52E435C4"/>
    <w:multiLevelType w:val="hybridMultilevel"/>
    <w:tmpl w:val="DA06BD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89211A8"/>
    <w:multiLevelType w:val="multilevel"/>
    <w:tmpl w:val="B45CA238"/>
    <w:lvl w:ilvl="0">
      <w:start w:val="1"/>
      <w:numFmt w:val="decimal"/>
      <w:lvlText w:val="%1"/>
      <w:lvlJc w:val="left"/>
      <w:pPr>
        <w:tabs>
          <w:tab w:val="num" w:pos="301"/>
        </w:tabs>
        <w:ind w:left="301" w:hanging="301"/>
      </w:pPr>
      <w:rPr>
        <w:rFonts w:hint="default"/>
      </w:rPr>
    </w:lvl>
    <w:lvl w:ilvl="1">
      <w:start w:val="1"/>
      <w:numFmt w:val="decimal"/>
      <w:lvlText w:val="%2"/>
      <w:lvlJc w:val="left"/>
      <w:pPr>
        <w:tabs>
          <w:tab w:val="num" w:pos="602"/>
        </w:tabs>
        <w:ind w:left="602" w:hanging="301"/>
      </w:pPr>
      <w:rPr>
        <w:rFonts w:hint="default"/>
      </w:rPr>
    </w:lvl>
    <w:lvl w:ilvl="2">
      <w:start w:val="1"/>
      <w:numFmt w:val="decimal"/>
      <w:lvlText w:val="%3"/>
      <w:lvlJc w:val="left"/>
      <w:pPr>
        <w:tabs>
          <w:tab w:val="num" w:pos="903"/>
        </w:tabs>
        <w:ind w:left="903" w:hanging="301"/>
      </w:pPr>
      <w:rPr>
        <w:rFonts w:hint="default"/>
      </w:rPr>
    </w:lvl>
    <w:lvl w:ilvl="3">
      <w:start w:val="1"/>
      <w:numFmt w:val="decimal"/>
      <w:lvlText w:val="%4"/>
      <w:lvlJc w:val="left"/>
      <w:pPr>
        <w:ind w:left="1204" w:hanging="301"/>
      </w:pPr>
      <w:rPr>
        <w:rFonts w:hint="default"/>
      </w:rPr>
    </w:lvl>
    <w:lvl w:ilvl="4">
      <w:start w:val="1"/>
      <w:numFmt w:val="decimal"/>
      <w:lvlText w:val="%5"/>
      <w:lvlJc w:val="left"/>
      <w:pPr>
        <w:ind w:left="1505" w:hanging="301"/>
      </w:pPr>
      <w:rPr>
        <w:rFonts w:hint="default"/>
      </w:rPr>
    </w:lvl>
    <w:lvl w:ilvl="5">
      <w:start w:val="1"/>
      <w:numFmt w:val="decimal"/>
      <w:lvlText w:val="%6"/>
      <w:lvlJc w:val="left"/>
      <w:pPr>
        <w:ind w:left="1806" w:hanging="301"/>
      </w:pPr>
      <w:rPr>
        <w:rFonts w:hint="default"/>
      </w:rPr>
    </w:lvl>
    <w:lvl w:ilvl="6">
      <w:start w:val="1"/>
      <w:numFmt w:val="decimal"/>
      <w:lvlText w:val="%7"/>
      <w:lvlJc w:val="left"/>
      <w:pPr>
        <w:ind w:left="2107" w:hanging="301"/>
      </w:pPr>
      <w:rPr>
        <w:rFonts w:hint="default"/>
      </w:rPr>
    </w:lvl>
    <w:lvl w:ilvl="7">
      <w:start w:val="1"/>
      <w:numFmt w:val="decimal"/>
      <w:lvlText w:val="%8"/>
      <w:lvlJc w:val="left"/>
      <w:pPr>
        <w:ind w:left="2408" w:hanging="301"/>
      </w:pPr>
      <w:rPr>
        <w:rFonts w:hint="default"/>
      </w:rPr>
    </w:lvl>
    <w:lvl w:ilvl="8">
      <w:start w:val="1"/>
      <w:numFmt w:val="decimal"/>
      <w:lvlText w:val="%9"/>
      <w:lvlJc w:val="left"/>
      <w:pPr>
        <w:ind w:left="2709" w:hanging="301"/>
      </w:pPr>
      <w:rPr>
        <w:rFonts w:hint="default"/>
      </w:rPr>
    </w:lvl>
  </w:abstractNum>
  <w:abstractNum w:abstractNumId="35" w15:restartNumberingAfterBreak="0">
    <w:nsid w:val="59334B73"/>
    <w:multiLevelType w:val="multilevel"/>
    <w:tmpl w:val="AE800798"/>
    <w:numStyleLink w:val="HeadingnumberingWorldline"/>
  </w:abstractNum>
  <w:abstractNum w:abstractNumId="36" w15:restartNumberingAfterBreak="0">
    <w:nsid w:val="5C493685"/>
    <w:multiLevelType w:val="multilevel"/>
    <w:tmpl w:val="A086A904"/>
    <w:lvl w:ilvl="0">
      <w:start w:val="1"/>
      <w:numFmt w:val="decimal"/>
      <w:lvlText w:val="%1"/>
      <w:lvlJc w:val="left"/>
      <w:pPr>
        <w:ind w:left="301" w:hanging="301"/>
      </w:pPr>
      <w:rPr>
        <w:rFonts w:hint="default"/>
        <w:color w:val="46BEAA" w:themeColor="accent1"/>
      </w:rPr>
    </w:lvl>
    <w:lvl w:ilvl="1">
      <w:start w:val="1"/>
      <w:numFmt w:val="decimal"/>
      <w:lvlText w:val="%2"/>
      <w:lvlJc w:val="left"/>
      <w:pPr>
        <w:ind w:left="602" w:hanging="301"/>
      </w:pPr>
      <w:rPr>
        <w:rFonts w:hint="default"/>
        <w:color w:val="6639B7"/>
      </w:rPr>
    </w:lvl>
    <w:lvl w:ilvl="2">
      <w:start w:val="1"/>
      <w:numFmt w:val="decimal"/>
      <w:lvlText w:val="%3"/>
      <w:lvlJc w:val="left"/>
      <w:pPr>
        <w:ind w:left="903" w:hanging="301"/>
      </w:pPr>
      <w:rPr>
        <w:rFonts w:hint="default"/>
      </w:rPr>
    </w:lvl>
    <w:lvl w:ilvl="3">
      <w:start w:val="1"/>
      <w:numFmt w:val="decimal"/>
      <w:lvlText w:val="%4"/>
      <w:lvlJc w:val="left"/>
      <w:pPr>
        <w:ind w:left="1204" w:hanging="301"/>
      </w:pPr>
      <w:rPr>
        <w:rFonts w:hint="default"/>
      </w:rPr>
    </w:lvl>
    <w:lvl w:ilvl="4">
      <w:start w:val="1"/>
      <w:numFmt w:val="decimal"/>
      <w:lvlText w:val="%5"/>
      <w:lvlJc w:val="left"/>
      <w:pPr>
        <w:ind w:left="1505" w:hanging="301"/>
      </w:pPr>
      <w:rPr>
        <w:rFonts w:hint="default"/>
      </w:rPr>
    </w:lvl>
    <w:lvl w:ilvl="5">
      <w:start w:val="1"/>
      <w:numFmt w:val="decimal"/>
      <w:lvlText w:val="%6"/>
      <w:lvlJc w:val="left"/>
      <w:pPr>
        <w:ind w:left="1806" w:hanging="301"/>
      </w:pPr>
      <w:rPr>
        <w:rFonts w:hint="default"/>
      </w:rPr>
    </w:lvl>
    <w:lvl w:ilvl="6">
      <w:start w:val="1"/>
      <w:numFmt w:val="decimal"/>
      <w:lvlText w:val="%7"/>
      <w:lvlJc w:val="left"/>
      <w:pPr>
        <w:ind w:left="2107" w:hanging="301"/>
      </w:pPr>
      <w:rPr>
        <w:rFonts w:hint="default"/>
      </w:rPr>
    </w:lvl>
    <w:lvl w:ilvl="7">
      <w:start w:val="1"/>
      <w:numFmt w:val="decimal"/>
      <w:lvlText w:val="%8"/>
      <w:lvlJc w:val="left"/>
      <w:pPr>
        <w:ind w:left="2408" w:hanging="301"/>
      </w:pPr>
      <w:rPr>
        <w:rFonts w:hint="default"/>
      </w:rPr>
    </w:lvl>
    <w:lvl w:ilvl="8">
      <w:start w:val="1"/>
      <w:numFmt w:val="decimal"/>
      <w:lvlText w:val="%9"/>
      <w:lvlJc w:val="left"/>
      <w:pPr>
        <w:ind w:left="2709" w:hanging="301"/>
      </w:pPr>
      <w:rPr>
        <w:rFonts w:hint="default"/>
      </w:rPr>
    </w:lvl>
  </w:abstractNum>
  <w:abstractNum w:abstractNumId="37" w15:restartNumberingAfterBreak="0">
    <w:nsid w:val="5C6859E2"/>
    <w:multiLevelType w:val="multilevel"/>
    <w:tmpl w:val="29B687AE"/>
    <w:numStyleLink w:val="ListWorldline"/>
  </w:abstractNum>
  <w:abstractNum w:abstractNumId="38" w15:restartNumberingAfterBreak="0">
    <w:nsid w:val="63DA6A5A"/>
    <w:multiLevelType w:val="multilevel"/>
    <w:tmpl w:val="1B7A679A"/>
    <w:lvl w:ilvl="0">
      <w:start w:val="1"/>
      <w:numFmt w:val="lowerLetter"/>
      <w:lvlText w:val="%1"/>
      <w:lvlJc w:val="left"/>
      <w:pPr>
        <w:tabs>
          <w:tab w:val="num" w:pos="301"/>
        </w:tabs>
        <w:ind w:left="301" w:hanging="301"/>
      </w:pPr>
      <w:rPr>
        <w:rFonts w:hint="default"/>
      </w:rPr>
    </w:lvl>
    <w:lvl w:ilvl="1">
      <w:start w:val="1"/>
      <w:numFmt w:val="lowerLetter"/>
      <w:lvlText w:val="%2"/>
      <w:lvlJc w:val="left"/>
      <w:pPr>
        <w:tabs>
          <w:tab w:val="num" w:pos="602"/>
        </w:tabs>
        <w:ind w:left="602" w:hanging="301"/>
      </w:pPr>
      <w:rPr>
        <w:rFonts w:hint="default"/>
      </w:rPr>
    </w:lvl>
    <w:lvl w:ilvl="2">
      <w:start w:val="1"/>
      <w:numFmt w:val="lowerLetter"/>
      <w:lvlText w:val="%3"/>
      <w:lvlJc w:val="left"/>
      <w:pPr>
        <w:tabs>
          <w:tab w:val="num" w:pos="903"/>
        </w:tabs>
        <w:ind w:left="903" w:hanging="301"/>
      </w:pPr>
      <w:rPr>
        <w:rFonts w:hint="default"/>
      </w:rPr>
    </w:lvl>
    <w:lvl w:ilvl="3">
      <w:start w:val="1"/>
      <w:numFmt w:val="lowerLetter"/>
      <w:lvlText w:val="%4"/>
      <w:lvlJc w:val="left"/>
      <w:pPr>
        <w:ind w:left="1204" w:hanging="301"/>
      </w:pPr>
      <w:rPr>
        <w:rFonts w:hint="default"/>
      </w:rPr>
    </w:lvl>
    <w:lvl w:ilvl="4">
      <w:start w:val="1"/>
      <w:numFmt w:val="lowerLetter"/>
      <w:lvlText w:val="%5"/>
      <w:lvlJc w:val="left"/>
      <w:pPr>
        <w:ind w:left="1505" w:hanging="301"/>
      </w:pPr>
      <w:rPr>
        <w:rFonts w:hint="default"/>
      </w:rPr>
    </w:lvl>
    <w:lvl w:ilvl="5">
      <w:start w:val="1"/>
      <w:numFmt w:val="lowerLetter"/>
      <w:lvlText w:val="%6"/>
      <w:lvlJc w:val="left"/>
      <w:pPr>
        <w:ind w:left="1806" w:hanging="301"/>
      </w:pPr>
      <w:rPr>
        <w:rFonts w:hint="default"/>
      </w:rPr>
    </w:lvl>
    <w:lvl w:ilvl="6">
      <w:start w:val="1"/>
      <w:numFmt w:val="lowerLetter"/>
      <w:lvlText w:val="%7"/>
      <w:lvlJc w:val="left"/>
      <w:pPr>
        <w:ind w:left="2107" w:hanging="301"/>
      </w:pPr>
      <w:rPr>
        <w:rFonts w:hint="default"/>
      </w:rPr>
    </w:lvl>
    <w:lvl w:ilvl="7">
      <w:start w:val="1"/>
      <w:numFmt w:val="lowerLetter"/>
      <w:lvlText w:val="%8"/>
      <w:lvlJc w:val="left"/>
      <w:pPr>
        <w:ind w:left="2408" w:hanging="301"/>
      </w:pPr>
      <w:rPr>
        <w:rFonts w:hint="default"/>
      </w:rPr>
    </w:lvl>
    <w:lvl w:ilvl="8">
      <w:start w:val="1"/>
      <w:numFmt w:val="lowerLetter"/>
      <w:lvlText w:val="%9"/>
      <w:lvlJc w:val="left"/>
      <w:pPr>
        <w:ind w:left="2709" w:hanging="301"/>
      </w:pPr>
      <w:rPr>
        <w:rFonts w:hint="default"/>
      </w:rPr>
    </w:lvl>
  </w:abstractNum>
  <w:abstractNum w:abstractNumId="39" w15:restartNumberingAfterBreak="0">
    <w:nsid w:val="64414B04"/>
    <w:multiLevelType w:val="hybridMultilevel"/>
    <w:tmpl w:val="C016B2FE"/>
    <w:lvl w:ilvl="0" w:tplc="D7929270">
      <w:start w:val="21"/>
      <w:numFmt w:val="bullet"/>
      <w:lvlText w:val=""/>
      <w:lvlJc w:val="left"/>
      <w:pPr>
        <w:ind w:left="720" w:hanging="360"/>
      </w:pPr>
      <w:rPr>
        <w:rFonts w:ascii="Symbol" w:eastAsia="Times New Roman" w:hAnsi="Symbol" w:cs="Maiandra GD"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0" w15:restartNumberingAfterBreak="0">
    <w:nsid w:val="65A82649"/>
    <w:multiLevelType w:val="hybridMultilevel"/>
    <w:tmpl w:val="D9E0248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7CD84A63"/>
    <w:multiLevelType w:val="hybridMultilevel"/>
    <w:tmpl w:val="EE78308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2110464076">
    <w:abstractNumId w:val="30"/>
  </w:num>
  <w:num w:numId="2" w16cid:durableId="479880156">
    <w:abstractNumId w:val="32"/>
  </w:num>
  <w:num w:numId="3" w16cid:durableId="1665081955">
    <w:abstractNumId w:val="18"/>
  </w:num>
  <w:num w:numId="4" w16cid:durableId="1023095243">
    <w:abstractNumId w:val="16"/>
  </w:num>
  <w:num w:numId="5" w16cid:durableId="346446738">
    <w:abstractNumId w:val="29"/>
  </w:num>
  <w:num w:numId="6" w16cid:durableId="1528983723">
    <w:abstractNumId w:val="12"/>
  </w:num>
  <w:num w:numId="7" w16cid:durableId="820929604">
    <w:abstractNumId w:val="14"/>
  </w:num>
  <w:num w:numId="8" w16cid:durableId="875628956">
    <w:abstractNumId w:val="13"/>
  </w:num>
  <w:num w:numId="9" w16cid:durableId="2066023730">
    <w:abstractNumId w:val="38"/>
  </w:num>
  <w:num w:numId="10" w16cid:durableId="742604148">
    <w:abstractNumId w:val="34"/>
  </w:num>
  <w:num w:numId="11" w16cid:durableId="1445344940">
    <w:abstractNumId w:val="9"/>
  </w:num>
  <w:num w:numId="12" w16cid:durableId="1474905932">
    <w:abstractNumId w:val="7"/>
  </w:num>
  <w:num w:numId="13" w16cid:durableId="1378121456">
    <w:abstractNumId w:val="6"/>
  </w:num>
  <w:num w:numId="14" w16cid:durableId="1677148624">
    <w:abstractNumId w:val="5"/>
  </w:num>
  <w:num w:numId="15" w16cid:durableId="1453091016">
    <w:abstractNumId w:val="4"/>
  </w:num>
  <w:num w:numId="16" w16cid:durableId="1800224546">
    <w:abstractNumId w:val="8"/>
  </w:num>
  <w:num w:numId="17" w16cid:durableId="1226264057">
    <w:abstractNumId w:val="3"/>
  </w:num>
  <w:num w:numId="18" w16cid:durableId="1824544500">
    <w:abstractNumId w:val="2"/>
  </w:num>
  <w:num w:numId="19" w16cid:durableId="1511527045">
    <w:abstractNumId w:val="1"/>
  </w:num>
  <w:num w:numId="20" w16cid:durableId="678432649">
    <w:abstractNumId w:val="0"/>
  </w:num>
  <w:num w:numId="21" w16cid:durableId="682131300">
    <w:abstractNumId w:val="21"/>
  </w:num>
  <w:num w:numId="22" w16cid:durableId="1698265283">
    <w:abstractNumId w:val="25"/>
  </w:num>
  <w:num w:numId="23" w16cid:durableId="1771318733">
    <w:abstractNumId w:val="35"/>
  </w:num>
  <w:num w:numId="24" w16cid:durableId="1686055377">
    <w:abstractNumId w:val="27"/>
  </w:num>
  <w:num w:numId="25" w16cid:durableId="34354925">
    <w:abstractNumId w:val="36"/>
  </w:num>
  <w:num w:numId="26" w16cid:durableId="632830594">
    <w:abstractNumId w:val="12"/>
  </w:num>
  <w:num w:numId="27" w16cid:durableId="704599796">
    <w:abstractNumId w:val="37"/>
  </w:num>
  <w:num w:numId="28" w16cid:durableId="1722829852">
    <w:abstractNumId w:val="13"/>
  </w:num>
  <w:num w:numId="29" w16cid:durableId="752704304">
    <w:abstractNumId w:val="15"/>
  </w:num>
  <w:num w:numId="30" w16cid:durableId="1954362302">
    <w:abstractNumId w:val="11"/>
  </w:num>
  <w:num w:numId="31" w16cid:durableId="1688748498">
    <w:abstractNumId w:val="24"/>
  </w:num>
  <w:num w:numId="32" w16cid:durableId="140118287">
    <w:abstractNumId w:val="15"/>
  </w:num>
  <w:num w:numId="33" w16cid:durableId="593318956">
    <w:abstractNumId w:val="24"/>
  </w:num>
  <w:num w:numId="34" w16cid:durableId="1207984266">
    <w:abstractNumId w:val="26"/>
  </w:num>
  <w:num w:numId="35" w16cid:durableId="838929264">
    <w:abstractNumId w:val="41"/>
  </w:num>
  <w:num w:numId="36" w16cid:durableId="1356426320">
    <w:abstractNumId w:val="33"/>
  </w:num>
  <w:num w:numId="37" w16cid:durableId="497771364">
    <w:abstractNumId w:val="40"/>
  </w:num>
  <w:num w:numId="38" w16cid:durableId="1327246163">
    <w:abstractNumId w:val="23"/>
  </w:num>
  <w:num w:numId="39" w16cid:durableId="1220244711">
    <w:abstractNumId w:val="19"/>
  </w:num>
  <w:num w:numId="40" w16cid:durableId="1531187679">
    <w:abstractNumId w:val="10"/>
  </w:num>
  <w:num w:numId="41" w16cid:durableId="1297881079">
    <w:abstractNumId w:val="20"/>
  </w:num>
  <w:num w:numId="42" w16cid:durableId="936256802">
    <w:abstractNumId w:val="28"/>
  </w:num>
  <w:num w:numId="43" w16cid:durableId="1164584133">
    <w:abstractNumId w:val="31"/>
  </w:num>
  <w:num w:numId="44" w16cid:durableId="1401902131">
    <w:abstractNumId w:val="17"/>
  </w:num>
  <w:num w:numId="45" w16cid:durableId="681515288">
    <w:abstractNumId w:val="39"/>
  </w:num>
  <w:num w:numId="46" w16cid:durableId="1794866338">
    <w:abstractNumId w:val="22"/>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nl-NL" w:vendorID="1" w:dllVersion="512" w:checkStyle="1"/>
  <w:proofState w:spelling="clean" w:grammar="clean"/>
  <w:attachedTemplate r:id="rId1"/>
  <w:stylePaneFormatFilter w:val="4004" w:allStyles="0" w:customStyles="0" w:latentStyles="1" w:stylesInUse="0" w:headingStyles="0" w:numberingStyles="0" w:tableStyles="0" w:directFormattingOnRuns="0" w:directFormattingOnParagraphs="0" w:directFormattingOnNumbering="0" w:directFormattingOnTables="0" w:clearFormatting="0" w:top3HeadingStyles="0" w:visibleStyles="1" w:alternateStyleNames="0"/>
  <w:defaultTabStop w:val="709"/>
  <w:hyphenationZone w:val="425"/>
  <w:doNotHyphenateCaps/>
  <w:characterSpacingControl w:val="doNotCompress"/>
  <w:hdrShapeDefaults>
    <o:shapedefaults v:ext="edit" spidmax="2050">
      <o:colormru v:ext="edit" colors="#dd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55D4"/>
    <w:rsid w:val="00001254"/>
    <w:rsid w:val="00002E58"/>
    <w:rsid w:val="00003B31"/>
    <w:rsid w:val="0000552D"/>
    <w:rsid w:val="00005D91"/>
    <w:rsid w:val="0000663D"/>
    <w:rsid w:val="00006723"/>
    <w:rsid w:val="00007326"/>
    <w:rsid w:val="00007602"/>
    <w:rsid w:val="00007C55"/>
    <w:rsid w:val="0001062A"/>
    <w:rsid w:val="00010D95"/>
    <w:rsid w:val="00011453"/>
    <w:rsid w:val="00011BFA"/>
    <w:rsid w:val="0001226E"/>
    <w:rsid w:val="00013C58"/>
    <w:rsid w:val="00013D63"/>
    <w:rsid w:val="0001461A"/>
    <w:rsid w:val="00014717"/>
    <w:rsid w:val="00014F5E"/>
    <w:rsid w:val="00015339"/>
    <w:rsid w:val="00015687"/>
    <w:rsid w:val="00017BBB"/>
    <w:rsid w:val="00020DB8"/>
    <w:rsid w:val="00021CCB"/>
    <w:rsid w:val="00021EDA"/>
    <w:rsid w:val="00022269"/>
    <w:rsid w:val="000224C9"/>
    <w:rsid w:val="000241E7"/>
    <w:rsid w:val="00024D1A"/>
    <w:rsid w:val="00024EE5"/>
    <w:rsid w:val="000251B2"/>
    <w:rsid w:val="00025A46"/>
    <w:rsid w:val="0002609F"/>
    <w:rsid w:val="00026EE7"/>
    <w:rsid w:val="00027079"/>
    <w:rsid w:val="00027FF9"/>
    <w:rsid w:val="000304CF"/>
    <w:rsid w:val="00030F21"/>
    <w:rsid w:val="00031E34"/>
    <w:rsid w:val="00033C5F"/>
    <w:rsid w:val="00033E91"/>
    <w:rsid w:val="00033F01"/>
    <w:rsid w:val="00033F83"/>
    <w:rsid w:val="000351EC"/>
    <w:rsid w:val="00035204"/>
    <w:rsid w:val="00035232"/>
    <w:rsid w:val="00035AB3"/>
    <w:rsid w:val="000360A2"/>
    <w:rsid w:val="00036BB6"/>
    <w:rsid w:val="00036BB8"/>
    <w:rsid w:val="00036C80"/>
    <w:rsid w:val="0003708B"/>
    <w:rsid w:val="000374DD"/>
    <w:rsid w:val="000376ED"/>
    <w:rsid w:val="00040471"/>
    <w:rsid w:val="00040EA5"/>
    <w:rsid w:val="000413D3"/>
    <w:rsid w:val="000417B6"/>
    <w:rsid w:val="00041854"/>
    <w:rsid w:val="000418EF"/>
    <w:rsid w:val="00041E48"/>
    <w:rsid w:val="00042964"/>
    <w:rsid w:val="0004353F"/>
    <w:rsid w:val="00043C62"/>
    <w:rsid w:val="00043D20"/>
    <w:rsid w:val="00044E3A"/>
    <w:rsid w:val="000456D1"/>
    <w:rsid w:val="00045CA2"/>
    <w:rsid w:val="0004644F"/>
    <w:rsid w:val="00047511"/>
    <w:rsid w:val="0004753F"/>
    <w:rsid w:val="0005120A"/>
    <w:rsid w:val="0005205D"/>
    <w:rsid w:val="00052D77"/>
    <w:rsid w:val="00052FF4"/>
    <w:rsid w:val="0005327A"/>
    <w:rsid w:val="00053B17"/>
    <w:rsid w:val="00053C85"/>
    <w:rsid w:val="00053D84"/>
    <w:rsid w:val="00053E43"/>
    <w:rsid w:val="000540E7"/>
    <w:rsid w:val="0005430B"/>
    <w:rsid w:val="000551A4"/>
    <w:rsid w:val="00055708"/>
    <w:rsid w:val="00055F74"/>
    <w:rsid w:val="0005610E"/>
    <w:rsid w:val="000565AD"/>
    <w:rsid w:val="00060CA3"/>
    <w:rsid w:val="00060D92"/>
    <w:rsid w:val="000610C0"/>
    <w:rsid w:val="00062F91"/>
    <w:rsid w:val="000634AE"/>
    <w:rsid w:val="00063851"/>
    <w:rsid w:val="00063935"/>
    <w:rsid w:val="000639DF"/>
    <w:rsid w:val="000639ED"/>
    <w:rsid w:val="00064592"/>
    <w:rsid w:val="00064736"/>
    <w:rsid w:val="0006509B"/>
    <w:rsid w:val="000658DB"/>
    <w:rsid w:val="00065BAC"/>
    <w:rsid w:val="00066E89"/>
    <w:rsid w:val="0006732A"/>
    <w:rsid w:val="00067F37"/>
    <w:rsid w:val="00070B85"/>
    <w:rsid w:val="00070C13"/>
    <w:rsid w:val="00070FCD"/>
    <w:rsid w:val="0007115A"/>
    <w:rsid w:val="000714DE"/>
    <w:rsid w:val="00071567"/>
    <w:rsid w:val="00071592"/>
    <w:rsid w:val="000715D3"/>
    <w:rsid w:val="000720A2"/>
    <w:rsid w:val="0007232F"/>
    <w:rsid w:val="000732F4"/>
    <w:rsid w:val="00073913"/>
    <w:rsid w:val="00074CB7"/>
    <w:rsid w:val="00074D07"/>
    <w:rsid w:val="00074DAC"/>
    <w:rsid w:val="00074FB4"/>
    <w:rsid w:val="000752AC"/>
    <w:rsid w:val="00075A62"/>
    <w:rsid w:val="00076563"/>
    <w:rsid w:val="00076736"/>
    <w:rsid w:val="00076C3C"/>
    <w:rsid w:val="00077318"/>
    <w:rsid w:val="00077575"/>
    <w:rsid w:val="00077C07"/>
    <w:rsid w:val="00080780"/>
    <w:rsid w:val="00082115"/>
    <w:rsid w:val="00082809"/>
    <w:rsid w:val="00083CC4"/>
    <w:rsid w:val="00083D84"/>
    <w:rsid w:val="000849A5"/>
    <w:rsid w:val="00084A3F"/>
    <w:rsid w:val="00085627"/>
    <w:rsid w:val="00085CA3"/>
    <w:rsid w:val="00085CA4"/>
    <w:rsid w:val="00085F93"/>
    <w:rsid w:val="00086A63"/>
    <w:rsid w:val="00086E73"/>
    <w:rsid w:val="00090277"/>
    <w:rsid w:val="00090B26"/>
    <w:rsid w:val="00091142"/>
    <w:rsid w:val="00093B09"/>
    <w:rsid w:val="00094907"/>
    <w:rsid w:val="0009492D"/>
    <w:rsid w:val="000953A0"/>
    <w:rsid w:val="0009575E"/>
    <w:rsid w:val="00095A61"/>
    <w:rsid w:val="00096409"/>
    <w:rsid w:val="0009657F"/>
    <w:rsid w:val="00096930"/>
    <w:rsid w:val="0009698A"/>
    <w:rsid w:val="000A082C"/>
    <w:rsid w:val="000A112F"/>
    <w:rsid w:val="000A1B78"/>
    <w:rsid w:val="000A2014"/>
    <w:rsid w:val="000A31A5"/>
    <w:rsid w:val="000A338D"/>
    <w:rsid w:val="000A3D96"/>
    <w:rsid w:val="000A4146"/>
    <w:rsid w:val="000A5E4C"/>
    <w:rsid w:val="000A739F"/>
    <w:rsid w:val="000A7516"/>
    <w:rsid w:val="000B090E"/>
    <w:rsid w:val="000B0A9E"/>
    <w:rsid w:val="000B2478"/>
    <w:rsid w:val="000B25BE"/>
    <w:rsid w:val="000B2835"/>
    <w:rsid w:val="000B36D0"/>
    <w:rsid w:val="000B3B7D"/>
    <w:rsid w:val="000B3C59"/>
    <w:rsid w:val="000B4AC3"/>
    <w:rsid w:val="000B4C29"/>
    <w:rsid w:val="000B585A"/>
    <w:rsid w:val="000B6CA4"/>
    <w:rsid w:val="000B6CB6"/>
    <w:rsid w:val="000B724B"/>
    <w:rsid w:val="000B7B86"/>
    <w:rsid w:val="000C18EE"/>
    <w:rsid w:val="000C1A1A"/>
    <w:rsid w:val="000C219A"/>
    <w:rsid w:val="000C21A5"/>
    <w:rsid w:val="000C280D"/>
    <w:rsid w:val="000C4C18"/>
    <w:rsid w:val="000C62A3"/>
    <w:rsid w:val="000C653F"/>
    <w:rsid w:val="000C7A45"/>
    <w:rsid w:val="000C7AB0"/>
    <w:rsid w:val="000C7C65"/>
    <w:rsid w:val="000C7EEF"/>
    <w:rsid w:val="000D0FD3"/>
    <w:rsid w:val="000D2253"/>
    <w:rsid w:val="000D2333"/>
    <w:rsid w:val="000D241D"/>
    <w:rsid w:val="000D34D4"/>
    <w:rsid w:val="000D3B9E"/>
    <w:rsid w:val="000D4554"/>
    <w:rsid w:val="000D498F"/>
    <w:rsid w:val="000D5303"/>
    <w:rsid w:val="000D5434"/>
    <w:rsid w:val="000D59E7"/>
    <w:rsid w:val="000D5ABA"/>
    <w:rsid w:val="000D5AE4"/>
    <w:rsid w:val="000D6353"/>
    <w:rsid w:val="000D660D"/>
    <w:rsid w:val="000D6A6F"/>
    <w:rsid w:val="000D6AB7"/>
    <w:rsid w:val="000D6ABC"/>
    <w:rsid w:val="000D7923"/>
    <w:rsid w:val="000D7989"/>
    <w:rsid w:val="000E0164"/>
    <w:rsid w:val="000E03BC"/>
    <w:rsid w:val="000E1BD6"/>
    <w:rsid w:val="000E281F"/>
    <w:rsid w:val="000E2FF7"/>
    <w:rsid w:val="000E3344"/>
    <w:rsid w:val="000E413B"/>
    <w:rsid w:val="000E4BDA"/>
    <w:rsid w:val="000E4C90"/>
    <w:rsid w:val="000E55A1"/>
    <w:rsid w:val="000E634E"/>
    <w:rsid w:val="000E6BEC"/>
    <w:rsid w:val="000E6E43"/>
    <w:rsid w:val="000E7447"/>
    <w:rsid w:val="000E7B29"/>
    <w:rsid w:val="000F0088"/>
    <w:rsid w:val="000F0453"/>
    <w:rsid w:val="000F088C"/>
    <w:rsid w:val="000F09D9"/>
    <w:rsid w:val="000F0A69"/>
    <w:rsid w:val="000F11F1"/>
    <w:rsid w:val="000F140F"/>
    <w:rsid w:val="000F1D70"/>
    <w:rsid w:val="000F213A"/>
    <w:rsid w:val="000F215E"/>
    <w:rsid w:val="000F368F"/>
    <w:rsid w:val="000F44C3"/>
    <w:rsid w:val="000F4C23"/>
    <w:rsid w:val="000F500C"/>
    <w:rsid w:val="000F534E"/>
    <w:rsid w:val="000F59B8"/>
    <w:rsid w:val="000F5D86"/>
    <w:rsid w:val="000F5FA0"/>
    <w:rsid w:val="000F6F92"/>
    <w:rsid w:val="000F7158"/>
    <w:rsid w:val="000F7E99"/>
    <w:rsid w:val="0010103A"/>
    <w:rsid w:val="00101493"/>
    <w:rsid w:val="00101CC4"/>
    <w:rsid w:val="00102774"/>
    <w:rsid w:val="00102841"/>
    <w:rsid w:val="00102A0A"/>
    <w:rsid w:val="00103604"/>
    <w:rsid w:val="001046AE"/>
    <w:rsid w:val="00104E2B"/>
    <w:rsid w:val="00105BC9"/>
    <w:rsid w:val="00106301"/>
    <w:rsid w:val="00106503"/>
    <w:rsid w:val="00106601"/>
    <w:rsid w:val="00106A93"/>
    <w:rsid w:val="00106EAB"/>
    <w:rsid w:val="001078EB"/>
    <w:rsid w:val="00107A63"/>
    <w:rsid w:val="001104B2"/>
    <w:rsid w:val="001108E8"/>
    <w:rsid w:val="00110995"/>
    <w:rsid w:val="00110A9F"/>
    <w:rsid w:val="00110C3C"/>
    <w:rsid w:val="00110C3D"/>
    <w:rsid w:val="00110DF7"/>
    <w:rsid w:val="00111EFF"/>
    <w:rsid w:val="00113457"/>
    <w:rsid w:val="0011608C"/>
    <w:rsid w:val="001170AE"/>
    <w:rsid w:val="00117867"/>
    <w:rsid w:val="00117A89"/>
    <w:rsid w:val="00117AD4"/>
    <w:rsid w:val="00117E02"/>
    <w:rsid w:val="00120A5A"/>
    <w:rsid w:val="0012181E"/>
    <w:rsid w:val="001222A9"/>
    <w:rsid w:val="00122DED"/>
    <w:rsid w:val="0012353C"/>
    <w:rsid w:val="00123745"/>
    <w:rsid w:val="00124420"/>
    <w:rsid w:val="001245AC"/>
    <w:rsid w:val="001260A2"/>
    <w:rsid w:val="00126B65"/>
    <w:rsid w:val="001271E9"/>
    <w:rsid w:val="00127370"/>
    <w:rsid w:val="0012758E"/>
    <w:rsid w:val="00127DFA"/>
    <w:rsid w:val="001306A4"/>
    <w:rsid w:val="00132265"/>
    <w:rsid w:val="00132626"/>
    <w:rsid w:val="00133373"/>
    <w:rsid w:val="001338E2"/>
    <w:rsid w:val="00133BBE"/>
    <w:rsid w:val="00133CF0"/>
    <w:rsid w:val="00133F35"/>
    <w:rsid w:val="001342E0"/>
    <w:rsid w:val="00135E7B"/>
    <w:rsid w:val="001378AA"/>
    <w:rsid w:val="00137CBB"/>
    <w:rsid w:val="00137CE5"/>
    <w:rsid w:val="00141CED"/>
    <w:rsid w:val="00142C30"/>
    <w:rsid w:val="00142CCC"/>
    <w:rsid w:val="001431A6"/>
    <w:rsid w:val="00144110"/>
    <w:rsid w:val="001442BD"/>
    <w:rsid w:val="0014441E"/>
    <w:rsid w:val="0014472C"/>
    <w:rsid w:val="00144A76"/>
    <w:rsid w:val="00144E14"/>
    <w:rsid w:val="00145B8E"/>
    <w:rsid w:val="0014640F"/>
    <w:rsid w:val="001473C8"/>
    <w:rsid w:val="0015099C"/>
    <w:rsid w:val="001516EB"/>
    <w:rsid w:val="001517C2"/>
    <w:rsid w:val="0015197D"/>
    <w:rsid w:val="0015455D"/>
    <w:rsid w:val="001561BC"/>
    <w:rsid w:val="00156478"/>
    <w:rsid w:val="00156606"/>
    <w:rsid w:val="00157036"/>
    <w:rsid w:val="001579D8"/>
    <w:rsid w:val="001617E8"/>
    <w:rsid w:val="00161EBE"/>
    <w:rsid w:val="0016272E"/>
    <w:rsid w:val="00162D8B"/>
    <w:rsid w:val="0016351C"/>
    <w:rsid w:val="00165D6D"/>
    <w:rsid w:val="001660AD"/>
    <w:rsid w:val="00166477"/>
    <w:rsid w:val="00166BA8"/>
    <w:rsid w:val="00167ABE"/>
    <w:rsid w:val="001708EB"/>
    <w:rsid w:val="00171F73"/>
    <w:rsid w:val="00172995"/>
    <w:rsid w:val="001732EB"/>
    <w:rsid w:val="00175230"/>
    <w:rsid w:val="00175CC9"/>
    <w:rsid w:val="00175D1E"/>
    <w:rsid w:val="00180AEB"/>
    <w:rsid w:val="00181B95"/>
    <w:rsid w:val="00181E7E"/>
    <w:rsid w:val="0018202B"/>
    <w:rsid w:val="00182079"/>
    <w:rsid w:val="001838C5"/>
    <w:rsid w:val="001840FD"/>
    <w:rsid w:val="00184ADA"/>
    <w:rsid w:val="00185202"/>
    <w:rsid w:val="00185332"/>
    <w:rsid w:val="00185D8D"/>
    <w:rsid w:val="001863A5"/>
    <w:rsid w:val="00186BBE"/>
    <w:rsid w:val="00186D05"/>
    <w:rsid w:val="00186EA6"/>
    <w:rsid w:val="00187176"/>
    <w:rsid w:val="001876F4"/>
    <w:rsid w:val="00187A4B"/>
    <w:rsid w:val="00187CEB"/>
    <w:rsid w:val="00190F07"/>
    <w:rsid w:val="00192186"/>
    <w:rsid w:val="00192BD5"/>
    <w:rsid w:val="00192BD9"/>
    <w:rsid w:val="00193313"/>
    <w:rsid w:val="00193BD4"/>
    <w:rsid w:val="00195E52"/>
    <w:rsid w:val="00195E96"/>
    <w:rsid w:val="00197100"/>
    <w:rsid w:val="001A0386"/>
    <w:rsid w:val="001A048E"/>
    <w:rsid w:val="001A0F0B"/>
    <w:rsid w:val="001A140F"/>
    <w:rsid w:val="001A29CB"/>
    <w:rsid w:val="001A2D62"/>
    <w:rsid w:val="001A332F"/>
    <w:rsid w:val="001A3466"/>
    <w:rsid w:val="001A3587"/>
    <w:rsid w:val="001A3BDA"/>
    <w:rsid w:val="001A3D74"/>
    <w:rsid w:val="001A41B7"/>
    <w:rsid w:val="001A423F"/>
    <w:rsid w:val="001A4BF9"/>
    <w:rsid w:val="001A55D4"/>
    <w:rsid w:val="001A5D3F"/>
    <w:rsid w:val="001A6A26"/>
    <w:rsid w:val="001A6BBF"/>
    <w:rsid w:val="001A7684"/>
    <w:rsid w:val="001A772C"/>
    <w:rsid w:val="001A7808"/>
    <w:rsid w:val="001A7E27"/>
    <w:rsid w:val="001B0E4A"/>
    <w:rsid w:val="001B12C3"/>
    <w:rsid w:val="001B1B37"/>
    <w:rsid w:val="001B2181"/>
    <w:rsid w:val="001B359D"/>
    <w:rsid w:val="001B3E52"/>
    <w:rsid w:val="001B3F25"/>
    <w:rsid w:val="001B408A"/>
    <w:rsid w:val="001B4685"/>
    <w:rsid w:val="001B4C7E"/>
    <w:rsid w:val="001B5815"/>
    <w:rsid w:val="001B5DE0"/>
    <w:rsid w:val="001B5F8C"/>
    <w:rsid w:val="001B60FD"/>
    <w:rsid w:val="001B6104"/>
    <w:rsid w:val="001B6615"/>
    <w:rsid w:val="001B7A9D"/>
    <w:rsid w:val="001C031E"/>
    <w:rsid w:val="001C11BE"/>
    <w:rsid w:val="001C12CA"/>
    <w:rsid w:val="001C1645"/>
    <w:rsid w:val="001C2722"/>
    <w:rsid w:val="001C2D97"/>
    <w:rsid w:val="001C3095"/>
    <w:rsid w:val="001C4036"/>
    <w:rsid w:val="001C494E"/>
    <w:rsid w:val="001C6573"/>
    <w:rsid w:val="001C6BDB"/>
    <w:rsid w:val="001C7DA4"/>
    <w:rsid w:val="001D04D5"/>
    <w:rsid w:val="001D1443"/>
    <w:rsid w:val="001D2056"/>
    <w:rsid w:val="001D2A06"/>
    <w:rsid w:val="001D3325"/>
    <w:rsid w:val="001D3C85"/>
    <w:rsid w:val="001D4DCE"/>
    <w:rsid w:val="001D4E78"/>
    <w:rsid w:val="001D592B"/>
    <w:rsid w:val="001D68AD"/>
    <w:rsid w:val="001D6A04"/>
    <w:rsid w:val="001D6AD2"/>
    <w:rsid w:val="001D6B49"/>
    <w:rsid w:val="001D6ED5"/>
    <w:rsid w:val="001D70AF"/>
    <w:rsid w:val="001D7EE2"/>
    <w:rsid w:val="001D7FD7"/>
    <w:rsid w:val="001E0187"/>
    <w:rsid w:val="001E07BE"/>
    <w:rsid w:val="001E08F5"/>
    <w:rsid w:val="001E0C14"/>
    <w:rsid w:val="001E166C"/>
    <w:rsid w:val="001E1C36"/>
    <w:rsid w:val="001E1D22"/>
    <w:rsid w:val="001E2293"/>
    <w:rsid w:val="001E25F2"/>
    <w:rsid w:val="001E3F8B"/>
    <w:rsid w:val="001E491A"/>
    <w:rsid w:val="001E4D61"/>
    <w:rsid w:val="001E5ADD"/>
    <w:rsid w:val="001E5D2D"/>
    <w:rsid w:val="001E64F9"/>
    <w:rsid w:val="001E6A60"/>
    <w:rsid w:val="001E72CC"/>
    <w:rsid w:val="001F00A5"/>
    <w:rsid w:val="001F16FC"/>
    <w:rsid w:val="001F195B"/>
    <w:rsid w:val="001F25EB"/>
    <w:rsid w:val="001F3282"/>
    <w:rsid w:val="001F376F"/>
    <w:rsid w:val="001F3BB3"/>
    <w:rsid w:val="001F407C"/>
    <w:rsid w:val="001F411E"/>
    <w:rsid w:val="001F4898"/>
    <w:rsid w:val="001F4CC3"/>
    <w:rsid w:val="001F5B4F"/>
    <w:rsid w:val="001F6391"/>
    <w:rsid w:val="001F6696"/>
    <w:rsid w:val="001F6A32"/>
    <w:rsid w:val="001F789B"/>
    <w:rsid w:val="00200817"/>
    <w:rsid w:val="00201C6E"/>
    <w:rsid w:val="00201ED9"/>
    <w:rsid w:val="002030CD"/>
    <w:rsid w:val="002035B6"/>
    <w:rsid w:val="00204BAB"/>
    <w:rsid w:val="00204EFD"/>
    <w:rsid w:val="002053D6"/>
    <w:rsid w:val="0020548B"/>
    <w:rsid w:val="0020607F"/>
    <w:rsid w:val="002074B2"/>
    <w:rsid w:val="002075EC"/>
    <w:rsid w:val="00207CBD"/>
    <w:rsid w:val="002101C8"/>
    <w:rsid w:val="002102A7"/>
    <w:rsid w:val="0021047D"/>
    <w:rsid w:val="00210C27"/>
    <w:rsid w:val="00211604"/>
    <w:rsid w:val="00211A8E"/>
    <w:rsid w:val="00211C4E"/>
    <w:rsid w:val="00211E9D"/>
    <w:rsid w:val="00211EDD"/>
    <w:rsid w:val="00212547"/>
    <w:rsid w:val="00213BE5"/>
    <w:rsid w:val="00213C5F"/>
    <w:rsid w:val="002154D5"/>
    <w:rsid w:val="002155ED"/>
    <w:rsid w:val="0021572A"/>
    <w:rsid w:val="0021654B"/>
    <w:rsid w:val="002170D2"/>
    <w:rsid w:val="00220987"/>
    <w:rsid w:val="00220A9C"/>
    <w:rsid w:val="002210BD"/>
    <w:rsid w:val="002217BE"/>
    <w:rsid w:val="00222248"/>
    <w:rsid w:val="00222543"/>
    <w:rsid w:val="002225C2"/>
    <w:rsid w:val="002225CB"/>
    <w:rsid w:val="00222B23"/>
    <w:rsid w:val="00223026"/>
    <w:rsid w:val="002230CF"/>
    <w:rsid w:val="00223BFA"/>
    <w:rsid w:val="002246F0"/>
    <w:rsid w:val="00224CF5"/>
    <w:rsid w:val="00224DCD"/>
    <w:rsid w:val="00226533"/>
    <w:rsid w:val="00226CB6"/>
    <w:rsid w:val="002308A3"/>
    <w:rsid w:val="00230B64"/>
    <w:rsid w:val="00231580"/>
    <w:rsid w:val="00232C0D"/>
    <w:rsid w:val="002331E7"/>
    <w:rsid w:val="00233B11"/>
    <w:rsid w:val="00233F72"/>
    <w:rsid w:val="002343BE"/>
    <w:rsid w:val="00234B00"/>
    <w:rsid w:val="00235EDE"/>
    <w:rsid w:val="00236058"/>
    <w:rsid w:val="002367DA"/>
    <w:rsid w:val="00236DE9"/>
    <w:rsid w:val="00237D0C"/>
    <w:rsid w:val="00237D51"/>
    <w:rsid w:val="002403BA"/>
    <w:rsid w:val="00240E98"/>
    <w:rsid w:val="00241EE1"/>
    <w:rsid w:val="0024200E"/>
    <w:rsid w:val="00242226"/>
    <w:rsid w:val="002427F7"/>
    <w:rsid w:val="00243424"/>
    <w:rsid w:val="002439D4"/>
    <w:rsid w:val="00244818"/>
    <w:rsid w:val="00244886"/>
    <w:rsid w:val="00245119"/>
    <w:rsid w:val="002459A3"/>
    <w:rsid w:val="002468B4"/>
    <w:rsid w:val="00246FAB"/>
    <w:rsid w:val="00247522"/>
    <w:rsid w:val="00247AF4"/>
    <w:rsid w:val="0025026D"/>
    <w:rsid w:val="00250C44"/>
    <w:rsid w:val="002518D2"/>
    <w:rsid w:val="00252491"/>
    <w:rsid w:val="002526B9"/>
    <w:rsid w:val="00252868"/>
    <w:rsid w:val="0025295C"/>
    <w:rsid w:val="00252AA4"/>
    <w:rsid w:val="00252D22"/>
    <w:rsid w:val="002532B9"/>
    <w:rsid w:val="00253402"/>
    <w:rsid w:val="00253DAF"/>
    <w:rsid w:val="00253FD7"/>
    <w:rsid w:val="002544E7"/>
    <w:rsid w:val="00254B74"/>
    <w:rsid w:val="0025506F"/>
    <w:rsid w:val="002551C2"/>
    <w:rsid w:val="0025544F"/>
    <w:rsid w:val="0025545A"/>
    <w:rsid w:val="00255666"/>
    <w:rsid w:val="00255964"/>
    <w:rsid w:val="00255E8E"/>
    <w:rsid w:val="002560D4"/>
    <w:rsid w:val="00256383"/>
    <w:rsid w:val="002572DC"/>
    <w:rsid w:val="00257AA9"/>
    <w:rsid w:val="00260005"/>
    <w:rsid w:val="002617F2"/>
    <w:rsid w:val="00261E2A"/>
    <w:rsid w:val="0026239E"/>
    <w:rsid w:val="0026269B"/>
    <w:rsid w:val="00264E04"/>
    <w:rsid w:val="00264E81"/>
    <w:rsid w:val="00265C83"/>
    <w:rsid w:val="0026639C"/>
    <w:rsid w:val="00266583"/>
    <w:rsid w:val="002679E4"/>
    <w:rsid w:val="00267E33"/>
    <w:rsid w:val="00270CA5"/>
    <w:rsid w:val="002712EA"/>
    <w:rsid w:val="0027233A"/>
    <w:rsid w:val="00273270"/>
    <w:rsid w:val="00273B10"/>
    <w:rsid w:val="00274E68"/>
    <w:rsid w:val="002751E9"/>
    <w:rsid w:val="00275248"/>
    <w:rsid w:val="002766E6"/>
    <w:rsid w:val="002770E9"/>
    <w:rsid w:val="00277493"/>
    <w:rsid w:val="00277516"/>
    <w:rsid w:val="00281126"/>
    <w:rsid w:val="0028122E"/>
    <w:rsid w:val="00282456"/>
    <w:rsid w:val="00282A0A"/>
    <w:rsid w:val="00284E10"/>
    <w:rsid w:val="0028544C"/>
    <w:rsid w:val="002856B6"/>
    <w:rsid w:val="00285736"/>
    <w:rsid w:val="00285A13"/>
    <w:rsid w:val="00285B84"/>
    <w:rsid w:val="002866C7"/>
    <w:rsid w:val="00286914"/>
    <w:rsid w:val="0028791F"/>
    <w:rsid w:val="00287F7E"/>
    <w:rsid w:val="00291131"/>
    <w:rsid w:val="00291366"/>
    <w:rsid w:val="00291AD4"/>
    <w:rsid w:val="00292092"/>
    <w:rsid w:val="0029279C"/>
    <w:rsid w:val="002929A9"/>
    <w:rsid w:val="00292B96"/>
    <w:rsid w:val="002932CE"/>
    <w:rsid w:val="00293672"/>
    <w:rsid w:val="00293D3E"/>
    <w:rsid w:val="002944BE"/>
    <w:rsid w:val="00294542"/>
    <w:rsid w:val="00296B15"/>
    <w:rsid w:val="00297A87"/>
    <w:rsid w:val="002A0AB4"/>
    <w:rsid w:val="002A0C2D"/>
    <w:rsid w:val="002A1445"/>
    <w:rsid w:val="002A288F"/>
    <w:rsid w:val="002A2A4F"/>
    <w:rsid w:val="002A33B5"/>
    <w:rsid w:val="002A3AFD"/>
    <w:rsid w:val="002A3F20"/>
    <w:rsid w:val="002A402A"/>
    <w:rsid w:val="002A4757"/>
    <w:rsid w:val="002A4C26"/>
    <w:rsid w:val="002A6391"/>
    <w:rsid w:val="002A67F2"/>
    <w:rsid w:val="002A7295"/>
    <w:rsid w:val="002A7AD3"/>
    <w:rsid w:val="002B094A"/>
    <w:rsid w:val="002B1232"/>
    <w:rsid w:val="002B1E52"/>
    <w:rsid w:val="002B2998"/>
    <w:rsid w:val="002B334B"/>
    <w:rsid w:val="002B3392"/>
    <w:rsid w:val="002B339C"/>
    <w:rsid w:val="002B34AC"/>
    <w:rsid w:val="002B44C0"/>
    <w:rsid w:val="002B45C5"/>
    <w:rsid w:val="002B49F9"/>
    <w:rsid w:val="002B5231"/>
    <w:rsid w:val="002B64EE"/>
    <w:rsid w:val="002B7445"/>
    <w:rsid w:val="002B74D0"/>
    <w:rsid w:val="002B77EF"/>
    <w:rsid w:val="002C1073"/>
    <w:rsid w:val="002C1729"/>
    <w:rsid w:val="002C1F01"/>
    <w:rsid w:val="002C384A"/>
    <w:rsid w:val="002C3A5E"/>
    <w:rsid w:val="002C3C3D"/>
    <w:rsid w:val="002C3ECF"/>
    <w:rsid w:val="002C46FB"/>
    <w:rsid w:val="002C6198"/>
    <w:rsid w:val="002C6C2E"/>
    <w:rsid w:val="002C78C4"/>
    <w:rsid w:val="002D04A8"/>
    <w:rsid w:val="002D055D"/>
    <w:rsid w:val="002D0903"/>
    <w:rsid w:val="002D0E88"/>
    <w:rsid w:val="002D3D58"/>
    <w:rsid w:val="002D418A"/>
    <w:rsid w:val="002D4460"/>
    <w:rsid w:val="002D4737"/>
    <w:rsid w:val="002D4CEF"/>
    <w:rsid w:val="002D50C3"/>
    <w:rsid w:val="002D52B2"/>
    <w:rsid w:val="002D546B"/>
    <w:rsid w:val="002D57FD"/>
    <w:rsid w:val="002D5ABF"/>
    <w:rsid w:val="002D6422"/>
    <w:rsid w:val="002D73F8"/>
    <w:rsid w:val="002E1532"/>
    <w:rsid w:val="002E1C93"/>
    <w:rsid w:val="002E24BE"/>
    <w:rsid w:val="002E274E"/>
    <w:rsid w:val="002E2D8E"/>
    <w:rsid w:val="002E4437"/>
    <w:rsid w:val="002E57D3"/>
    <w:rsid w:val="002F1E1B"/>
    <w:rsid w:val="002F2430"/>
    <w:rsid w:val="002F26B7"/>
    <w:rsid w:val="002F2A80"/>
    <w:rsid w:val="002F2DE5"/>
    <w:rsid w:val="002F3592"/>
    <w:rsid w:val="002F391F"/>
    <w:rsid w:val="002F50FA"/>
    <w:rsid w:val="002F7077"/>
    <w:rsid w:val="002F7275"/>
    <w:rsid w:val="002F7388"/>
    <w:rsid w:val="002F74A3"/>
    <w:rsid w:val="002F7B77"/>
    <w:rsid w:val="002F7C3F"/>
    <w:rsid w:val="003000CC"/>
    <w:rsid w:val="00300B72"/>
    <w:rsid w:val="00300F57"/>
    <w:rsid w:val="0030139D"/>
    <w:rsid w:val="00302156"/>
    <w:rsid w:val="003024D9"/>
    <w:rsid w:val="00302577"/>
    <w:rsid w:val="00302F18"/>
    <w:rsid w:val="00303DA3"/>
    <w:rsid w:val="003040CD"/>
    <w:rsid w:val="00306441"/>
    <w:rsid w:val="00306791"/>
    <w:rsid w:val="00306F3C"/>
    <w:rsid w:val="003077B4"/>
    <w:rsid w:val="00307A43"/>
    <w:rsid w:val="00307AC5"/>
    <w:rsid w:val="00307C34"/>
    <w:rsid w:val="003109D2"/>
    <w:rsid w:val="003116A8"/>
    <w:rsid w:val="0031186A"/>
    <w:rsid w:val="0031228E"/>
    <w:rsid w:val="00312292"/>
    <w:rsid w:val="00312690"/>
    <w:rsid w:val="00313D94"/>
    <w:rsid w:val="003147AE"/>
    <w:rsid w:val="00314A67"/>
    <w:rsid w:val="003156D2"/>
    <w:rsid w:val="00315FFF"/>
    <w:rsid w:val="0031642D"/>
    <w:rsid w:val="00316EA1"/>
    <w:rsid w:val="00316EEF"/>
    <w:rsid w:val="00317BEC"/>
    <w:rsid w:val="00317DEA"/>
    <w:rsid w:val="0032015F"/>
    <w:rsid w:val="00320620"/>
    <w:rsid w:val="0032089A"/>
    <w:rsid w:val="00321B79"/>
    <w:rsid w:val="00321DBB"/>
    <w:rsid w:val="00322324"/>
    <w:rsid w:val="003225BF"/>
    <w:rsid w:val="00322A19"/>
    <w:rsid w:val="00323121"/>
    <w:rsid w:val="003232BA"/>
    <w:rsid w:val="00323859"/>
    <w:rsid w:val="00323ABF"/>
    <w:rsid w:val="00324892"/>
    <w:rsid w:val="00325508"/>
    <w:rsid w:val="003255EF"/>
    <w:rsid w:val="00325906"/>
    <w:rsid w:val="00325952"/>
    <w:rsid w:val="003261BC"/>
    <w:rsid w:val="00326308"/>
    <w:rsid w:val="00326804"/>
    <w:rsid w:val="003277C9"/>
    <w:rsid w:val="0032790E"/>
    <w:rsid w:val="00330C9F"/>
    <w:rsid w:val="003314BA"/>
    <w:rsid w:val="00331617"/>
    <w:rsid w:val="003321CB"/>
    <w:rsid w:val="00335500"/>
    <w:rsid w:val="00335669"/>
    <w:rsid w:val="00335682"/>
    <w:rsid w:val="00335A0B"/>
    <w:rsid w:val="00335B5E"/>
    <w:rsid w:val="00337281"/>
    <w:rsid w:val="00337DDE"/>
    <w:rsid w:val="00340EA3"/>
    <w:rsid w:val="00341691"/>
    <w:rsid w:val="00343882"/>
    <w:rsid w:val="003438AF"/>
    <w:rsid w:val="003449C7"/>
    <w:rsid w:val="00344E62"/>
    <w:rsid w:val="00345149"/>
    <w:rsid w:val="003456C7"/>
    <w:rsid w:val="003457DB"/>
    <w:rsid w:val="003464E0"/>
    <w:rsid w:val="00346631"/>
    <w:rsid w:val="0034677D"/>
    <w:rsid w:val="0034693E"/>
    <w:rsid w:val="00346AE9"/>
    <w:rsid w:val="00347C33"/>
    <w:rsid w:val="00350AB2"/>
    <w:rsid w:val="00350DC1"/>
    <w:rsid w:val="00351E07"/>
    <w:rsid w:val="00351EDA"/>
    <w:rsid w:val="003524D7"/>
    <w:rsid w:val="00353524"/>
    <w:rsid w:val="00353FD2"/>
    <w:rsid w:val="003541A2"/>
    <w:rsid w:val="00355D5D"/>
    <w:rsid w:val="00356D5D"/>
    <w:rsid w:val="00356DAF"/>
    <w:rsid w:val="00357B3C"/>
    <w:rsid w:val="00357F41"/>
    <w:rsid w:val="0036025F"/>
    <w:rsid w:val="00360495"/>
    <w:rsid w:val="00361412"/>
    <w:rsid w:val="00361ABF"/>
    <w:rsid w:val="00362A7A"/>
    <w:rsid w:val="00364AD4"/>
    <w:rsid w:val="00364E11"/>
    <w:rsid w:val="00365254"/>
    <w:rsid w:val="00365327"/>
    <w:rsid w:val="003657D5"/>
    <w:rsid w:val="0036588A"/>
    <w:rsid w:val="00365D29"/>
    <w:rsid w:val="00365E07"/>
    <w:rsid w:val="003679DD"/>
    <w:rsid w:val="0037005A"/>
    <w:rsid w:val="00370078"/>
    <w:rsid w:val="0037128A"/>
    <w:rsid w:val="00371F0E"/>
    <w:rsid w:val="00372696"/>
    <w:rsid w:val="00373329"/>
    <w:rsid w:val="00373352"/>
    <w:rsid w:val="003748D6"/>
    <w:rsid w:val="00374FB9"/>
    <w:rsid w:val="003752F1"/>
    <w:rsid w:val="00375ED7"/>
    <w:rsid w:val="00377612"/>
    <w:rsid w:val="00377CB5"/>
    <w:rsid w:val="00377E12"/>
    <w:rsid w:val="0038041D"/>
    <w:rsid w:val="0038045A"/>
    <w:rsid w:val="00380BED"/>
    <w:rsid w:val="00380E97"/>
    <w:rsid w:val="0038100C"/>
    <w:rsid w:val="00381238"/>
    <w:rsid w:val="003819F2"/>
    <w:rsid w:val="00381C09"/>
    <w:rsid w:val="00382E9A"/>
    <w:rsid w:val="0038391A"/>
    <w:rsid w:val="00383D75"/>
    <w:rsid w:val="003843FB"/>
    <w:rsid w:val="00385316"/>
    <w:rsid w:val="003859BB"/>
    <w:rsid w:val="00385CDB"/>
    <w:rsid w:val="00386123"/>
    <w:rsid w:val="003867E9"/>
    <w:rsid w:val="003869CF"/>
    <w:rsid w:val="00387012"/>
    <w:rsid w:val="00387A9E"/>
    <w:rsid w:val="00387DA2"/>
    <w:rsid w:val="003902AB"/>
    <w:rsid w:val="003903B7"/>
    <w:rsid w:val="00390530"/>
    <w:rsid w:val="00390BB5"/>
    <w:rsid w:val="003910B4"/>
    <w:rsid w:val="0039126D"/>
    <w:rsid w:val="00391736"/>
    <w:rsid w:val="00391C58"/>
    <w:rsid w:val="00391CA1"/>
    <w:rsid w:val="00392708"/>
    <w:rsid w:val="00392C3B"/>
    <w:rsid w:val="0039303C"/>
    <w:rsid w:val="0039376F"/>
    <w:rsid w:val="00393D4E"/>
    <w:rsid w:val="00393FB7"/>
    <w:rsid w:val="003940B7"/>
    <w:rsid w:val="00394257"/>
    <w:rsid w:val="003952EB"/>
    <w:rsid w:val="00395A7C"/>
    <w:rsid w:val="00395E43"/>
    <w:rsid w:val="00395FAC"/>
    <w:rsid w:val="00396032"/>
    <w:rsid w:val="00396273"/>
    <w:rsid w:val="0039656A"/>
    <w:rsid w:val="003969AA"/>
    <w:rsid w:val="00396B89"/>
    <w:rsid w:val="00397202"/>
    <w:rsid w:val="00397866"/>
    <w:rsid w:val="00397EA3"/>
    <w:rsid w:val="003A036D"/>
    <w:rsid w:val="003A0BCF"/>
    <w:rsid w:val="003A0E33"/>
    <w:rsid w:val="003A1220"/>
    <w:rsid w:val="003A1ACA"/>
    <w:rsid w:val="003A24C6"/>
    <w:rsid w:val="003A28E0"/>
    <w:rsid w:val="003A3712"/>
    <w:rsid w:val="003A39AD"/>
    <w:rsid w:val="003A3AB1"/>
    <w:rsid w:val="003A40BC"/>
    <w:rsid w:val="003A4331"/>
    <w:rsid w:val="003A4478"/>
    <w:rsid w:val="003A451D"/>
    <w:rsid w:val="003A5ED3"/>
    <w:rsid w:val="003A7928"/>
    <w:rsid w:val="003A79F8"/>
    <w:rsid w:val="003B0887"/>
    <w:rsid w:val="003B0C15"/>
    <w:rsid w:val="003B11FC"/>
    <w:rsid w:val="003B14A0"/>
    <w:rsid w:val="003B1596"/>
    <w:rsid w:val="003B160D"/>
    <w:rsid w:val="003B26BB"/>
    <w:rsid w:val="003B2DAE"/>
    <w:rsid w:val="003B3506"/>
    <w:rsid w:val="003B4693"/>
    <w:rsid w:val="003B46B0"/>
    <w:rsid w:val="003B47DC"/>
    <w:rsid w:val="003B48C9"/>
    <w:rsid w:val="003B5386"/>
    <w:rsid w:val="003B592B"/>
    <w:rsid w:val="003B5EB5"/>
    <w:rsid w:val="003C007C"/>
    <w:rsid w:val="003C00F1"/>
    <w:rsid w:val="003C0B1C"/>
    <w:rsid w:val="003C0F10"/>
    <w:rsid w:val="003C11BD"/>
    <w:rsid w:val="003C1345"/>
    <w:rsid w:val="003C135E"/>
    <w:rsid w:val="003C1CDF"/>
    <w:rsid w:val="003C1EEF"/>
    <w:rsid w:val="003C262B"/>
    <w:rsid w:val="003C3367"/>
    <w:rsid w:val="003C37C7"/>
    <w:rsid w:val="003C3A24"/>
    <w:rsid w:val="003C41BB"/>
    <w:rsid w:val="003C442F"/>
    <w:rsid w:val="003C46A4"/>
    <w:rsid w:val="003C5074"/>
    <w:rsid w:val="003C5925"/>
    <w:rsid w:val="003C5A8D"/>
    <w:rsid w:val="003C5C42"/>
    <w:rsid w:val="003C5FE0"/>
    <w:rsid w:val="003C6442"/>
    <w:rsid w:val="003C6F96"/>
    <w:rsid w:val="003D019C"/>
    <w:rsid w:val="003D1565"/>
    <w:rsid w:val="003D1B31"/>
    <w:rsid w:val="003D27D8"/>
    <w:rsid w:val="003D2D28"/>
    <w:rsid w:val="003D2DC3"/>
    <w:rsid w:val="003D3823"/>
    <w:rsid w:val="003D41A5"/>
    <w:rsid w:val="003D4E23"/>
    <w:rsid w:val="003D4FBD"/>
    <w:rsid w:val="003D6688"/>
    <w:rsid w:val="003D78CF"/>
    <w:rsid w:val="003E059B"/>
    <w:rsid w:val="003E0740"/>
    <w:rsid w:val="003E1E35"/>
    <w:rsid w:val="003E3AC1"/>
    <w:rsid w:val="003E3AD1"/>
    <w:rsid w:val="003E3B7D"/>
    <w:rsid w:val="003E3B95"/>
    <w:rsid w:val="003E4B0D"/>
    <w:rsid w:val="003E4CA7"/>
    <w:rsid w:val="003E571C"/>
    <w:rsid w:val="003E64E8"/>
    <w:rsid w:val="003E67C5"/>
    <w:rsid w:val="003E6EB1"/>
    <w:rsid w:val="003E724F"/>
    <w:rsid w:val="003E741E"/>
    <w:rsid w:val="003F0A04"/>
    <w:rsid w:val="003F1C37"/>
    <w:rsid w:val="003F1E9D"/>
    <w:rsid w:val="003F3A19"/>
    <w:rsid w:val="003F4B44"/>
    <w:rsid w:val="003F4EC5"/>
    <w:rsid w:val="003F516E"/>
    <w:rsid w:val="003F6DC0"/>
    <w:rsid w:val="003F71D1"/>
    <w:rsid w:val="00401D12"/>
    <w:rsid w:val="00401D65"/>
    <w:rsid w:val="00401EE4"/>
    <w:rsid w:val="0040260E"/>
    <w:rsid w:val="004026AF"/>
    <w:rsid w:val="00403073"/>
    <w:rsid w:val="00403140"/>
    <w:rsid w:val="0040380D"/>
    <w:rsid w:val="004041C5"/>
    <w:rsid w:val="0040439A"/>
    <w:rsid w:val="00404A04"/>
    <w:rsid w:val="00405B4F"/>
    <w:rsid w:val="00405FF1"/>
    <w:rsid w:val="00406BD4"/>
    <w:rsid w:val="00407198"/>
    <w:rsid w:val="0040732C"/>
    <w:rsid w:val="004073C6"/>
    <w:rsid w:val="00411978"/>
    <w:rsid w:val="0041346F"/>
    <w:rsid w:val="004134FE"/>
    <w:rsid w:val="004139BB"/>
    <w:rsid w:val="00414BC5"/>
    <w:rsid w:val="00415272"/>
    <w:rsid w:val="00416155"/>
    <w:rsid w:val="0041674F"/>
    <w:rsid w:val="00417111"/>
    <w:rsid w:val="004172A0"/>
    <w:rsid w:val="00417F6F"/>
    <w:rsid w:val="0042094B"/>
    <w:rsid w:val="00420F81"/>
    <w:rsid w:val="00421485"/>
    <w:rsid w:val="004214AC"/>
    <w:rsid w:val="00422155"/>
    <w:rsid w:val="0042354D"/>
    <w:rsid w:val="0042379B"/>
    <w:rsid w:val="00423C20"/>
    <w:rsid w:val="00425289"/>
    <w:rsid w:val="004255E1"/>
    <w:rsid w:val="00425895"/>
    <w:rsid w:val="004262AB"/>
    <w:rsid w:val="0042683A"/>
    <w:rsid w:val="0042748E"/>
    <w:rsid w:val="00430EE8"/>
    <w:rsid w:val="00431E63"/>
    <w:rsid w:val="004329A4"/>
    <w:rsid w:val="0043408A"/>
    <w:rsid w:val="004350B4"/>
    <w:rsid w:val="00435D31"/>
    <w:rsid w:val="00436FD8"/>
    <w:rsid w:val="004406B4"/>
    <w:rsid w:val="00440D7E"/>
    <w:rsid w:val="00441491"/>
    <w:rsid w:val="00442063"/>
    <w:rsid w:val="00442477"/>
    <w:rsid w:val="00445265"/>
    <w:rsid w:val="00445522"/>
    <w:rsid w:val="004459AE"/>
    <w:rsid w:val="00446809"/>
    <w:rsid w:val="0044792A"/>
    <w:rsid w:val="0045135D"/>
    <w:rsid w:val="0045166A"/>
    <w:rsid w:val="00451BF5"/>
    <w:rsid w:val="00451C9C"/>
    <w:rsid w:val="00451FDB"/>
    <w:rsid w:val="0045254C"/>
    <w:rsid w:val="004534DD"/>
    <w:rsid w:val="00453BBE"/>
    <w:rsid w:val="00453F5E"/>
    <w:rsid w:val="00454276"/>
    <w:rsid w:val="004564A6"/>
    <w:rsid w:val="00457869"/>
    <w:rsid w:val="00460B6C"/>
    <w:rsid w:val="00460C8A"/>
    <w:rsid w:val="00460C97"/>
    <w:rsid w:val="004615C6"/>
    <w:rsid w:val="0046163C"/>
    <w:rsid w:val="00463AD6"/>
    <w:rsid w:val="00463D0A"/>
    <w:rsid w:val="004640D1"/>
    <w:rsid w:val="00464701"/>
    <w:rsid w:val="004648BD"/>
    <w:rsid w:val="00464CC3"/>
    <w:rsid w:val="004654B1"/>
    <w:rsid w:val="004656C2"/>
    <w:rsid w:val="00465A1B"/>
    <w:rsid w:val="00465CDA"/>
    <w:rsid w:val="00466A07"/>
    <w:rsid w:val="00467F8F"/>
    <w:rsid w:val="00470297"/>
    <w:rsid w:val="00470D90"/>
    <w:rsid w:val="00471225"/>
    <w:rsid w:val="0047129E"/>
    <w:rsid w:val="0047156E"/>
    <w:rsid w:val="0047164F"/>
    <w:rsid w:val="00472ED7"/>
    <w:rsid w:val="004731C2"/>
    <w:rsid w:val="00473658"/>
    <w:rsid w:val="00473FB7"/>
    <w:rsid w:val="00474225"/>
    <w:rsid w:val="0047518D"/>
    <w:rsid w:val="00475688"/>
    <w:rsid w:val="0047602B"/>
    <w:rsid w:val="00480ABA"/>
    <w:rsid w:val="0048114B"/>
    <w:rsid w:val="00482117"/>
    <w:rsid w:val="004839ED"/>
    <w:rsid w:val="00483D81"/>
    <w:rsid w:val="00484833"/>
    <w:rsid w:val="00486278"/>
    <w:rsid w:val="00486738"/>
    <w:rsid w:val="00486C2C"/>
    <w:rsid w:val="00487395"/>
    <w:rsid w:val="00487543"/>
    <w:rsid w:val="004875E2"/>
    <w:rsid w:val="00487818"/>
    <w:rsid w:val="00487D53"/>
    <w:rsid w:val="004913DB"/>
    <w:rsid w:val="004915E6"/>
    <w:rsid w:val="00491D2B"/>
    <w:rsid w:val="004920FF"/>
    <w:rsid w:val="004924C5"/>
    <w:rsid w:val="0049264C"/>
    <w:rsid w:val="00493C4D"/>
    <w:rsid w:val="00494BE7"/>
    <w:rsid w:val="00495556"/>
    <w:rsid w:val="004957FC"/>
    <w:rsid w:val="00495985"/>
    <w:rsid w:val="004968F4"/>
    <w:rsid w:val="0049697F"/>
    <w:rsid w:val="00496D8A"/>
    <w:rsid w:val="0049792B"/>
    <w:rsid w:val="00497CEE"/>
    <w:rsid w:val="00497F77"/>
    <w:rsid w:val="00497FE6"/>
    <w:rsid w:val="004A002C"/>
    <w:rsid w:val="004A0C8F"/>
    <w:rsid w:val="004A2704"/>
    <w:rsid w:val="004A29A5"/>
    <w:rsid w:val="004A2E72"/>
    <w:rsid w:val="004A3AE2"/>
    <w:rsid w:val="004A3BB9"/>
    <w:rsid w:val="004A4543"/>
    <w:rsid w:val="004A57BC"/>
    <w:rsid w:val="004A6E94"/>
    <w:rsid w:val="004A732B"/>
    <w:rsid w:val="004B033D"/>
    <w:rsid w:val="004B0CCB"/>
    <w:rsid w:val="004B2A44"/>
    <w:rsid w:val="004B3B1F"/>
    <w:rsid w:val="004B3B99"/>
    <w:rsid w:val="004B4C46"/>
    <w:rsid w:val="004B6DC8"/>
    <w:rsid w:val="004B7210"/>
    <w:rsid w:val="004B76BB"/>
    <w:rsid w:val="004B7BEA"/>
    <w:rsid w:val="004C03EB"/>
    <w:rsid w:val="004C0D4D"/>
    <w:rsid w:val="004C0DC1"/>
    <w:rsid w:val="004C10EE"/>
    <w:rsid w:val="004C1828"/>
    <w:rsid w:val="004C1F41"/>
    <w:rsid w:val="004C295C"/>
    <w:rsid w:val="004C35C1"/>
    <w:rsid w:val="004C368A"/>
    <w:rsid w:val="004C4EF2"/>
    <w:rsid w:val="004C52DC"/>
    <w:rsid w:val="004C5F8F"/>
    <w:rsid w:val="004C6148"/>
    <w:rsid w:val="004C6464"/>
    <w:rsid w:val="004C679D"/>
    <w:rsid w:val="004C6BEC"/>
    <w:rsid w:val="004C7515"/>
    <w:rsid w:val="004C7E98"/>
    <w:rsid w:val="004D0323"/>
    <w:rsid w:val="004D1722"/>
    <w:rsid w:val="004D1F43"/>
    <w:rsid w:val="004D22BC"/>
    <w:rsid w:val="004D259B"/>
    <w:rsid w:val="004D30E8"/>
    <w:rsid w:val="004D32FF"/>
    <w:rsid w:val="004D4931"/>
    <w:rsid w:val="004D4E9B"/>
    <w:rsid w:val="004D4FCD"/>
    <w:rsid w:val="004D556E"/>
    <w:rsid w:val="004D7771"/>
    <w:rsid w:val="004D78DE"/>
    <w:rsid w:val="004E0806"/>
    <w:rsid w:val="004E29B5"/>
    <w:rsid w:val="004E2ABD"/>
    <w:rsid w:val="004E2DA9"/>
    <w:rsid w:val="004E327F"/>
    <w:rsid w:val="004E3367"/>
    <w:rsid w:val="004E5E68"/>
    <w:rsid w:val="004E6C5E"/>
    <w:rsid w:val="004E6EFC"/>
    <w:rsid w:val="004E78F6"/>
    <w:rsid w:val="004E7C03"/>
    <w:rsid w:val="004F0CD7"/>
    <w:rsid w:val="004F12AC"/>
    <w:rsid w:val="004F1597"/>
    <w:rsid w:val="004F24ED"/>
    <w:rsid w:val="004F253E"/>
    <w:rsid w:val="004F2732"/>
    <w:rsid w:val="004F3B11"/>
    <w:rsid w:val="004F3BEC"/>
    <w:rsid w:val="004F456D"/>
    <w:rsid w:val="004F4CC5"/>
    <w:rsid w:val="004F5036"/>
    <w:rsid w:val="004F51EB"/>
    <w:rsid w:val="004F5601"/>
    <w:rsid w:val="004F57DE"/>
    <w:rsid w:val="004F5929"/>
    <w:rsid w:val="004F5ADC"/>
    <w:rsid w:val="004F5C3A"/>
    <w:rsid w:val="004F67BD"/>
    <w:rsid w:val="004F6843"/>
    <w:rsid w:val="004F7361"/>
    <w:rsid w:val="004F74FF"/>
    <w:rsid w:val="004F7DFF"/>
    <w:rsid w:val="00500036"/>
    <w:rsid w:val="00500494"/>
    <w:rsid w:val="00500C95"/>
    <w:rsid w:val="00500FB7"/>
    <w:rsid w:val="00501A64"/>
    <w:rsid w:val="005024B7"/>
    <w:rsid w:val="00502639"/>
    <w:rsid w:val="00502F13"/>
    <w:rsid w:val="00502FC8"/>
    <w:rsid w:val="00505E33"/>
    <w:rsid w:val="00506102"/>
    <w:rsid w:val="005074B3"/>
    <w:rsid w:val="005102D7"/>
    <w:rsid w:val="00510F0F"/>
    <w:rsid w:val="005117F2"/>
    <w:rsid w:val="00511B01"/>
    <w:rsid w:val="00511D21"/>
    <w:rsid w:val="00512129"/>
    <w:rsid w:val="005130A2"/>
    <w:rsid w:val="005133C9"/>
    <w:rsid w:val="005134E1"/>
    <w:rsid w:val="005145AE"/>
    <w:rsid w:val="00514D3F"/>
    <w:rsid w:val="0051526C"/>
    <w:rsid w:val="00515578"/>
    <w:rsid w:val="0051586B"/>
    <w:rsid w:val="00515E2F"/>
    <w:rsid w:val="00516967"/>
    <w:rsid w:val="00516E80"/>
    <w:rsid w:val="00517161"/>
    <w:rsid w:val="00517331"/>
    <w:rsid w:val="005179A0"/>
    <w:rsid w:val="005207D7"/>
    <w:rsid w:val="00520F8B"/>
    <w:rsid w:val="00521726"/>
    <w:rsid w:val="00522686"/>
    <w:rsid w:val="005242A4"/>
    <w:rsid w:val="00525D57"/>
    <w:rsid w:val="00526530"/>
    <w:rsid w:val="0052659D"/>
    <w:rsid w:val="00526B72"/>
    <w:rsid w:val="00530824"/>
    <w:rsid w:val="00530C0B"/>
    <w:rsid w:val="00532035"/>
    <w:rsid w:val="00532450"/>
    <w:rsid w:val="00532DC4"/>
    <w:rsid w:val="00532E26"/>
    <w:rsid w:val="00532FAC"/>
    <w:rsid w:val="005346F2"/>
    <w:rsid w:val="00535A74"/>
    <w:rsid w:val="00535D3A"/>
    <w:rsid w:val="00535F91"/>
    <w:rsid w:val="0053645C"/>
    <w:rsid w:val="00536AB5"/>
    <w:rsid w:val="00540447"/>
    <w:rsid w:val="00540A4A"/>
    <w:rsid w:val="00540CAF"/>
    <w:rsid w:val="00542766"/>
    <w:rsid w:val="0054276B"/>
    <w:rsid w:val="00542CEB"/>
    <w:rsid w:val="00546095"/>
    <w:rsid w:val="00546156"/>
    <w:rsid w:val="00546594"/>
    <w:rsid w:val="005469A2"/>
    <w:rsid w:val="00547A61"/>
    <w:rsid w:val="00547C9A"/>
    <w:rsid w:val="005506B4"/>
    <w:rsid w:val="00550895"/>
    <w:rsid w:val="0055113B"/>
    <w:rsid w:val="00551A55"/>
    <w:rsid w:val="00552678"/>
    <w:rsid w:val="0055272B"/>
    <w:rsid w:val="00552E16"/>
    <w:rsid w:val="00553801"/>
    <w:rsid w:val="00553BFA"/>
    <w:rsid w:val="00554E65"/>
    <w:rsid w:val="005556EB"/>
    <w:rsid w:val="0055752F"/>
    <w:rsid w:val="00557AD8"/>
    <w:rsid w:val="00560A4F"/>
    <w:rsid w:val="00561514"/>
    <w:rsid w:val="005615BE"/>
    <w:rsid w:val="005618EB"/>
    <w:rsid w:val="005627C8"/>
    <w:rsid w:val="00562C7C"/>
    <w:rsid w:val="00562D03"/>
    <w:rsid w:val="00562D27"/>
    <w:rsid w:val="00562E3D"/>
    <w:rsid w:val="00563DA8"/>
    <w:rsid w:val="00563DF7"/>
    <w:rsid w:val="00564B08"/>
    <w:rsid w:val="0056589E"/>
    <w:rsid w:val="00565A68"/>
    <w:rsid w:val="00565BF6"/>
    <w:rsid w:val="00565D72"/>
    <w:rsid w:val="00565D99"/>
    <w:rsid w:val="005667E0"/>
    <w:rsid w:val="00566DC1"/>
    <w:rsid w:val="00567D61"/>
    <w:rsid w:val="00567F35"/>
    <w:rsid w:val="005701C7"/>
    <w:rsid w:val="005706B2"/>
    <w:rsid w:val="00570849"/>
    <w:rsid w:val="0057199F"/>
    <w:rsid w:val="0057268F"/>
    <w:rsid w:val="005730A8"/>
    <w:rsid w:val="0057319A"/>
    <w:rsid w:val="0057362B"/>
    <w:rsid w:val="00574150"/>
    <w:rsid w:val="00574AFA"/>
    <w:rsid w:val="00575B72"/>
    <w:rsid w:val="00575FFC"/>
    <w:rsid w:val="00576AEF"/>
    <w:rsid w:val="00576BB4"/>
    <w:rsid w:val="00576EEA"/>
    <w:rsid w:val="0058024C"/>
    <w:rsid w:val="00580312"/>
    <w:rsid w:val="00581DC2"/>
    <w:rsid w:val="005821DD"/>
    <w:rsid w:val="00582C8C"/>
    <w:rsid w:val="00583265"/>
    <w:rsid w:val="0058350F"/>
    <w:rsid w:val="005837E8"/>
    <w:rsid w:val="00583F6B"/>
    <w:rsid w:val="005849A0"/>
    <w:rsid w:val="00584AA4"/>
    <w:rsid w:val="00584AF8"/>
    <w:rsid w:val="00584D4F"/>
    <w:rsid w:val="00585058"/>
    <w:rsid w:val="00585503"/>
    <w:rsid w:val="00585DEB"/>
    <w:rsid w:val="00585E96"/>
    <w:rsid w:val="005860A1"/>
    <w:rsid w:val="0058741F"/>
    <w:rsid w:val="00587A81"/>
    <w:rsid w:val="00590517"/>
    <w:rsid w:val="00591958"/>
    <w:rsid w:val="00591CFD"/>
    <w:rsid w:val="00591D02"/>
    <w:rsid w:val="0059294A"/>
    <w:rsid w:val="00592BB4"/>
    <w:rsid w:val="00593454"/>
    <w:rsid w:val="00593785"/>
    <w:rsid w:val="005939F0"/>
    <w:rsid w:val="00594E39"/>
    <w:rsid w:val="00596092"/>
    <w:rsid w:val="00596449"/>
    <w:rsid w:val="00596B63"/>
    <w:rsid w:val="0059734E"/>
    <w:rsid w:val="00597A91"/>
    <w:rsid w:val="00597AAC"/>
    <w:rsid w:val="005A02BD"/>
    <w:rsid w:val="005A1146"/>
    <w:rsid w:val="005A114A"/>
    <w:rsid w:val="005A1689"/>
    <w:rsid w:val="005A2BEC"/>
    <w:rsid w:val="005A2EDF"/>
    <w:rsid w:val="005A36EE"/>
    <w:rsid w:val="005A37F3"/>
    <w:rsid w:val="005A41E9"/>
    <w:rsid w:val="005A5C22"/>
    <w:rsid w:val="005A6361"/>
    <w:rsid w:val="005A63BF"/>
    <w:rsid w:val="005A66C3"/>
    <w:rsid w:val="005A6C8F"/>
    <w:rsid w:val="005A787A"/>
    <w:rsid w:val="005A7F0C"/>
    <w:rsid w:val="005B0482"/>
    <w:rsid w:val="005B06DF"/>
    <w:rsid w:val="005B0A36"/>
    <w:rsid w:val="005B17F3"/>
    <w:rsid w:val="005B1C56"/>
    <w:rsid w:val="005B2B14"/>
    <w:rsid w:val="005B36E3"/>
    <w:rsid w:val="005B4057"/>
    <w:rsid w:val="005B4FAF"/>
    <w:rsid w:val="005B5024"/>
    <w:rsid w:val="005B53C2"/>
    <w:rsid w:val="005B5682"/>
    <w:rsid w:val="005B586B"/>
    <w:rsid w:val="005B5F30"/>
    <w:rsid w:val="005B63DE"/>
    <w:rsid w:val="005B6502"/>
    <w:rsid w:val="005C02BB"/>
    <w:rsid w:val="005C0A32"/>
    <w:rsid w:val="005C0ED4"/>
    <w:rsid w:val="005C0F3C"/>
    <w:rsid w:val="005C193F"/>
    <w:rsid w:val="005C1D6C"/>
    <w:rsid w:val="005C2330"/>
    <w:rsid w:val="005C2349"/>
    <w:rsid w:val="005C24C2"/>
    <w:rsid w:val="005C3158"/>
    <w:rsid w:val="005C33A0"/>
    <w:rsid w:val="005C4305"/>
    <w:rsid w:val="005C44DC"/>
    <w:rsid w:val="005C4A11"/>
    <w:rsid w:val="005C5391"/>
    <w:rsid w:val="005C6425"/>
    <w:rsid w:val="005C6668"/>
    <w:rsid w:val="005C6E02"/>
    <w:rsid w:val="005C71DA"/>
    <w:rsid w:val="005D03B1"/>
    <w:rsid w:val="005D043F"/>
    <w:rsid w:val="005D0F44"/>
    <w:rsid w:val="005D12B7"/>
    <w:rsid w:val="005D2D2C"/>
    <w:rsid w:val="005D2F64"/>
    <w:rsid w:val="005D3796"/>
    <w:rsid w:val="005D4151"/>
    <w:rsid w:val="005D459B"/>
    <w:rsid w:val="005D45EB"/>
    <w:rsid w:val="005D5E21"/>
    <w:rsid w:val="005D62B8"/>
    <w:rsid w:val="005D6DEB"/>
    <w:rsid w:val="005D7B07"/>
    <w:rsid w:val="005D7D54"/>
    <w:rsid w:val="005E122D"/>
    <w:rsid w:val="005E1739"/>
    <w:rsid w:val="005E19D8"/>
    <w:rsid w:val="005E1B51"/>
    <w:rsid w:val="005E2013"/>
    <w:rsid w:val="005E3A32"/>
    <w:rsid w:val="005E4877"/>
    <w:rsid w:val="005E5FEA"/>
    <w:rsid w:val="005E60EF"/>
    <w:rsid w:val="005E6789"/>
    <w:rsid w:val="005E685B"/>
    <w:rsid w:val="005E7825"/>
    <w:rsid w:val="005E7E2A"/>
    <w:rsid w:val="005F0391"/>
    <w:rsid w:val="005F1040"/>
    <w:rsid w:val="005F1433"/>
    <w:rsid w:val="005F1DA4"/>
    <w:rsid w:val="005F1EA8"/>
    <w:rsid w:val="005F21B8"/>
    <w:rsid w:val="005F2A24"/>
    <w:rsid w:val="005F32EE"/>
    <w:rsid w:val="005F3D0F"/>
    <w:rsid w:val="005F43C7"/>
    <w:rsid w:val="005F4C98"/>
    <w:rsid w:val="005F5996"/>
    <w:rsid w:val="005F60AF"/>
    <w:rsid w:val="005F62EE"/>
    <w:rsid w:val="006001DD"/>
    <w:rsid w:val="006007C7"/>
    <w:rsid w:val="006024C0"/>
    <w:rsid w:val="00602856"/>
    <w:rsid w:val="006040DB"/>
    <w:rsid w:val="006048F3"/>
    <w:rsid w:val="00604BBD"/>
    <w:rsid w:val="006055AE"/>
    <w:rsid w:val="00605D29"/>
    <w:rsid w:val="00605E76"/>
    <w:rsid w:val="00606241"/>
    <w:rsid w:val="00606743"/>
    <w:rsid w:val="006070C1"/>
    <w:rsid w:val="00607699"/>
    <w:rsid w:val="006076E5"/>
    <w:rsid w:val="0060773B"/>
    <w:rsid w:val="006102BE"/>
    <w:rsid w:val="0061163E"/>
    <w:rsid w:val="00611931"/>
    <w:rsid w:val="00611F55"/>
    <w:rsid w:val="006128F2"/>
    <w:rsid w:val="0061291A"/>
    <w:rsid w:val="00612951"/>
    <w:rsid w:val="00612C22"/>
    <w:rsid w:val="00612C48"/>
    <w:rsid w:val="00613833"/>
    <w:rsid w:val="00613B9B"/>
    <w:rsid w:val="006142B3"/>
    <w:rsid w:val="006151D5"/>
    <w:rsid w:val="00615331"/>
    <w:rsid w:val="0061542D"/>
    <w:rsid w:val="0061705C"/>
    <w:rsid w:val="00617546"/>
    <w:rsid w:val="00617F12"/>
    <w:rsid w:val="00620E0E"/>
    <w:rsid w:val="0062133A"/>
    <w:rsid w:val="0062281F"/>
    <w:rsid w:val="00624EB8"/>
    <w:rsid w:val="00625ADD"/>
    <w:rsid w:val="00625F4E"/>
    <w:rsid w:val="00625FFE"/>
    <w:rsid w:val="00626AEC"/>
    <w:rsid w:val="00626C99"/>
    <w:rsid w:val="0062768F"/>
    <w:rsid w:val="00627D19"/>
    <w:rsid w:val="00627E68"/>
    <w:rsid w:val="006300DA"/>
    <w:rsid w:val="00630359"/>
    <w:rsid w:val="00631553"/>
    <w:rsid w:val="006319E4"/>
    <w:rsid w:val="00632498"/>
    <w:rsid w:val="00632DFF"/>
    <w:rsid w:val="006331A4"/>
    <w:rsid w:val="00634546"/>
    <w:rsid w:val="00634B52"/>
    <w:rsid w:val="00634E56"/>
    <w:rsid w:val="00635FDB"/>
    <w:rsid w:val="00636935"/>
    <w:rsid w:val="00636965"/>
    <w:rsid w:val="00636B34"/>
    <w:rsid w:val="00637553"/>
    <w:rsid w:val="00637931"/>
    <w:rsid w:val="006379F9"/>
    <w:rsid w:val="00637A8F"/>
    <w:rsid w:val="00637AF8"/>
    <w:rsid w:val="006402A0"/>
    <w:rsid w:val="00640A65"/>
    <w:rsid w:val="00640ADB"/>
    <w:rsid w:val="00641C83"/>
    <w:rsid w:val="00641D81"/>
    <w:rsid w:val="00641F0A"/>
    <w:rsid w:val="0064219A"/>
    <w:rsid w:val="00642233"/>
    <w:rsid w:val="0064237F"/>
    <w:rsid w:val="00642381"/>
    <w:rsid w:val="00642B7D"/>
    <w:rsid w:val="00643F74"/>
    <w:rsid w:val="006440D7"/>
    <w:rsid w:val="006442AE"/>
    <w:rsid w:val="00644C20"/>
    <w:rsid w:val="00644D02"/>
    <w:rsid w:val="0064565B"/>
    <w:rsid w:val="0064599B"/>
    <w:rsid w:val="0064603A"/>
    <w:rsid w:val="0064625D"/>
    <w:rsid w:val="006472C9"/>
    <w:rsid w:val="00647413"/>
    <w:rsid w:val="00647834"/>
    <w:rsid w:val="0065064C"/>
    <w:rsid w:val="00650751"/>
    <w:rsid w:val="00650A48"/>
    <w:rsid w:val="006512B8"/>
    <w:rsid w:val="00651933"/>
    <w:rsid w:val="006528D8"/>
    <w:rsid w:val="00655503"/>
    <w:rsid w:val="00655F17"/>
    <w:rsid w:val="00656767"/>
    <w:rsid w:val="0065690A"/>
    <w:rsid w:val="00656A12"/>
    <w:rsid w:val="00656DCF"/>
    <w:rsid w:val="00657AFC"/>
    <w:rsid w:val="00660CEE"/>
    <w:rsid w:val="006615D0"/>
    <w:rsid w:val="00662D88"/>
    <w:rsid w:val="0066454E"/>
    <w:rsid w:val="006646D9"/>
    <w:rsid w:val="00664AA3"/>
    <w:rsid w:val="00665601"/>
    <w:rsid w:val="006663E9"/>
    <w:rsid w:val="00667545"/>
    <w:rsid w:val="00671909"/>
    <w:rsid w:val="00671BE5"/>
    <w:rsid w:val="006722C6"/>
    <w:rsid w:val="00672BAA"/>
    <w:rsid w:val="00672C08"/>
    <w:rsid w:val="00672D03"/>
    <w:rsid w:val="00672F68"/>
    <w:rsid w:val="0067318B"/>
    <w:rsid w:val="00674773"/>
    <w:rsid w:val="00674CC0"/>
    <w:rsid w:val="00675F67"/>
    <w:rsid w:val="006767B2"/>
    <w:rsid w:val="006817AD"/>
    <w:rsid w:val="00682463"/>
    <w:rsid w:val="00682541"/>
    <w:rsid w:val="006829A1"/>
    <w:rsid w:val="00684DD1"/>
    <w:rsid w:val="00685EED"/>
    <w:rsid w:val="00685F37"/>
    <w:rsid w:val="006863F5"/>
    <w:rsid w:val="00686824"/>
    <w:rsid w:val="00686B41"/>
    <w:rsid w:val="00686C62"/>
    <w:rsid w:val="00686D21"/>
    <w:rsid w:val="00686EFD"/>
    <w:rsid w:val="006876F2"/>
    <w:rsid w:val="006914A0"/>
    <w:rsid w:val="00691EE7"/>
    <w:rsid w:val="00692607"/>
    <w:rsid w:val="006929A5"/>
    <w:rsid w:val="00694CF3"/>
    <w:rsid w:val="006953A2"/>
    <w:rsid w:val="006959A4"/>
    <w:rsid w:val="00695AB7"/>
    <w:rsid w:val="006970DE"/>
    <w:rsid w:val="00697D16"/>
    <w:rsid w:val="006A0A39"/>
    <w:rsid w:val="006A0C06"/>
    <w:rsid w:val="006A1391"/>
    <w:rsid w:val="006A1C35"/>
    <w:rsid w:val="006A1E15"/>
    <w:rsid w:val="006A3437"/>
    <w:rsid w:val="006A3C69"/>
    <w:rsid w:val="006A43AD"/>
    <w:rsid w:val="006A440C"/>
    <w:rsid w:val="006A469B"/>
    <w:rsid w:val="006A4B4F"/>
    <w:rsid w:val="006A5168"/>
    <w:rsid w:val="006A7051"/>
    <w:rsid w:val="006A7D5E"/>
    <w:rsid w:val="006B163E"/>
    <w:rsid w:val="006B18B1"/>
    <w:rsid w:val="006B1E12"/>
    <w:rsid w:val="006B23AB"/>
    <w:rsid w:val="006B2723"/>
    <w:rsid w:val="006B28B3"/>
    <w:rsid w:val="006B2B83"/>
    <w:rsid w:val="006B2BE9"/>
    <w:rsid w:val="006B39EA"/>
    <w:rsid w:val="006B3DAB"/>
    <w:rsid w:val="006B4A75"/>
    <w:rsid w:val="006B4D79"/>
    <w:rsid w:val="006B58A7"/>
    <w:rsid w:val="006B5D44"/>
    <w:rsid w:val="006B66D3"/>
    <w:rsid w:val="006B777A"/>
    <w:rsid w:val="006B78A5"/>
    <w:rsid w:val="006B78D6"/>
    <w:rsid w:val="006B7A7B"/>
    <w:rsid w:val="006C04DE"/>
    <w:rsid w:val="006C0FFE"/>
    <w:rsid w:val="006C27D2"/>
    <w:rsid w:val="006C2B79"/>
    <w:rsid w:val="006C3E99"/>
    <w:rsid w:val="006C4062"/>
    <w:rsid w:val="006C4D35"/>
    <w:rsid w:val="006C4E7E"/>
    <w:rsid w:val="006C4F2C"/>
    <w:rsid w:val="006C4FE5"/>
    <w:rsid w:val="006C53C7"/>
    <w:rsid w:val="006C5666"/>
    <w:rsid w:val="006C5AD4"/>
    <w:rsid w:val="006C5C91"/>
    <w:rsid w:val="006C62D0"/>
    <w:rsid w:val="006C6C94"/>
    <w:rsid w:val="006D02B6"/>
    <w:rsid w:val="006D0C1A"/>
    <w:rsid w:val="006D14D3"/>
    <w:rsid w:val="006D1942"/>
    <w:rsid w:val="006D1BEB"/>
    <w:rsid w:val="006D2014"/>
    <w:rsid w:val="006D29A6"/>
    <w:rsid w:val="006D2ECD"/>
    <w:rsid w:val="006D40EA"/>
    <w:rsid w:val="006D40FB"/>
    <w:rsid w:val="006D4255"/>
    <w:rsid w:val="006D482B"/>
    <w:rsid w:val="006D49ED"/>
    <w:rsid w:val="006D4A4B"/>
    <w:rsid w:val="006D6DDC"/>
    <w:rsid w:val="006D7AEB"/>
    <w:rsid w:val="006E00BB"/>
    <w:rsid w:val="006E02FD"/>
    <w:rsid w:val="006E064F"/>
    <w:rsid w:val="006E0FB2"/>
    <w:rsid w:val="006E1629"/>
    <w:rsid w:val="006E1BE7"/>
    <w:rsid w:val="006E1D8C"/>
    <w:rsid w:val="006E1F6B"/>
    <w:rsid w:val="006E2121"/>
    <w:rsid w:val="006E3F98"/>
    <w:rsid w:val="006E52A1"/>
    <w:rsid w:val="006E52DE"/>
    <w:rsid w:val="006E5C60"/>
    <w:rsid w:val="006E5D98"/>
    <w:rsid w:val="006E64D9"/>
    <w:rsid w:val="006E7C3A"/>
    <w:rsid w:val="006F2B62"/>
    <w:rsid w:val="006F35F9"/>
    <w:rsid w:val="006F5BDE"/>
    <w:rsid w:val="006F6340"/>
    <w:rsid w:val="006F74BC"/>
    <w:rsid w:val="006F74C4"/>
    <w:rsid w:val="006F74DD"/>
    <w:rsid w:val="006F783D"/>
    <w:rsid w:val="00700103"/>
    <w:rsid w:val="007002F8"/>
    <w:rsid w:val="00700323"/>
    <w:rsid w:val="00700409"/>
    <w:rsid w:val="007006B7"/>
    <w:rsid w:val="00702C7E"/>
    <w:rsid w:val="00702FFE"/>
    <w:rsid w:val="007035E4"/>
    <w:rsid w:val="00703BEA"/>
    <w:rsid w:val="00703D13"/>
    <w:rsid w:val="00705840"/>
    <w:rsid w:val="0070588F"/>
    <w:rsid w:val="00706052"/>
    <w:rsid w:val="00706308"/>
    <w:rsid w:val="00706547"/>
    <w:rsid w:val="007066D0"/>
    <w:rsid w:val="007068C9"/>
    <w:rsid w:val="00706962"/>
    <w:rsid w:val="00706B73"/>
    <w:rsid w:val="00706CD8"/>
    <w:rsid w:val="007072DE"/>
    <w:rsid w:val="007101F1"/>
    <w:rsid w:val="00710DF2"/>
    <w:rsid w:val="00711396"/>
    <w:rsid w:val="0071167D"/>
    <w:rsid w:val="00712E0B"/>
    <w:rsid w:val="00713701"/>
    <w:rsid w:val="0071386B"/>
    <w:rsid w:val="00714209"/>
    <w:rsid w:val="00715152"/>
    <w:rsid w:val="007156B4"/>
    <w:rsid w:val="00715D6D"/>
    <w:rsid w:val="00717D8E"/>
    <w:rsid w:val="00720532"/>
    <w:rsid w:val="00721142"/>
    <w:rsid w:val="00721957"/>
    <w:rsid w:val="00721995"/>
    <w:rsid w:val="00722809"/>
    <w:rsid w:val="0072479C"/>
    <w:rsid w:val="007250D1"/>
    <w:rsid w:val="00726533"/>
    <w:rsid w:val="00727306"/>
    <w:rsid w:val="00727EA5"/>
    <w:rsid w:val="007301ED"/>
    <w:rsid w:val="007310D6"/>
    <w:rsid w:val="0073197A"/>
    <w:rsid w:val="00732016"/>
    <w:rsid w:val="0073217B"/>
    <w:rsid w:val="0073296A"/>
    <w:rsid w:val="007332CC"/>
    <w:rsid w:val="00734316"/>
    <w:rsid w:val="00734B4A"/>
    <w:rsid w:val="00734E5C"/>
    <w:rsid w:val="007350DD"/>
    <w:rsid w:val="0073516F"/>
    <w:rsid w:val="00735700"/>
    <w:rsid w:val="007358BA"/>
    <w:rsid w:val="007361EE"/>
    <w:rsid w:val="00736D81"/>
    <w:rsid w:val="00741CC3"/>
    <w:rsid w:val="00741E43"/>
    <w:rsid w:val="00742897"/>
    <w:rsid w:val="00742A30"/>
    <w:rsid w:val="00742CAC"/>
    <w:rsid w:val="00742CD8"/>
    <w:rsid w:val="0074340B"/>
    <w:rsid w:val="00743A51"/>
    <w:rsid w:val="0074581D"/>
    <w:rsid w:val="00745D07"/>
    <w:rsid w:val="00745D16"/>
    <w:rsid w:val="00745F85"/>
    <w:rsid w:val="007466AE"/>
    <w:rsid w:val="00746A4F"/>
    <w:rsid w:val="0074791F"/>
    <w:rsid w:val="0074799E"/>
    <w:rsid w:val="00747A7E"/>
    <w:rsid w:val="00750327"/>
    <w:rsid w:val="00750618"/>
    <w:rsid w:val="00750BD6"/>
    <w:rsid w:val="00750E8A"/>
    <w:rsid w:val="00751002"/>
    <w:rsid w:val="00751149"/>
    <w:rsid w:val="0075161C"/>
    <w:rsid w:val="00751813"/>
    <w:rsid w:val="00751CE5"/>
    <w:rsid w:val="00752D1B"/>
    <w:rsid w:val="00752E31"/>
    <w:rsid w:val="00753B76"/>
    <w:rsid w:val="00754422"/>
    <w:rsid w:val="0075479A"/>
    <w:rsid w:val="007566DA"/>
    <w:rsid w:val="00756C31"/>
    <w:rsid w:val="00757522"/>
    <w:rsid w:val="00757DDB"/>
    <w:rsid w:val="007601A2"/>
    <w:rsid w:val="007608BA"/>
    <w:rsid w:val="00760C27"/>
    <w:rsid w:val="00761477"/>
    <w:rsid w:val="00761A35"/>
    <w:rsid w:val="00762719"/>
    <w:rsid w:val="007638B7"/>
    <w:rsid w:val="00763B35"/>
    <w:rsid w:val="00763BD5"/>
    <w:rsid w:val="007642E5"/>
    <w:rsid w:val="007645E7"/>
    <w:rsid w:val="00764AA9"/>
    <w:rsid w:val="0076596C"/>
    <w:rsid w:val="00765C59"/>
    <w:rsid w:val="007668E1"/>
    <w:rsid w:val="00766E99"/>
    <w:rsid w:val="007671F2"/>
    <w:rsid w:val="0076722D"/>
    <w:rsid w:val="00770676"/>
    <w:rsid w:val="00770CE3"/>
    <w:rsid w:val="007712B9"/>
    <w:rsid w:val="0077228C"/>
    <w:rsid w:val="007726F1"/>
    <w:rsid w:val="00772D60"/>
    <w:rsid w:val="007730AC"/>
    <w:rsid w:val="0077357E"/>
    <w:rsid w:val="007735BA"/>
    <w:rsid w:val="007740A5"/>
    <w:rsid w:val="00774199"/>
    <w:rsid w:val="007741D2"/>
    <w:rsid w:val="007749A8"/>
    <w:rsid w:val="00776618"/>
    <w:rsid w:val="00777B6E"/>
    <w:rsid w:val="00780154"/>
    <w:rsid w:val="00780DBB"/>
    <w:rsid w:val="00782A16"/>
    <w:rsid w:val="0078351A"/>
    <w:rsid w:val="007835CD"/>
    <w:rsid w:val="00784146"/>
    <w:rsid w:val="00785624"/>
    <w:rsid w:val="0078597C"/>
    <w:rsid w:val="00785AF2"/>
    <w:rsid w:val="00785D67"/>
    <w:rsid w:val="00785E4A"/>
    <w:rsid w:val="0078722E"/>
    <w:rsid w:val="00787B55"/>
    <w:rsid w:val="0079033A"/>
    <w:rsid w:val="00790654"/>
    <w:rsid w:val="0079177E"/>
    <w:rsid w:val="00791846"/>
    <w:rsid w:val="00791BCD"/>
    <w:rsid w:val="007925A5"/>
    <w:rsid w:val="00793702"/>
    <w:rsid w:val="00793A3D"/>
    <w:rsid w:val="00794FFE"/>
    <w:rsid w:val="00795C8B"/>
    <w:rsid w:val="00796A8D"/>
    <w:rsid w:val="007973E9"/>
    <w:rsid w:val="00797EC5"/>
    <w:rsid w:val="007A0013"/>
    <w:rsid w:val="007A031B"/>
    <w:rsid w:val="007A109F"/>
    <w:rsid w:val="007A18BE"/>
    <w:rsid w:val="007A286D"/>
    <w:rsid w:val="007A3608"/>
    <w:rsid w:val="007A39CB"/>
    <w:rsid w:val="007A3F24"/>
    <w:rsid w:val="007A5039"/>
    <w:rsid w:val="007A53E8"/>
    <w:rsid w:val="007A56AA"/>
    <w:rsid w:val="007A6324"/>
    <w:rsid w:val="007A71E2"/>
    <w:rsid w:val="007A77AB"/>
    <w:rsid w:val="007B0A78"/>
    <w:rsid w:val="007B0B43"/>
    <w:rsid w:val="007B1166"/>
    <w:rsid w:val="007B1399"/>
    <w:rsid w:val="007B1783"/>
    <w:rsid w:val="007B1BBE"/>
    <w:rsid w:val="007B2578"/>
    <w:rsid w:val="007B3CD9"/>
    <w:rsid w:val="007B4AEB"/>
    <w:rsid w:val="007B4E79"/>
    <w:rsid w:val="007B527A"/>
    <w:rsid w:val="007B52B0"/>
    <w:rsid w:val="007B5373"/>
    <w:rsid w:val="007B59C8"/>
    <w:rsid w:val="007B5B2D"/>
    <w:rsid w:val="007B5C0A"/>
    <w:rsid w:val="007B5E48"/>
    <w:rsid w:val="007B6D8E"/>
    <w:rsid w:val="007B75B4"/>
    <w:rsid w:val="007B78DB"/>
    <w:rsid w:val="007B7A83"/>
    <w:rsid w:val="007B7CC1"/>
    <w:rsid w:val="007C0010"/>
    <w:rsid w:val="007C037C"/>
    <w:rsid w:val="007C17A0"/>
    <w:rsid w:val="007C319C"/>
    <w:rsid w:val="007C3689"/>
    <w:rsid w:val="007C3CCB"/>
    <w:rsid w:val="007C4386"/>
    <w:rsid w:val="007C46EA"/>
    <w:rsid w:val="007C5148"/>
    <w:rsid w:val="007C5397"/>
    <w:rsid w:val="007C55D4"/>
    <w:rsid w:val="007C5D6D"/>
    <w:rsid w:val="007C60F0"/>
    <w:rsid w:val="007C6149"/>
    <w:rsid w:val="007C7174"/>
    <w:rsid w:val="007C725A"/>
    <w:rsid w:val="007C78A5"/>
    <w:rsid w:val="007C7D8F"/>
    <w:rsid w:val="007D0232"/>
    <w:rsid w:val="007D02FE"/>
    <w:rsid w:val="007D0E83"/>
    <w:rsid w:val="007D10F7"/>
    <w:rsid w:val="007D1F29"/>
    <w:rsid w:val="007D31D9"/>
    <w:rsid w:val="007D373C"/>
    <w:rsid w:val="007D3AE1"/>
    <w:rsid w:val="007D3C16"/>
    <w:rsid w:val="007D4D34"/>
    <w:rsid w:val="007D539D"/>
    <w:rsid w:val="007D573A"/>
    <w:rsid w:val="007D6B9A"/>
    <w:rsid w:val="007D7B85"/>
    <w:rsid w:val="007D7D7C"/>
    <w:rsid w:val="007E04AD"/>
    <w:rsid w:val="007E08B9"/>
    <w:rsid w:val="007E240A"/>
    <w:rsid w:val="007E2E6A"/>
    <w:rsid w:val="007E329C"/>
    <w:rsid w:val="007E379C"/>
    <w:rsid w:val="007E453E"/>
    <w:rsid w:val="007E4ECC"/>
    <w:rsid w:val="007E7651"/>
    <w:rsid w:val="007E7724"/>
    <w:rsid w:val="007E7770"/>
    <w:rsid w:val="007E7879"/>
    <w:rsid w:val="007E7A56"/>
    <w:rsid w:val="007F088C"/>
    <w:rsid w:val="007F0D8A"/>
    <w:rsid w:val="007F107E"/>
    <w:rsid w:val="007F16A4"/>
    <w:rsid w:val="007F19D7"/>
    <w:rsid w:val="007F3EC5"/>
    <w:rsid w:val="007F48F0"/>
    <w:rsid w:val="007F4A49"/>
    <w:rsid w:val="007F59E9"/>
    <w:rsid w:val="007F653F"/>
    <w:rsid w:val="007F76DC"/>
    <w:rsid w:val="007F7DF8"/>
    <w:rsid w:val="007F7F29"/>
    <w:rsid w:val="0080019A"/>
    <w:rsid w:val="00802413"/>
    <w:rsid w:val="00802E39"/>
    <w:rsid w:val="008036B2"/>
    <w:rsid w:val="00803A0A"/>
    <w:rsid w:val="00803F12"/>
    <w:rsid w:val="00805B35"/>
    <w:rsid w:val="008064EE"/>
    <w:rsid w:val="0080706C"/>
    <w:rsid w:val="008074EA"/>
    <w:rsid w:val="00807A36"/>
    <w:rsid w:val="00807B15"/>
    <w:rsid w:val="00810A25"/>
    <w:rsid w:val="00810CE5"/>
    <w:rsid w:val="00811595"/>
    <w:rsid w:val="00812079"/>
    <w:rsid w:val="0081249B"/>
    <w:rsid w:val="00813986"/>
    <w:rsid w:val="00814317"/>
    <w:rsid w:val="00814CED"/>
    <w:rsid w:val="00816747"/>
    <w:rsid w:val="00816A0D"/>
    <w:rsid w:val="00817065"/>
    <w:rsid w:val="00817A64"/>
    <w:rsid w:val="00817BD0"/>
    <w:rsid w:val="00817D8F"/>
    <w:rsid w:val="00817FA8"/>
    <w:rsid w:val="00817FC3"/>
    <w:rsid w:val="0082198A"/>
    <w:rsid w:val="00822051"/>
    <w:rsid w:val="008224CF"/>
    <w:rsid w:val="00823275"/>
    <w:rsid w:val="00824AF4"/>
    <w:rsid w:val="00824DD7"/>
    <w:rsid w:val="0082537E"/>
    <w:rsid w:val="008257CD"/>
    <w:rsid w:val="008267E7"/>
    <w:rsid w:val="00826992"/>
    <w:rsid w:val="00826B1E"/>
    <w:rsid w:val="00826B61"/>
    <w:rsid w:val="00826EA4"/>
    <w:rsid w:val="00827DE9"/>
    <w:rsid w:val="0083048B"/>
    <w:rsid w:val="00830574"/>
    <w:rsid w:val="00830C9F"/>
    <w:rsid w:val="008317AA"/>
    <w:rsid w:val="00831B4B"/>
    <w:rsid w:val="00832239"/>
    <w:rsid w:val="0083227C"/>
    <w:rsid w:val="00832B8D"/>
    <w:rsid w:val="0083310D"/>
    <w:rsid w:val="008331A0"/>
    <w:rsid w:val="00833ABE"/>
    <w:rsid w:val="00834974"/>
    <w:rsid w:val="008359A9"/>
    <w:rsid w:val="00835B0F"/>
    <w:rsid w:val="008401DA"/>
    <w:rsid w:val="0084034F"/>
    <w:rsid w:val="0084109D"/>
    <w:rsid w:val="0084134A"/>
    <w:rsid w:val="00841572"/>
    <w:rsid w:val="00841CD5"/>
    <w:rsid w:val="00842216"/>
    <w:rsid w:val="00842926"/>
    <w:rsid w:val="00842DEB"/>
    <w:rsid w:val="00843A46"/>
    <w:rsid w:val="00844D9A"/>
    <w:rsid w:val="008450AF"/>
    <w:rsid w:val="00845F7F"/>
    <w:rsid w:val="008465C8"/>
    <w:rsid w:val="00847713"/>
    <w:rsid w:val="00847AEB"/>
    <w:rsid w:val="008504E5"/>
    <w:rsid w:val="00850638"/>
    <w:rsid w:val="008529F9"/>
    <w:rsid w:val="00852AF1"/>
    <w:rsid w:val="00852C6E"/>
    <w:rsid w:val="00853DA7"/>
    <w:rsid w:val="008543F7"/>
    <w:rsid w:val="00854B34"/>
    <w:rsid w:val="00855B2B"/>
    <w:rsid w:val="00855FAA"/>
    <w:rsid w:val="00856655"/>
    <w:rsid w:val="0085676C"/>
    <w:rsid w:val="008569B3"/>
    <w:rsid w:val="008573DE"/>
    <w:rsid w:val="00857568"/>
    <w:rsid w:val="0085763A"/>
    <w:rsid w:val="00857AF7"/>
    <w:rsid w:val="00860452"/>
    <w:rsid w:val="00861034"/>
    <w:rsid w:val="0086137E"/>
    <w:rsid w:val="0086180C"/>
    <w:rsid w:val="008618C6"/>
    <w:rsid w:val="00861CE0"/>
    <w:rsid w:val="00861DA0"/>
    <w:rsid w:val="00861DDE"/>
    <w:rsid w:val="00863D9B"/>
    <w:rsid w:val="008641C6"/>
    <w:rsid w:val="0086434E"/>
    <w:rsid w:val="008645E1"/>
    <w:rsid w:val="00864989"/>
    <w:rsid w:val="00864AD8"/>
    <w:rsid w:val="0086521F"/>
    <w:rsid w:val="00867476"/>
    <w:rsid w:val="0087002E"/>
    <w:rsid w:val="0087152A"/>
    <w:rsid w:val="008724FF"/>
    <w:rsid w:val="008727C7"/>
    <w:rsid w:val="00873168"/>
    <w:rsid w:val="0087460F"/>
    <w:rsid w:val="00874733"/>
    <w:rsid w:val="0087489A"/>
    <w:rsid w:val="00875319"/>
    <w:rsid w:val="00875714"/>
    <w:rsid w:val="008764D9"/>
    <w:rsid w:val="00876719"/>
    <w:rsid w:val="00876A59"/>
    <w:rsid w:val="00877BF0"/>
    <w:rsid w:val="0088119E"/>
    <w:rsid w:val="008815D2"/>
    <w:rsid w:val="00882BFC"/>
    <w:rsid w:val="00883CCC"/>
    <w:rsid w:val="00884722"/>
    <w:rsid w:val="00884B0C"/>
    <w:rsid w:val="00884F42"/>
    <w:rsid w:val="0088575C"/>
    <w:rsid w:val="00886155"/>
    <w:rsid w:val="0088653A"/>
    <w:rsid w:val="00886BB9"/>
    <w:rsid w:val="008870F0"/>
    <w:rsid w:val="00887131"/>
    <w:rsid w:val="008876AE"/>
    <w:rsid w:val="00887738"/>
    <w:rsid w:val="00887DC3"/>
    <w:rsid w:val="008906A1"/>
    <w:rsid w:val="00890F6C"/>
    <w:rsid w:val="0089145D"/>
    <w:rsid w:val="00891492"/>
    <w:rsid w:val="008915C4"/>
    <w:rsid w:val="0089191E"/>
    <w:rsid w:val="00891F25"/>
    <w:rsid w:val="0089207E"/>
    <w:rsid w:val="0089289F"/>
    <w:rsid w:val="00892EEF"/>
    <w:rsid w:val="00893934"/>
    <w:rsid w:val="00893ADD"/>
    <w:rsid w:val="00893D4C"/>
    <w:rsid w:val="00893F2D"/>
    <w:rsid w:val="00894487"/>
    <w:rsid w:val="0089532C"/>
    <w:rsid w:val="00895FAA"/>
    <w:rsid w:val="00896390"/>
    <w:rsid w:val="008977F3"/>
    <w:rsid w:val="00897938"/>
    <w:rsid w:val="00897AC1"/>
    <w:rsid w:val="008A0B6C"/>
    <w:rsid w:val="008A163A"/>
    <w:rsid w:val="008A1884"/>
    <w:rsid w:val="008A18B3"/>
    <w:rsid w:val="008A215A"/>
    <w:rsid w:val="008A2188"/>
    <w:rsid w:val="008A2E3C"/>
    <w:rsid w:val="008A3656"/>
    <w:rsid w:val="008A36A4"/>
    <w:rsid w:val="008A40D4"/>
    <w:rsid w:val="008A48BC"/>
    <w:rsid w:val="008A57EC"/>
    <w:rsid w:val="008A5EB7"/>
    <w:rsid w:val="008A625F"/>
    <w:rsid w:val="008A6B83"/>
    <w:rsid w:val="008A6FFC"/>
    <w:rsid w:val="008B08B0"/>
    <w:rsid w:val="008B0A8B"/>
    <w:rsid w:val="008B13A0"/>
    <w:rsid w:val="008B13F7"/>
    <w:rsid w:val="008B15A4"/>
    <w:rsid w:val="008B1B30"/>
    <w:rsid w:val="008B1F37"/>
    <w:rsid w:val="008B269C"/>
    <w:rsid w:val="008B3580"/>
    <w:rsid w:val="008B3B8D"/>
    <w:rsid w:val="008B441A"/>
    <w:rsid w:val="008B5CD1"/>
    <w:rsid w:val="008B6497"/>
    <w:rsid w:val="008B6EF1"/>
    <w:rsid w:val="008B722F"/>
    <w:rsid w:val="008B72D1"/>
    <w:rsid w:val="008C0CCB"/>
    <w:rsid w:val="008C1568"/>
    <w:rsid w:val="008C16E3"/>
    <w:rsid w:val="008C1A82"/>
    <w:rsid w:val="008C3D8A"/>
    <w:rsid w:val="008C564C"/>
    <w:rsid w:val="008C6385"/>
    <w:rsid w:val="008C6595"/>
    <w:rsid w:val="008C6B25"/>
    <w:rsid w:val="008C7197"/>
    <w:rsid w:val="008C764C"/>
    <w:rsid w:val="008C7A7E"/>
    <w:rsid w:val="008D1057"/>
    <w:rsid w:val="008D23F0"/>
    <w:rsid w:val="008D2CB8"/>
    <w:rsid w:val="008D3077"/>
    <w:rsid w:val="008D4137"/>
    <w:rsid w:val="008D4799"/>
    <w:rsid w:val="008D522D"/>
    <w:rsid w:val="008D616B"/>
    <w:rsid w:val="008D64E4"/>
    <w:rsid w:val="008D6624"/>
    <w:rsid w:val="008D6CB0"/>
    <w:rsid w:val="008D7059"/>
    <w:rsid w:val="008D7A33"/>
    <w:rsid w:val="008D7BDD"/>
    <w:rsid w:val="008D7CD9"/>
    <w:rsid w:val="008E0008"/>
    <w:rsid w:val="008E127C"/>
    <w:rsid w:val="008E1D6F"/>
    <w:rsid w:val="008E2904"/>
    <w:rsid w:val="008E2F07"/>
    <w:rsid w:val="008E31DD"/>
    <w:rsid w:val="008E3287"/>
    <w:rsid w:val="008E3671"/>
    <w:rsid w:val="008E3805"/>
    <w:rsid w:val="008E3A82"/>
    <w:rsid w:val="008E3DC1"/>
    <w:rsid w:val="008E405F"/>
    <w:rsid w:val="008E46B1"/>
    <w:rsid w:val="008E4770"/>
    <w:rsid w:val="008E526A"/>
    <w:rsid w:val="008E5571"/>
    <w:rsid w:val="008E5720"/>
    <w:rsid w:val="008E6AFD"/>
    <w:rsid w:val="008E703A"/>
    <w:rsid w:val="008E706C"/>
    <w:rsid w:val="008E7DBB"/>
    <w:rsid w:val="008F06CF"/>
    <w:rsid w:val="008F0982"/>
    <w:rsid w:val="008F1052"/>
    <w:rsid w:val="008F1181"/>
    <w:rsid w:val="008F1881"/>
    <w:rsid w:val="008F18C0"/>
    <w:rsid w:val="008F3E69"/>
    <w:rsid w:val="008F43F8"/>
    <w:rsid w:val="008F4B45"/>
    <w:rsid w:val="008F6489"/>
    <w:rsid w:val="008F6EFE"/>
    <w:rsid w:val="008F76FC"/>
    <w:rsid w:val="008F7A9D"/>
    <w:rsid w:val="00900053"/>
    <w:rsid w:val="0090040D"/>
    <w:rsid w:val="00902086"/>
    <w:rsid w:val="009029F5"/>
    <w:rsid w:val="00902CA4"/>
    <w:rsid w:val="00902EFC"/>
    <w:rsid w:val="00903007"/>
    <w:rsid w:val="00903047"/>
    <w:rsid w:val="0090383D"/>
    <w:rsid w:val="0090431A"/>
    <w:rsid w:val="00904A53"/>
    <w:rsid w:val="00904BD6"/>
    <w:rsid w:val="00904F7A"/>
    <w:rsid w:val="0090546E"/>
    <w:rsid w:val="009054B3"/>
    <w:rsid w:val="0090624B"/>
    <w:rsid w:val="00906540"/>
    <w:rsid w:val="0090721B"/>
    <w:rsid w:val="0090734C"/>
    <w:rsid w:val="009073A7"/>
    <w:rsid w:val="009109CB"/>
    <w:rsid w:val="00910F89"/>
    <w:rsid w:val="00911A4C"/>
    <w:rsid w:val="0091201A"/>
    <w:rsid w:val="00912389"/>
    <w:rsid w:val="0091246A"/>
    <w:rsid w:val="00913DE8"/>
    <w:rsid w:val="00914058"/>
    <w:rsid w:val="0091411C"/>
    <w:rsid w:val="009141E2"/>
    <w:rsid w:val="00914CA2"/>
    <w:rsid w:val="00915DEE"/>
    <w:rsid w:val="00920322"/>
    <w:rsid w:val="00920389"/>
    <w:rsid w:val="009203DE"/>
    <w:rsid w:val="0092058C"/>
    <w:rsid w:val="00920EF8"/>
    <w:rsid w:val="00920F68"/>
    <w:rsid w:val="009218ED"/>
    <w:rsid w:val="009221AC"/>
    <w:rsid w:val="009225D7"/>
    <w:rsid w:val="00923471"/>
    <w:rsid w:val="00923775"/>
    <w:rsid w:val="00923BFD"/>
    <w:rsid w:val="00925BAB"/>
    <w:rsid w:val="0093108A"/>
    <w:rsid w:val="00931701"/>
    <w:rsid w:val="0093171E"/>
    <w:rsid w:val="00931F7F"/>
    <w:rsid w:val="00932FAE"/>
    <w:rsid w:val="009335B6"/>
    <w:rsid w:val="009340E5"/>
    <w:rsid w:val="00934750"/>
    <w:rsid w:val="00934827"/>
    <w:rsid w:val="00934D93"/>
    <w:rsid w:val="0093550A"/>
    <w:rsid w:val="00935F17"/>
    <w:rsid w:val="00935F5A"/>
    <w:rsid w:val="009361A4"/>
    <w:rsid w:val="00936808"/>
    <w:rsid w:val="00937569"/>
    <w:rsid w:val="00940E5C"/>
    <w:rsid w:val="009429F5"/>
    <w:rsid w:val="00942D4F"/>
    <w:rsid w:val="009430EA"/>
    <w:rsid w:val="009441C7"/>
    <w:rsid w:val="0094468C"/>
    <w:rsid w:val="00944DC0"/>
    <w:rsid w:val="0094509D"/>
    <w:rsid w:val="00945318"/>
    <w:rsid w:val="009467BA"/>
    <w:rsid w:val="00947AE3"/>
    <w:rsid w:val="00950DB4"/>
    <w:rsid w:val="0095331E"/>
    <w:rsid w:val="009534C6"/>
    <w:rsid w:val="00954115"/>
    <w:rsid w:val="0095416D"/>
    <w:rsid w:val="00954EFD"/>
    <w:rsid w:val="00955022"/>
    <w:rsid w:val="009554D3"/>
    <w:rsid w:val="00955DC6"/>
    <w:rsid w:val="009560C7"/>
    <w:rsid w:val="0095617F"/>
    <w:rsid w:val="0095723E"/>
    <w:rsid w:val="00957B95"/>
    <w:rsid w:val="00957F47"/>
    <w:rsid w:val="00957F7E"/>
    <w:rsid w:val="009604A1"/>
    <w:rsid w:val="009606EB"/>
    <w:rsid w:val="00960DDC"/>
    <w:rsid w:val="00960E5D"/>
    <w:rsid w:val="00961564"/>
    <w:rsid w:val="00962B1E"/>
    <w:rsid w:val="00962C57"/>
    <w:rsid w:val="00962F29"/>
    <w:rsid w:val="00963789"/>
    <w:rsid w:val="00963973"/>
    <w:rsid w:val="00963976"/>
    <w:rsid w:val="00964BA6"/>
    <w:rsid w:val="00964E70"/>
    <w:rsid w:val="00966189"/>
    <w:rsid w:val="009673ED"/>
    <w:rsid w:val="00967519"/>
    <w:rsid w:val="00967E42"/>
    <w:rsid w:val="00970D98"/>
    <w:rsid w:val="00971090"/>
    <w:rsid w:val="00971121"/>
    <w:rsid w:val="00971973"/>
    <w:rsid w:val="00972648"/>
    <w:rsid w:val="009726CE"/>
    <w:rsid w:val="0097277B"/>
    <w:rsid w:val="009728B5"/>
    <w:rsid w:val="00973D15"/>
    <w:rsid w:val="00973DAD"/>
    <w:rsid w:val="00974237"/>
    <w:rsid w:val="00975931"/>
    <w:rsid w:val="00975EDA"/>
    <w:rsid w:val="009770D8"/>
    <w:rsid w:val="009771C4"/>
    <w:rsid w:val="00980032"/>
    <w:rsid w:val="0098104B"/>
    <w:rsid w:val="009817C6"/>
    <w:rsid w:val="009820FF"/>
    <w:rsid w:val="00982DFB"/>
    <w:rsid w:val="00984D10"/>
    <w:rsid w:val="00985585"/>
    <w:rsid w:val="00986233"/>
    <w:rsid w:val="00986B18"/>
    <w:rsid w:val="0098707E"/>
    <w:rsid w:val="00991079"/>
    <w:rsid w:val="00991323"/>
    <w:rsid w:val="00991DF7"/>
    <w:rsid w:val="00994049"/>
    <w:rsid w:val="00994E50"/>
    <w:rsid w:val="009951C8"/>
    <w:rsid w:val="00996852"/>
    <w:rsid w:val="00997239"/>
    <w:rsid w:val="009A07DD"/>
    <w:rsid w:val="009A08AC"/>
    <w:rsid w:val="009A0B2C"/>
    <w:rsid w:val="009A1267"/>
    <w:rsid w:val="009A1439"/>
    <w:rsid w:val="009A1774"/>
    <w:rsid w:val="009A1AE6"/>
    <w:rsid w:val="009A1F8D"/>
    <w:rsid w:val="009A26FC"/>
    <w:rsid w:val="009A322B"/>
    <w:rsid w:val="009A636C"/>
    <w:rsid w:val="009A6AD9"/>
    <w:rsid w:val="009A6BC4"/>
    <w:rsid w:val="009A7311"/>
    <w:rsid w:val="009A777B"/>
    <w:rsid w:val="009B041A"/>
    <w:rsid w:val="009B0B85"/>
    <w:rsid w:val="009B1678"/>
    <w:rsid w:val="009B1B24"/>
    <w:rsid w:val="009B213A"/>
    <w:rsid w:val="009B277E"/>
    <w:rsid w:val="009B3822"/>
    <w:rsid w:val="009B40AF"/>
    <w:rsid w:val="009B4219"/>
    <w:rsid w:val="009B42C6"/>
    <w:rsid w:val="009B47E2"/>
    <w:rsid w:val="009B4A4B"/>
    <w:rsid w:val="009B4B1E"/>
    <w:rsid w:val="009B71C0"/>
    <w:rsid w:val="009B753D"/>
    <w:rsid w:val="009C05BF"/>
    <w:rsid w:val="009C05FF"/>
    <w:rsid w:val="009C06B4"/>
    <w:rsid w:val="009C0AC0"/>
    <w:rsid w:val="009C11A5"/>
    <w:rsid w:val="009C2967"/>
    <w:rsid w:val="009C33DF"/>
    <w:rsid w:val="009C3A96"/>
    <w:rsid w:val="009C3FA7"/>
    <w:rsid w:val="009C5AF7"/>
    <w:rsid w:val="009C5B7A"/>
    <w:rsid w:val="009C76A3"/>
    <w:rsid w:val="009C78A2"/>
    <w:rsid w:val="009C7B50"/>
    <w:rsid w:val="009D147A"/>
    <w:rsid w:val="009D1A68"/>
    <w:rsid w:val="009D214C"/>
    <w:rsid w:val="009D27A4"/>
    <w:rsid w:val="009D361B"/>
    <w:rsid w:val="009D3E59"/>
    <w:rsid w:val="009D3E81"/>
    <w:rsid w:val="009D464B"/>
    <w:rsid w:val="009D5280"/>
    <w:rsid w:val="009D5535"/>
    <w:rsid w:val="009D5DED"/>
    <w:rsid w:val="009D68A9"/>
    <w:rsid w:val="009D69F2"/>
    <w:rsid w:val="009D72A1"/>
    <w:rsid w:val="009E023C"/>
    <w:rsid w:val="009E0939"/>
    <w:rsid w:val="009E0971"/>
    <w:rsid w:val="009E179C"/>
    <w:rsid w:val="009E2C50"/>
    <w:rsid w:val="009E3E93"/>
    <w:rsid w:val="009E47FA"/>
    <w:rsid w:val="009E5C50"/>
    <w:rsid w:val="009E5D02"/>
    <w:rsid w:val="009E60D1"/>
    <w:rsid w:val="009F0343"/>
    <w:rsid w:val="009F0464"/>
    <w:rsid w:val="009F05D3"/>
    <w:rsid w:val="009F0E7C"/>
    <w:rsid w:val="009F1498"/>
    <w:rsid w:val="009F1905"/>
    <w:rsid w:val="009F1F58"/>
    <w:rsid w:val="009F2015"/>
    <w:rsid w:val="009F27B9"/>
    <w:rsid w:val="009F2836"/>
    <w:rsid w:val="009F2F9A"/>
    <w:rsid w:val="009F329D"/>
    <w:rsid w:val="009F330B"/>
    <w:rsid w:val="009F59E1"/>
    <w:rsid w:val="009F5DB7"/>
    <w:rsid w:val="009F6611"/>
    <w:rsid w:val="009F7130"/>
    <w:rsid w:val="009F7455"/>
    <w:rsid w:val="009F77CA"/>
    <w:rsid w:val="009F799E"/>
    <w:rsid w:val="00A00353"/>
    <w:rsid w:val="00A008A8"/>
    <w:rsid w:val="00A0135E"/>
    <w:rsid w:val="00A02DDF"/>
    <w:rsid w:val="00A0495C"/>
    <w:rsid w:val="00A054E8"/>
    <w:rsid w:val="00A05936"/>
    <w:rsid w:val="00A05AC9"/>
    <w:rsid w:val="00A061E3"/>
    <w:rsid w:val="00A069CD"/>
    <w:rsid w:val="00A0768A"/>
    <w:rsid w:val="00A07DE4"/>
    <w:rsid w:val="00A07E8F"/>
    <w:rsid w:val="00A07F43"/>
    <w:rsid w:val="00A07FEF"/>
    <w:rsid w:val="00A111AD"/>
    <w:rsid w:val="00A113AD"/>
    <w:rsid w:val="00A1186C"/>
    <w:rsid w:val="00A11994"/>
    <w:rsid w:val="00A125D6"/>
    <w:rsid w:val="00A1281B"/>
    <w:rsid w:val="00A12A29"/>
    <w:rsid w:val="00A13ED7"/>
    <w:rsid w:val="00A146EF"/>
    <w:rsid w:val="00A16AF8"/>
    <w:rsid w:val="00A16F43"/>
    <w:rsid w:val="00A17496"/>
    <w:rsid w:val="00A20975"/>
    <w:rsid w:val="00A21956"/>
    <w:rsid w:val="00A22D67"/>
    <w:rsid w:val="00A23616"/>
    <w:rsid w:val="00A2380F"/>
    <w:rsid w:val="00A24189"/>
    <w:rsid w:val="00A24A64"/>
    <w:rsid w:val="00A24C1C"/>
    <w:rsid w:val="00A24E04"/>
    <w:rsid w:val="00A250D3"/>
    <w:rsid w:val="00A25CB5"/>
    <w:rsid w:val="00A2774F"/>
    <w:rsid w:val="00A278D8"/>
    <w:rsid w:val="00A27906"/>
    <w:rsid w:val="00A302BA"/>
    <w:rsid w:val="00A3055B"/>
    <w:rsid w:val="00A3069B"/>
    <w:rsid w:val="00A30AC2"/>
    <w:rsid w:val="00A31418"/>
    <w:rsid w:val="00A32198"/>
    <w:rsid w:val="00A33191"/>
    <w:rsid w:val="00A333D6"/>
    <w:rsid w:val="00A335C0"/>
    <w:rsid w:val="00A34386"/>
    <w:rsid w:val="00A343ED"/>
    <w:rsid w:val="00A3479C"/>
    <w:rsid w:val="00A347AB"/>
    <w:rsid w:val="00A350CA"/>
    <w:rsid w:val="00A355ED"/>
    <w:rsid w:val="00A3571B"/>
    <w:rsid w:val="00A365EE"/>
    <w:rsid w:val="00A3665B"/>
    <w:rsid w:val="00A36A97"/>
    <w:rsid w:val="00A37553"/>
    <w:rsid w:val="00A3781B"/>
    <w:rsid w:val="00A378A3"/>
    <w:rsid w:val="00A37D6D"/>
    <w:rsid w:val="00A40CFB"/>
    <w:rsid w:val="00A41431"/>
    <w:rsid w:val="00A4278D"/>
    <w:rsid w:val="00A42A3B"/>
    <w:rsid w:val="00A42EEC"/>
    <w:rsid w:val="00A42FA2"/>
    <w:rsid w:val="00A4337D"/>
    <w:rsid w:val="00A441DA"/>
    <w:rsid w:val="00A441FC"/>
    <w:rsid w:val="00A443A2"/>
    <w:rsid w:val="00A4477A"/>
    <w:rsid w:val="00A44A7E"/>
    <w:rsid w:val="00A44E6B"/>
    <w:rsid w:val="00A45193"/>
    <w:rsid w:val="00A451F3"/>
    <w:rsid w:val="00A45FBE"/>
    <w:rsid w:val="00A46CF5"/>
    <w:rsid w:val="00A47265"/>
    <w:rsid w:val="00A5025B"/>
    <w:rsid w:val="00A50406"/>
    <w:rsid w:val="00A50C90"/>
    <w:rsid w:val="00A51BC2"/>
    <w:rsid w:val="00A52758"/>
    <w:rsid w:val="00A528D5"/>
    <w:rsid w:val="00A530EA"/>
    <w:rsid w:val="00A53577"/>
    <w:rsid w:val="00A53806"/>
    <w:rsid w:val="00A53AD3"/>
    <w:rsid w:val="00A53CE7"/>
    <w:rsid w:val="00A53D41"/>
    <w:rsid w:val="00A541A4"/>
    <w:rsid w:val="00A54D41"/>
    <w:rsid w:val="00A55AE5"/>
    <w:rsid w:val="00A55B5A"/>
    <w:rsid w:val="00A5630F"/>
    <w:rsid w:val="00A56668"/>
    <w:rsid w:val="00A57BBA"/>
    <w:rsid w:val="00A60021"/>
    <w:rsid w:val="00A6016A"/>
    <w:rsid w:val="00A60B4E"/>
    <w:rsid w:val="00A61C53"/>
    <w:rsid w:val="00A624B7"/>
    <w:rsid w:val="00A624C9"/>
    <w:rsid w:val="00A6276A"/>
    <w:rsid w:val="00A631C5"/>
    <w:rsid w:val="00A6362F"/>
    <w:rsid w:val="00A6373B"/>
    <w:rsid w:val="00A65B09"/>
    <w:rsid w:val="00A65C09"/>
    <w:rsid w:val="00A65E0A"/>
    <w:rsid w:val="00A6632B"/>
    <w:rsid w:val="00A66572"/>
    <w:rsid w:val="00A673BA"/>
    <w:rsid w:val="00A675B6"/>
    <w:rsid w:val="00A67FE1"/>
    <w:rsid w:val="00A70A56"/>
    <w:rsid w:val="00A71CB4"/>
    <w:rsid w:val="00A71E8A"/>
    <w:rsid w:val="00A72414"/>
    <w:rsid w:val="00A72F04"/>
    <w:rsid w:val="00A7360C"/>
    <w:rsid w:val="00A73CFF"/>
    <w:rsid w:val="00A740C8"/>
    <w:rsid w:val="00A741E8"/>
    <w:rsid w:val="00A74854"/>
    <w:rsid w:val="00A74C65"/>
    <w:rsid w:val="00A759EC"/>
    <w:rsid w:val="00A75ADB"/>
    <w:rsid w:val="00A75F6E"/>
    <w:rsid w:val="00A767D7"/>
    <w:rsid w:val="00A76BD6"/>
    <w:rsid w:val="00A76C1E"/>
    <w:rsid w:val="00A76E7C"/>
    <w:rsid w:val="00A7706A"/>
    <w:rsid w:val="00A77305"/>
    <w:rsid w:val="00A77588"/>
    <w:rsid w:val="00A77645"/>
    <w:rsid w:val="00A77800"/>
    <w:rsid w:val="00A80BA4"/>
    <w:rsid w:val="00A811F7"/>
    <w:rsid w:val="00A8193A"/>
    <w:rsid w:val="00A8213C"/>
    <w:rsid w:val="00A821BB"/>
    <w:rsid w:val="00A83360"/>
    <w:rsid w:val="00A833BB"/>
    <w:rsid w:val="00A845D6"/>
    <w:rsid w:val="00A84AE3"/>
    <w:rsid w:val="00A84D14"/>
    <w:rsid w:val="00A857DB"/>
    <w:rsid w:val="00A8671E"/>
    <w:rsid w:val="00A868EB"/>
    <w:rsid w:val="00A87064"/>
    <w:rsid w:val="00A87E67"/>
    <w:rsid w:val="00A90140"/>
    <w:rsid w:val="00A90350"/>
    <w:rsid w:val="00A903B1"/>
    <w:rsid w:val="00A90B71"/>
    <w:rsid w:val="00A90C47"/>
    <w:rsid w:val="00A91B66"/>
    <w:rsid w:val="00A924AA"/>
    <w:rsid w:val="00A92959"/>
    <w:rsid w:val="00A92C7A"/>
    <w:rsid w:val="00A92EF8"/>
    <w:rsid w:val="00A93471"/>
    <w:rsid w:val="00A93678"/>
    <w:rsid w:val="00A93DFC"/>
    <w:rsid w:val="00A94D9C"/>
    <w:rsid w:val="00A954D4"/>
    <w:rsid w:val="00A95DF7"/>
    <w:rsid w:val="00A966E2"/>
    <w:rsid w:val="00A9677E"/>
    <w:rsid w:val="00AA02AE"/>
    <w:rsid w:val="00AA0614"/>
    <w:rsid w:val="00AA1C21"/>
    <w:rsid w:val="00AA3363"/>
    <w:rsid w:val="00AA46AC"/>
    <w:rsid w:val="00AA50E9"/>
    <w:rsid w:val="00AA6BDB"/>
    <w:rsid w:val="00AB09B6"/>
    <w:rsid w:val="00AB1878"/>
    <w:rsid w:val="00AB1E21"/>
    <w:rsid w:val="00AB1E30"/>
    <w:rsid w:val="00AB2477"/>
    <w:rsid w:val="00AB24A1"/>
    <w:rsid w:val="00AB48F7"/>
    <w:rsid w:val="00AB56F0"/>
    <w:rsid w:val="00AB5DBD"/>
    <w:rsid w:val="00AB5F3F"/>
    <w:rsid w:val="00AB6EDA"/>
    <w:rsid w:val="00AB78D6"/>
    <w:rsid w:val="00AC1451"/>
    <w:rsid w:val="00AC1537"/>
    <w:rsid w:val="00AC1812"/>
    <w:rsid w:val="00AC2572"/>
    <w:rsid w:val="00AC266A"/>
    <w:rsid w:val="00AC34C4"/>
    <w:rsid w:val="00AC372E"/>
    <w:rsid w:val="00AC3F56"/>
    <w:rsid w:val="00AC4DB8"/>
    <w:rsid w:val="00AC4DDD"/>
    <w:rsid w:val="00AC53CC"/>
    <w:rsid w:val="00AC5CF0"/>
    <w:rsid w:val="00AC6B09"/>
    <w:rsid w:val="00AC6EA7"/>
    <w:rsid w:val="00AC72A7"/>
    <w:rsid w:val="00AD075F"/>
    <w:rsid w:val="00AD099E"/>
    <w:rsid w:val="00AD191D"/>
    <w:rsid w:val="00AD20D5"/>
    <w:rsid w:val="00AD24E6"/>
    <w:rsid w:val="00AD31A0"/>
    <w:rsid w:val="00AD3363"/>
    <w:rsid w:val="00AD3860"/>
    <w:rsid w:val="00AD3A77"/>
    <w:rsid w:val="00AD3B5F"/>
    <w:rsid w:val="00AD3E18"/>
    <w:rsid w:val="00AD4DF7"/>
    <w:rsid w:val="00AD509B"/>
    <w:rsid w:val="00AD56F6"/>
    <w:rsid w:val="00AD57E2"/>
    <w:rsid w:val="00AD6F6F"/>
    <w:rsid w:val="00AD7347"/>
    <w:rsid w:val="00AD7A6B"/>
    <w:rsid w:val="00AD7D6F"/>
    <w:rsid w:val="00AE02BB"/>
    <w:rsid w:val="00AE198B"/>
    <w:rsid w:val="00AE1C94"/>
    <w:rsid w:val="00AE40DE"/>
    <w:rsid w:val="00AE412F"/>
    <w:rsid w:val="00AE4481"/>
    <w:rsid w:val="00AE4B39"/>
    <w:rsid w:val="00AE5A82"/>
    <w:rsid w:val="00AE5D7E"/>
    <w:rsid w:val="00AE6F89"/>
    <w:rsid w:val="00AE723D"/>
    <w:rsid w:val="00AE72F0"/>
    <w:rsid w:val="00AE7BB7"/>
    <w:rsid w:val="00AF00D2"/>
    <w:rsid w:val="00AF1469"/>
    <w:rsid w:val="00AF1BC3"/>
    <w:rsid w:val="00AF1BF6"/>
    <w:rsid w:val="00AF2D05"/>
    <w:rsid w:val="00AF31F1"/>
    <w:rsid w:val="00AF364C"/>
    <w:rsid w:val="00AF3723"/>
    <w:rsid w:val="00AF425A"/>
    <w:rsid w:val="00AF464D"/>
    <w:rsid w:val="00AF4E85"/>
    <w:rsid w:val="00AF5248"/>
    <w:rsid w:val="00AF5F23"/>
    <w:rsid w:val="00AF633C"/>
    <w:rsid w:val="00AF635E"/>
    <w:rsid w:val="00AF6474"/>
    <w:rsid w:val="00AF67D2"/>
    <w:rsid w:val="00AF703C"/>
    <w:rsid w:val="00AF728F"/>
    <w:rsid w:val="00AF7FD0"/>
    <w:rsid w:val="00B01491"/>
    <w:rsid w:val="00B01AFC"/>
    <w:rsid w:val="00B02139"/>
    <w:rsid w:val="00B0267C"/>
    <w:rsid w:val="00B030F0"/>
    <w:rsid w:val="00B03831"/>
    <w:rsid w:val="00B05B56"/>
    <w:rsid w:val="00B05DF9"/>
    <w:rsid w:val="00B0677C"/>
    <w:rsid w:val="00B0716E"/>
    <w:rsid w:val="00B10DD0"/>
    <w:rsid w:val="00B114A3"/>
    <w:rsid w:val="00B116FB"/>
    <w:rsid w:val="00B11A1F"/>
    <w:rsid w:val="00B11A76"/>
    <w:rsid w:val="00B12AC6"/>
    <w:rsid w:val="00B1402E"/>
    <w:rsid w:val="00B1415E"/>
    <w:rsid w:val="00B15724"/>
    <w:rsid w:val="00B162E1"/>
    <w:rsid w:val="00B17407"/>
    <w:rsid w:val="00B1766E"/>
    <w:rsid w:val="00B1798F"/>
    <w:rsid w:val="00B20422"/>
    <w:rsid w:val="00B204F7"/>
    <w:rsid w:val="00B21F90"/>
    <w:rsid w:val="00B22B9C"/>
    <w:rsid w:val="00B23240"/>
    <w:rsid w:val="00B239FA"/>
    <w:rsid w:val="00B24080"/>
    <w:rsid w:val="00B24E87"/>
    <w:rsid w:val="00B24F62"/>
    <w:rsid w:val="00B25257"/>
    <w:rsid w:val="00B26253"/>
    <w:rsid w:val="00B26991"/>
    <w:rsid w:val="00B27098"/>
    <w:rsid w:val="00B2716F"/>
    <w:rsid w:val="00B272DD"/>
    <w:rsid w:val="00B279EC"/>
    <w:rsid w:val="00B27DA3"/>
    <w:rsid w:val="00B319C9"/>
    <w:rsid w:val="00B32DEC"/>
    <w:rsid w:val="00B3332D"/>
    <w:rsid w:val="00B33967"/>
    <w:rsid w:val="00B33C5E"/>
    <w:rsid w:val="00B33E5E"/>
    <w:rsid w:val="00B349E5"/>
    <w:rsid w:val="00B35DB9"/>
    <w:rsid w:val="00B36EBA"/>
    <w:rsid w:val="00B37DE3"/>
    <w:rsid w:val="00B37EE8"/>
    <w:rsid w:val="00B40625"/>
    <w:rsid w:val="00B40759"/>
    <w:rsid w:val="00B40980"/>
    <w:rsid w:val="00B41ABE"/>
    <w:rsid w:val="00B41C55"/>
    <w:rsid w:val="00B423DA"/>
    <w:rsid w:val="00B4316B"/>
    <w:rsid w:val="00B4571F"/>
    <w:rsid w:val="00B45720"/>
    <w:rsid w:val="00B45CC1"/>
    <w:rsid w:val="00B460C2"/>
    <w:rsid w:val="00B46E5D"/>
    <w:rsid w:val="00B50229"/>
    <w:rsid w:val="00B5061B"/>
    <w:rsid w:val="00B51848"/>
    <w:rsid w:val="00B51975"/>
    <w:rsid w:val="00B52010"/>
    <w:rsid w:val="00B520AB"/>
    <w:rsid w:val="00B520EA"/>
    <w:rsid w:val="00B53784"/>
    <w:rsid w:val="00B5388C"/>
    <w:rsid w:val="00B539CC"/>
    <w:rsid w:val="00B54FE4"/>
    <w:rsid w:val="00B55B3C"/>
    <w:rsid w:val="00B55C95"/>
    <w:rsid w:val="00B5691E"/>
    <w:rsid w:val="00B5703B"/>
    <w:rsid w:val="00B5773A"/>
    <w:rsid w:val="00B60AB0"/>
    <w:rsid w:val="00B60C22"/>
    <w:rsid w:val="00B6256F"/>
    <w:rsid w:val="00B63566"/>
    <w:rsid w:val="00B63CBD"/>
    <w:rsid w:val="00B64155"/>
    <w:rsid w:val="00B64B07"/>
    <w:rsid w:val="00B651EF"/>
    <w:rsid w:val="00B65DB7"/>
    <w:rsid w:val="00B6612C"/>
    <w:rsid w:val="00B66E96"/>
    <w:rsid w:val="00B67F83"/>
    <w:rsid w:val="00B7152D"/>
    <w:rsid w:val="00B71EA4"/>
    <w:rsid w:val="00B72481"/>
    <w:rsid w:val="00B7266F"/>
    <w:rsid w:val="00B726BD"/>
    <w:rsid w:val="00B72A3C"/>
    <w:rsid w:val="00B7327A"/>
    <w:rsid w:val="00B73864"/>
    <w:rsid w:val="00B745FF"/>
    <w:rsid w:val="00B75A47"/>
    <w:rsid w:val="00B75A85"/>
    <w:rsid w:val="00B75ED8"/>
    <w:rsid w:val="00B77809"/>
    <w:rsid w:val="00B77E76"/>
    <w:rsid w:val="00B77F8B"/>
    <w:rsid w:val="00B8008B"/>
    <w:rsid w:val="00B80A51"/>
    <w:rsid w:val="00B80AC4"/>
    <w:rsid w:val="00B8133D"/>
    <w:rsid w:val="00B813F9"/>
    <w:rsid w:val="00B825F1"/>
    <w:rsid w:val="00B827EC"/>
    <w:rsid w:val="00B830B1"/>
    <w:rsid w:val="00B839AD"/>
    <w:rsid w:val="00B844E0"/>
    <w:rsid w:val="00B844EA"/>
    <w:rsid w:val="00B84885"/>
    <w:rsid w:val="00B849C4"/>
    <w:rsid w:val="00B850E3"/>
    <w:rsid w:val="00B858D4"/>
    <w:rsid w:val="00B85A51"/>
    <w:rsid w:val="00B860F4"/>
    <w:rsid w:val="00B86444"/>
    <w:rsid w:val="00B8772A"/>
    <w:rsid w:val="00B904A0"/>
    <w:rsid w:val="00B90535"/>
    <w:rsid w:val="00B90956"/>
    <w:rsid w:val="00B90BCA"/>
    <w:rsid w:val="00B917B7"/>
    <w:rsid w:val="00B91C81"/>
    <w:rsid w:val="00B91E24"/>
    <w:rsid w:val="00B9436A"/>
    <w:rsid w:val="00B9540B"/>
    <w:rsid w:val="00B95411"/>
    <w:rsid w:val="00B95532"/>
    <w:rsid w:val="00B959A8"/>
    <w:rsid w:val="00B95F57"/>
    <w:rsid w:val="00B961E8"/>
    <w:rsid w:val="00B97208"/>
    <w:rsid w:val="00B9751D"/>
    <w:rsid w:val="00B97785"/>
    <w:rsid w:val="00B97A3F"/>
    <w:rsid w:val="00B97C1E"/>
    <w:rsid w:val="00BA02AB"/>
    <w:rsid w:val="00BA03CD"/>
    <w:rsid w:val="00BA0B2D"/>
    <w:rsid w:val="00BA1EEC"/>
    <w:rsid w:val="00BA22F3"/>
    <w:rsid w:val="00BA25D6"/>
    <w:rsid w:val="00BA267E"/>
    <w:rsid w:val="00BA2A12"/>
    <w:rsid w:val="00BA31BE"/>
    <w:rsid w:val="00BA3794"/>
    <w:rsid w:val="00BA3F4D"/>
    <w:rsid w:val="00BA50D4"/>
    <w:rsid w:val="00BA56DD"/>
    <w:rsid w:val="00BA5AB8"/>
    <w:rsid w:val="00BA6613"/>
    <w:rsid w:val="00BA71EF"/>
    <w:rsid w:val="00BA7884"/>
    <w:rsid w:val="00BB0007"/>
    <w:rsid w:val="00BB0381"/>
    <w:rsid w:val="00BB147F"/>
    <w:rsid w:val="00BB20D7"/>
    <w:rsid w:val="00BB225F"/>
    <w:rsid w:val="00BB27A6"/>
    <w:rsid w:val="00BB2839"/>
    <w:rsid w:val="00BB31CE"/>
    <w:rsid w:val="00BB5464"/>
    <w:rsid w:val="00BB5E32"/>
    <w:rsid w:val="00BC0188"/>
    <w:rsid w:val="00BC01B1"/>
    <w:rsid w:val="00BC0A7A"/>
    <w:rsid w:val="00BC179D"/>
    <w:rsid w:val="00BC1B57"/>
    <w:rsid w:val="00BC2130"/>
    <w:rsid w:val="00BC23D4"/>
    <w:rsid w:val="00BC2EB5"/>
    <w:rsid w:val="00BC3751"/>
    <w:rsid w:val="00BC37F3"/>
    <w:rsid w:val="00BC3C72"/>
    <w:rsid w:val="00BC3E23"/>
    <w:rsid w:val="00BC3FE1"/>
    <w:rsid w:val="00BC47CB"/>
    <w:rsid w:val="00BC53B7"/>
    <w:rsid w:val="00BC5D7E"/>
    <w:rsid w:val="00BC674A"/>
    <w:rsid w:val="00BC6FB7"/>
    <w:rsid w:val="00BC79B8"/>
    <w:rsid w:val="00BC7DC5"/>
    <w:rsid w:val="00BD027D"/>
    <w:rsid w:val="00BD02D9"/>
    <w:rsid w:val="00BD0A37"/>
    <w:rsid w:val="00BD0C1D"/>
    <w:rsid w:val="00BD18A4"/>
    <w:rsid w:val="00BD1CC3"/>
    <w:rsid w:val="00BD257E"/>
    <w:rsid w:val="00BD27F2"/>
    <w:rsid w:val="00BD33DA"/>
    <w:rsid w:val="00BD4BBF"/>
    <w:rsid w:val="00BD73DE"/>
    <w:rsid w:val="00BD79E2"/>
    <w:rsid w:val="00BE04C1"/>
    <w:rsid w:val="00BE1128"/>
    <w:rsid w:val="00BE1815"/>
    <w:rsid w:val="00BE1D42"/>
    <w:rsid w:val="00BE1DEC"/>
    <w:rsid w:val="00BE27F9"/>
    <w:rsid w:val="00BE2F82"/>
    <w:rsid w:val="00BE4100"/>
    <w:rsid w:val="00BE436B"/>
    <w:rsid w:val="00BE48AD"/>
    <w:rsid w:val="00BE57DA"/>
    <w:rsid w:val="00BE64B3"/>
    <w:rsid w:val="00BE6D32"/>
    <w:rsid w:val="00BE718E"/>
    <w:rsid w:val="00BE77C3"/>
    <w:rsid w:val="00BF04D1"/>
    <w:rsid w:val="00BF0838"/>
    <w:rsid w:val="00BF0AFB"/>
    <w:rsid w:val="00BF0EA0"/>
    <w:rsid w:val="00BF1137"/>
    <w:rsid w:val="00BF1153"/>
    <w:rsid w:val="00BF135E"/>
    <w:rsid w:val="00BF14A4"/>
    <w:rsid w:val="00BF259B"/>
    <w:rsid w:val="00BF2D0A"/>
    <w:rsid w:val="00BF3262"/>
    <w:rsid w:val="00BF36FE"/>
    <w:rsid w:val="00BF3774"/>
    <w:rsid w:val="00BF421F"/>
    <w:rsid w:val="00BF4BC9"/>
    <w:rsid w:val="00BF4FA3"/>
    <w:rsid w:val="00BF564D"/>
    <w:rsid w:val="00BF57E9"/>
    <w:rsid w:val="00BF6359"/>
    <w:rsid w:val="00BF6A0E"/>
    <w:rsid w:val="00BF6A7B"/>
    <w:rsid w:val="00BF7B14"/>
    <w:rsid w:val="00C01482"/>
    <w:rsid w:val="00C01CD6"/>
    <w:rsid w:val="00C01CDC"/>
    <w:rsid w:val="00C01DA1"/>
    <w:rsid w:val="00C028B4"/>
    <w:rsid w:val="00C045A4"/>
    <w:rsid w:val="00C04ED4"/>
    <w:rsid w:val="00C06D9A"/>
    <w:rsid w:val="00C06FE3"/>
    <w:rsid w:val="00C07B73"/>
    <w:rsid w:val="00C10121"/>
    <w:rsid w:val="00C107F9"/>
    <w:rsid w:val="00C11EA8"/>
    <w:rsid w:val="00C12675"/>
    <w:rsid w:val="00C131F4"/>
    <w:rsid w:val="00C13299"/>
    <w:rsid w:val="00C1355F"/>
    <w:rsid w:val="00C14311"/>
    <w:rsid w:val="00C14F13"/>
    <w:rsid w:val="00C15190"/>
    <w:rsid w:val="00C151BF"/>
    <w:rsid w:val="00C156E4"/>
    <w:rsid w:val="00C15EBE"/>
    <w:rsid w:val="00C164B8"/>
    <w:rsid w:val="00C167E7"/>
    <w:rsid w:val="00C1760A"/>
    <w:rsid w:val="00C201EB"/>
    <w:rsid w:val="00C22226"/>
    <w:rsid w:val="00C22561"/>
    <w:rsid w:val="00C24239"/>
    <w:rsid w:val="00C257FE"/>
    <w:rsid w:val="00C25D01"/>
    <w:rsid w:val="00C25E06"/>
    <w:rsid w:val="00C25FAA"/>
    <w:rsid w:val="00C27009"/>
    <w:rsid w:val="00C272E4"/>
    <w:rsid w:val="00C277EE"/>
    <w:rsid w:val="00C27B38"/>
    <w:rsid w:val="00C27EAA"/>
    <w:rsid w:val="00C27F51"/>
    <w:rsid w:val="00C3066F"/>
    <w:rsid w:val="00C30E34"/>
    <w:rsid w:val="00C319ED"/>
    <w:rsid w:val="00C31D06"/>
    <w:rsid w:val="00C32027"/>
    <w:rsid w:val="00C320A4"/>
    <w:rsid w:val="00C32A00"/>
    <w:rsid w:val="00C32B97"/>
    <w:rsid w:val="00C32BD8"/>
    <w:rsid w:val="00C33308"/>
    <w:rsid w:val="00C35005"/>
    <w:rsid w:val="00C350BE"/>
    <w:rsid w:val="00C35368"/>
    <w:rsid w:val="00C35F3E"/>
    <w:rsid w:val="00C36324"/>
    <w:rsid w:val="00C3690C"/>
    <w:rsid w:val="00C3776D"/>
    <w:rsid w:val="00C37F8F"/>
    <w:rsid w:val="00C403F5"/>
    <w:rsid w:val="00C40480"/>
    <w:rsid w:val="00C40D6B"/>
    <w:rsid w:val="00C41422"/>
    <w:rsid w:val="00C41B10"/>
    <w:rsid w:val="00C4379A"/>
    <w:rsid w:val="00C43AE2"/>
    <w:rsid w:val="00C43C53"/>
    <w:rsid w:val="00C44DF0"/>
    <w:rsid w:val="00C45865"/>
    <w:rsid w:val="00C46D3F"/>
    <w:rsid w:val="00C47558"/>
    <w:rsid w:val="00C50600"/>
    <w:rsid w:val="00C50DAB"/>
    <w:rsid w:val="00C5204D"/>
    <w:rsid w:val="00C520C4"/>
    <w:rsid w:val="00C52EA2"/>
    <w:rsid w:val="00C53E1E"/>
    <w:rsid w:val="00C54080"/>
    <w:rsid w:val="00C560C0"/>
    <w:rsid w:val="00C56317"/>
    <w:rsid w:val="00C56D97"/>
    <w:rsid w:val="00C61108"/>
    <w:rsid w:val="00C62BA6"/>
    <w:rsid w:val="00C62C85"/>
    <w:rsid w:val="00C6501A"/>
    <w:rsid w:val="00C6521A"/>
    <w:rsid w:val="00C6551B"/>
    <w:rsid w:val="00C66AE7"/>
    <w:rsid w:val="00C674C8"/>
    <w:rsid w:val="00C678A5"/>
    <w:rsid w:val="00C706E1"/>
    <w:rsid w:val="00C70AC2"/>
    <w:rsid w:val="00C711AA"/>
    <w:rsid w:val="00C713F0"/>
    <w:rsid w:val="00C715C0"/>
    <w:rsid w:val="00C71DF0"/>
    <w:rsid w:val="00C71DFE"/>
    <w:rsid w:val="00C73876"/>
    <w:rsid w:val="00C73BFA"/>
    <w:rsid w:val="00C74626"/>
    <w:rsid w:val="00C758B6"/>
    <w:rsid w:val="00C75999"/>
    <w:rsid w:val="00C75DEF"/>
    <w:rsid w:val="00C762CE"/>
    <w:rsid w:val="00C771B7"/>
    <w:rsid w:val="00C77658"/>
    <w:rsid w:val="00C7799B"/>
    <w:rsid w:val="00C77BFF"/>
    <w:rsid w:val="00C77F7D"/>
    <w:rsid w:val="00C803E7"/>
    <w:rsid w:val="00C808E2"/>
    <w:rsid w:val="00C81A49"/>
    <w:rsid w:val="00C82538"/>
    <w:rsid w:val="00C828FB"/>
    <w:rsid w:val="00C83086"/>
    <w:rsid w:val="00C83CB0"/>
    <w:rsid w:val="00C84E15"/>
    <w:rsid w:val="00C85037"/>
    <w:rsid w:val="00C85D9A"/>
    <w:rsid w:val="00C86328"/>
    <w:rsid w:val="00C86371"/>
    <w:rsid w:val="00C867AB"/>
    <w:rsid w:val="00C87583"/>
    <w:rsid w:val="00C909E2"/>
    <w:rsid w:val="00C90EA7"/>
    <w:rsid w:val="00C91080"/>
    <w:rsid w:val="00C9186B"/>
    <w:rsid w:val="00C91A3A"/>
    <w:rsid w:val="00C92532"/>
    <w:rsid w:val="00C92E08"/>
    <w:rsid w:val="00C9329A"/>
    <w:rsid w:val="00C93473"/>
    <w:rsid w:val="00C946DB"/>
    <w:rsid w:val="00C967D7"/>
    <w:rsid w:val="00C96802"/>
    <w:rsid w:val="00C97532"/>
    <w:rsid w:val="00CA0045"/>
    <w:rsid w:val="00CA0129"/>
    <w:rsid w:val="00CA048C"/>
    <w:rsid w:val="00CA075A"/>
    <w:rsid w:val="00CA0CBD"/>
    <w:rsid w:val="00CA2860"/>
    <w:rsid w:val="00CA2E74"/>
    <w:rsid w:val="00CA309C"/>
    <w:rsid w:val="00CA332D"/>
    <w:rsid w:val="00CA3904"/>
    <w:rsid w:val="00CA41AB"/>
    <w:rsid w:val="00CA466B"/>
    <w:rsid w:val="00CA515A"/>
    <w:rsid w:val="00CA573D"/>
    <w:rsid w:val="00CA5EC3"/>
    <w:rsid w:val="00CA676C"/>
    <w:rsid w:val="00CA715F"/>
    <w:rsid w:val="00CA7491"/>
    <w:rsid w:val="00CB0DF0"/>
    <w:rsid w:val="00CB11C7"/>
    <w:rsid w:val="00CB1469"/>
    <w:rsid w:val="00CB2030"/>
    <w:rsid w:val="00CB20BF"/>
    <w:rsid w:val="00CB215E"/>
    <w:rsid w:val="00CB34D1"/>
    <w:rsid w:val="00CB3533"/>
    <w:rsid w:val="00CB3C24"/>
    <w:rsid w:val="00CB3E99"/>
    <w:rsid w:val="00CB40A6"/>
    <w:rsid w:val="00CB55EE"/>
    <w:rsid w:val="00CB632B"/>
    <w:rsid w:val="00CB6755"/>
    <w:rsid w:val="00CB6881"/>
    <w:rsid w:val="00CB6969"/>
    <w:rsid w:val="00CB6E4D"/>
    <w:rsid w:val="00CB7600"/>
    <w:rsid w:val="00CB7AB2"/>
    <w:rsid w:val="00CB7C63"/>
    <w:rsid w:val="00CB7DB2"/>
    <w:rsid w:val="00CC1F4D"/>
    <w:rsid w:val="00CC34F1"/>
    <w:rsid w:val="00CC4578"/>
    <w:rsid w:val="00CC53D9"/>
    <w:rsid w:val="00CC5470"/>
    <w:rsid w:val="00CC57C3"/>
    <w:rsid w:val="00CC5A21"/>
    <w:rsid w:val="00CC617A"/>
    <w:rsid w:val="00CC689E"/>
    <w:rsid w:val="00CC6928"/>
    <w:rsid w:val="00CC6F44"/>
    <w:rsid w:val="00CC75AE"/>
    <w:rsid w:val="00CC7649"/>
    <w:rsid w:val="00CC7883"/>
    <w:rsid w:val="00CC7AED"/>
    <w:rsid w:val="00CD1A02"/>
    <w:rsid w:val="00CD2861"/>
    <w:rsid w:val="00CD3555"/>
    <w:rsid w:val="00CD3F1F"/>
    <w:rsid w:val="00CD3F5B"/>
    <w:rsid w:val="00CD427E"/>
    <w:rsid w:val="00CD6B84"/>
    <w:rsid w:val="00CE03C5"/>
    <w:rsid w:val="00CE0886"/>
    <w:rsid w:val="00CE1623"/>
    <w:rsid w:val="00CE2BA6"/>
    <w:rsid w:val="00CE2BEE"/>
    <w:rsid w:val="00CE3126"/>
    <w:rsid w:val="00CE421B"/>
    <w:rsid w:val="00CE436F"/>
    <w:rsid w:val="00CE4BCC"/>
    <w:rsid w:val="00CE4F06"/>
    <w:rsid w:val="00CE5D63"/>
    <w:rsid w:val="00CE5E89"/>
    <w:rsid w:val="00CE6670"/>
    <w:rsid w:val="00CE6963"/>
    <w:rsid w:val="00CE6B57"/>
    <w:rsid w:val="00CE71E4"/>
    <w:rsid w:val="00CE7D41"/>
    <w:rsid w:val="00CF067D"/>
    <w:rsid w:val="00CF122F"/>
    <w:rsid w:val="00CF1824"/>
    <w:rsid w:val="00CF2197"/>
    <w:rsid w:val="00CF35F3"/>
    <w:rsid w:val="00CF41F4"/>
    <w:rsid w:val="00CF4ED3"/>
    <w:rsid w:val="00CF5A4D"/>
    <w:rsid w:val="00CF7161"/>
    <w:rsid w:val="00CF799A"/>
    <w:rsid w:val="00CF7FD0"/>
    <w:rsid w:val="00D01651"/>
    <w:rsid w:val="00D02065"/>
    <w:rsid w:val="00D02138"/>
    <w:rsid w:val="00D023A0"/>
    <w:rsid w:val="00D02BA7"/>
    <w:rsid w:val="00D02BEC"/>
    <w:rsid w:val="00D02EAA"/>
    <w:rsid w:val="00D035B3"/>
    <w:rsid w:val="00D0422B"/>
    <w:rsid w:val="00D04455"/>
    <w:rsid w:val="00D04603"/>
    <w:rsid w:val="00D04CB4"/>
    <w:rsid w:val="00D04EB4"/>
    <w:rsid w:val="00D05E92"/>
    <w:rsid w:val="00D06C80"/>
    <w:rsid w:val="00D06DCA"/>
    <w:rsid w:val="00D072D0"/>
    <w:rsid w:val="00D07492"/>
    <w:rsid w:val="00D112D0"/>
    <w:rsid w:val="00D11587"/>
    <w:rsid w:val="00D11A2F"/>
    <w:rsid w:val="00D11AD5"/>
    <w:rsid w:val="00D12033"/>
    <w:rsid w:val="00D12FF4"/>
    <w:rsid w:val="00D13EE5"/>
    <w:rsid w:val="00D13F7E"/>
    <w:rsid w:val="00D14562"/>
    <w:rsid w:val="00D15BD9"/>
    <w:rsid w:val="00D16862"/>
    <w:rsid w:val="00D16D6C"/>
    <w:rsid w:val="00D16F40"/>
    <w:rsid w:val="00D1723A"/>
    <w:rsid w:val="00D17545"/>
    <w:rsid w:val="00D2043E"/>
    <w:rsid w:val="00D204E2"/>
    <w:rsid w:val="00D21D5C"/>
    <w:rsid w:val="00D21D60"/>
    <w:rsid w:val="00D2219D"/>
    <w:rsid w:val="00D2226C"/>
    <w:rsid w:val="00D22624"/>
    <w:rsid w:val="00D24E18"/>
    <w:rsid w:val="00D25430"/>
    <w:rsid w:val="00D25696"/>
    <w:rsid w:val="00D25835"/>
    <w:rsid w:val="00D271A7"/>
    <w:rsid w:val="00D27D0E"/>
    <w:rsid w:val="00D3288F"/>
    <w:rsid w:val="00D32CE8"/>
    <w:rsid w:val="00D33356"/>
    <w:rsid w:val="00D33477"/>
    <w:rsid w:val="00D33983"/>
    <w:rsid w:val="00D33D35"/>
    <w:rsid w:val="00D346C0"/>
    <w:rsid w:val="00D3542A"/>
    <w:rsid w:val="00D35A5D"/>
    <w:rsid w:val="00D35DBB"/>
    <w:rsid w:val="00D37628"/>
    <w:rsid w:val="00D37A49"/>
    <w:rsid w:val="00D37E2E"/>
    <w:rsid w:val="00D40504"/>
    <w:rsid w:val="00D40DED"/>
    <w:rsid w:val="00D41388"/>
    <w:rsid w:val="00D417F1"/>
    <w:rsid w:val="00D41EAE"/>
    <w:rsid w:val="00D42714"/>
    <w:rsid w:val="00D43983"/>
    <w:rsid w:val="00D44219"/>
    <w:rsid w:val="00D45F0C"/>
    <w:rsid w:val="00D46C1C"/>
    <w:rsid w:val="00D47AD0"/>
    <w:rsid w:val="00D47C42"/>
    <w:rsid w:val="00D50909"/>
    <w:rsid w:val="00D51E44"/>
    <w:rsid w:val="00D51F15"/>
    <w:rsid w:val="00D520E9"/>
    <w:rsid w:val="00D52857"/>
    <w:rsid w:val="00D52B70"/>
    <w:rsid w:val="00D52C68"/>
    <w:rsid w:val="00D5327A"/>
    <w:rsid w:val="00D538A0"/>
    <w:rsid w:val="00D53F01"/>
    <w:rsid w:val="00D55E6C"/>
    <w:rsid w:val="00D56A0D"/>
    <w:rsid w:val="00D56E2A"/>
    <w:rsid w:val="00D571DA"/>
    <w:rsid w:val="00D57AD6"/>
    <w:rsid w:val="00D600CC"/>
    <w:rsid w:val="00D6040B"/>
    <w:rsid w:val="00D60E58"/>
    <w:rsid w:val="00D61321"/>
    <w:rsid w:val="00D61401"/>
    <w:rsid w:val="00D61757"/>
    <w:rsid w:val="00D61CED"/>
    <w:rsid w:val="00D625BD"/>
    <w:rsid w:val="00D62E6B"/>
    <w:rsid w:val="00D63CC2"/>
    <w:rsid w:val="00D63F6A"/>
    <w:rsid w:val="00D640B9"/>
    <w:rsid w:val="00D644D1"/>
    <w:rsid w:val="00D649EE"/>
    <w:rsid w:val="00D64B2E"/>
    <w:rsid w:val="00D65A8E"/>
    <w:rsid w:val="00D65BC3"/>
    <w:rsid w:val="00D65EFE"/>
    <w:rsid w:val="00D66891"/>
    <w:rsid w:val="00D66921"/>
    <w:rsid w:val="00D669E4"/>
    <w:rsid w:val="00D671BD"/>
    <w:rsid w:val="00D67AB5"/>
    <w:rsid w:val="00D70314"/>
    <w:rsid w:val="00D70B01"/>
    <w:rsid w:val="00D71C80"/>
    <w:rsid w:val="00D7238E"/>
    <w:rsid w:val="00D7283E"/>
    <w:rsid w:val="00D72AC7"/>
    <w:rsid w:val="00D73003"/>
    <w:rsid w:val="00D73019"/>
    <w:rsid w:val="00D73287"/>
    <w:rsid w:val="00D73C03"/>
    <w:rsid w:val="00D74A1C"/>
    <w:rsid w:val="00D75131"/>
    <w:rsid w:val="00D754B2"/>
    <w:rsid w:val="00D7625B"/>
    <w:rsid w:val="00D76572"/>
    <w:rsid w:val="00D76E2D"/>
    <w:rsid w:val="00D773DE"/>
    <w:rsid w:val="00D774B9"/>
    <w:rsid w:val="00D831E5"/>
    <w:rsid w:val="00D83373"/>
    <w:rsid w:val="00D8341C"/>
    <w:rsid w:val="00D83E66"/>
    <w:rsid w:val="00D84288"/>
    <w:rsid w:val="00D8455A"/>
    <w:rsid w:val="00D84A27"/>
    <w:rsid w:val="00D84DEC"/>
    <w:rsid w:val="00D85172"/>
    <w:rsid w:val="00D85633"/>
    <w:rsid w:val="00D86B7F"/>
    <w:rsid w:val="00D8708B"/>
    <w:rsid w:val="00D87CB3"/>
    <w:rsid w:val="00D87CC5"/>
    <w:rsid w:val="00D87FB9"/>
    <w:rsid w:val="00D903E2"/>
    <w:rsid w:val="00D90C95"/>
    <w:rsid w:val="00D91405"/>
    <w:rsid w:val="00D918CB"/>
    <w:rsid w:val="00D91EDE"/>
    <w:rsid w:val="00D920AF"/>
    <w:rsid w:val="00D921D4"/>
    <w:rsid w:val="00D92321"/>
    <w:rsid w:val="00D92EDA"/>
    <w:rsid w:val="00D93787"/>
    <w:rsid w:val="00D93C15"/>
    <w:rsid w:val="00D95D55"/>
    <w:rsid w:val="00D963F6"/>
    <w:rsid w:val="00D96B54"/>
    <w:rsid w:val="00D96B73"/>
    <w:rsid w:val="00D97171"/>
    <w:rsid w:val="00DA036B"/>
    <w:rsid w:val="00DA1213"/>
    <w:rsid w:val="00DA124B"/>
    <w:rsid w:val="00DA1914"/>
    <w:rsid w:val="00DA1B2C"/>
    <w:rsid w:val="00DA3AFB"/>
    <w:rsid w:val="00DA3FAB"/>
    <w:rsid w:val="00DA7056"/>
    <w:rsid w:val="00DA7436"/>
    <w:rsid w:val="00DA7A62"/>
    <w:rsid w:val="00DB0217"/>
    <w:rsid w:val="00DB062B"/>
    <w:rsid w:val="00DB1C7A"/>
    <w:rsid w:val="00DB2E16"/>
    <w:rsid w:val="00DB354A"/>
    <w:rsid w:val="00DB39BC"/>
    <w:rsid w:val="00DB3B45"/>
    <w:rsid w:val="00DB4EC7"/>
    <w:rsid w:val="00DB6583"/>
    <w:rsid w:val="00DB6601"/>
    <w:rsid w:val="00DB7A82"/>
    <w:rsid w:val="00DB7F76"/>
    <w:rsid w:val="00DC012C"/>
    <w:rsid w:val="00DC0536"/>
    <w:rsid w:val="00DC12E0"/>
    <w:rsid w:val="00DC1833"/>
    <w:rsid w:val="00DC1BCE"/>
    <w:rsid w:val="00DC1C7D"/>
    <w:rsid w:val="00DC1D6F"/>
    <w:rsid w:val="00DC2763"/>
    <w:rsid w:val="00DC2C0B"/>
    <w:rsid w:val="00DC2D7F"/>
    <w:rsid w:val="00DC2F99"/>
    <w:rsid w:val="00DC39D1"/>
    <w:rsid w:val="00DC3A9E"/>
    <w:rsid w:val="00DC3DF2"/>
    <w:rsid w:val="00DC42B1"/>
    <w:rsid w:val="00DC435B"/>
    <w:rsid w:val="00DC4713"/>
    <w:rsid w:val="00DC489D"/>
    <w:rsid w:val="00DC4921"/>
    <w:rsid w:val="00DC4B6A"/>
    <w:rsid w:val="00DC52D8"/>
    <w:rsid w:val="00DC5A65"/>
    <w:rsid w:val="00DC6308"/>
    <w:rsid w:val="00DC670E"/>
    <w:rsid w:val="00DC7094"/>
    <w:rsid w:val="00DC7FDE"/>
    <w:rsid w:val="00DD053B"/>
    <w:rsid w:val="00DD1B96"/>
    <w:rsid w:val="00DD2013"/>
    <w:rsid w:val="00DD2123"/>
    <w:rsid w:val="00DD38D2"/>
    <w:rsid w:val="00DD3A30"/>
    <w:rsid w:val="00DD4EDE"/>
    <w:rsid w:val="00DD4F25"/>
    <w:rsid w:val="00DD509E"/>
    <w:rsid w:val="00DD5260"/>
    <w:rsid w:val="00DD52A9"/>
    <w:rsid w:val="00DD5D7D"/>
    <w:rsid w:val="00DD613C"/>
    <w:rsid w:val="00DD6377"/>
    <w:rsid w:val="00DD63E3"/>
    <w:rsid w:val="00DD756E"/>
    <w:rsid w:val="00DD7CBA"/>
    <w:rsid w:val="00DE009F"/>
    <w:rsid w:val="00DE03C0"/>
    <w:rsid w:val="00DE087B"/>
    <w:rsid w:val="00DE1012"/>
    <w:rsid w:val="00DE2331"/>
    <w:rsid w:val="00DE2FD1"/>
    <w:rsid w:val="00DE388F"/>
    <w:rsid w:val="00DE3A62"/>
    <w:rsid w:val="00DE403B"/>
    <w:rsid w:val="00DE40D7"/>
    <w:rsid w:val="00DE40E6"/>
    <w:rsid w:val="00DE5067"/>
    <w:rsid w:val="00DE50BA"/>
    <w:rsid w:val="00DE5B04"/>
    <w:rsid w:val="00DE5EA2"/>
    <w:rsid w:val="00DE729C"/>
    <w:rsid w:val="00DF04D3"/>
    <w:rsid w:val="00DF0699"/>
    <w:rsid w:val="00DF0CC5"/>
    <w:rsid w:val="00DF1293"/>
    <w:rsid w:val="00DF208B"/>
    <w:rsid w:val="00DF266B"/>
    <w:rsid w:val="00DF2A1F"/>
    <w:rsid w:val="00DF2AC9"/>
    <w:rsid w:val="00DF2C0B"/>
    <w:rsid w:val="00DF390F"/>
    <w:rsid w:val="00DF3F38"/>
    <w:rsid w:val="00DF4B5B"/>
    <w:rsid w:val="00DF583E"/>
    <w:rsid w:val="00DF5FCE"/>
    <w:rsid w:val="00DF64EF"/>
    <w:rsid w:val="00DF69CE"/>
    <w:rsid w:val="00DF6FAB"/>
    <w:rsid w:val="00DF7181"/>
    <w:rsid w:val="00DF79B7"/>
    <w:rsid w:val="00DF7E8C"/>
    <w:rsid w:val="00E00063"/>
    <w:rsid w:val="00E00246"/>
    <w:rsid w:val="00E00813"/>
    <w:rsid w:val="00E011CD"/>
    <w:rsid w:val="00E01792"/>
    <w:rsid w:val="00E01A8B"/>
    <w:rsid w:val="00E022CA"/>
    <w:rsid w:val="00E02580"/>
    <w:rsid w:val="00E02CE5"/>
    <w:rsid w:val="00E031D1"/>
    <w:rsid w:val="00E03480"/>
    <w:rsid w:val="00E038EE"/>
    <w:rsid w:val="00E052FB"/>
    <w:rsid w:val="00E053D9"/>
    <w:rsid w:val="00E05BA5"/>
    <w:rsid w:val="00E06D69"/>
    <w:rsid w:val="00E06F86"/>
    <w:rsid w:val="00E07180"/>
    <w:rsid w:val="00E0737C"/>
    <w:rsid w:val="00E07762"/>
    <w:rsid w:val="00E100CC"/>
    <w:rsid w:val="00E109E1"/>
    <w:rsid w:val="00E12388"/>
    <w:rsid w:val="00E1281B"/>
    <w:rsid w:val="00E12935"/>
    <w:rsid w:val="00E12D92"/>
    <w:rsid w:val="00E14071"/>
    <w:rsid w:val="00E14159"/>
    <w:rsid w:val="00E15054"/>
    <w:rsid w:val="00E15B9E"/>
    <w:rsid w:val="00E1661B"/>
    <w:rsid w:val="00E16FDF"/>
    <w:rsid w:val="00E1717D"/>
    <w:rsid w:val="00E17DF1"/>
    <w:rsid w:val="00E20120"/>
    <w:rsid w:val="00E20224"/>
    <w:rsid w:val="00E20354"/>
    <w:rsid w:val="00E2109E"/>
    <w:rsid w:val="00E222AD"/>
    <w:rsid w:val="00E223E5"/>
    <w:rsid w:val="00E22FEA"/>
    <w:rsid w:val="00E233B2"/>
    <w:rsid w:val="00E23F80"/>
    <w:rsid w:val="00E24004"/>
    <w:rsid w:val="00E243CB"/>
    <w:rsid w:val="00E24503"/>
    <w:rsid w:val="00E254B3"/>
    <w:rsid w:val="00E2785B"/>
    <w:rsid w:val="00E309FC"/>
    <w:rsid w:val="00E31AFD"/>
    <w:rsid w:val="00E31CEC"/>
    <w:rsid w:val="00E32B92"/>
    <w:rsid w:val="00E35364"/>
    <w:rsid w:val="00E36B37"/>
    <w:rsid w:val="00E3748E"/>
    <w:rsid w:val="00E4048D"/>
    <w:rsid w:val="00E40737"/>
    <w:rsid w:val="00E40EA4"/>
    <w:rsid w:val="00E4104A"/>
    <w:rsid w:val="00E411B6"/>
    <w:rsid w:val="00E41213"/>
    <w:rsid w:val="00E414C3"/>
    <w:rsid w:val="00E41631"/>
    <w:rsid w:val="00E41C4B"/>
    <w:rsid w:val="00E41D20"/>
    <w:rsid w:val="00E42D52"/>
    <w:rsid w:val="00E42E0D"/>
    <w:rsid w:val="00E430F3"/>
    <w:rsid w:val="00E43471"/>
    <w:rsid w:val="00E436C9"/>
    <w:rsid w:val="00E43BC8"/>
    <w:rsid w:val="00E4533D"/>
    <w:rsid w:val="00E4599F"/>
    <w:rsid w:val="00E46174"/>
    <w:rsid w:val="00E461B9"/>
    <w:rsid w:val="00E46BA0"/>
    <w:rsid w:val="00E46EB1"/>
    <w:rsid w:val="00E4786B"/>
    <w:rsid w:val="00E479C0"/>
    <w:rsid w:val="00E47E08"/>
    <w:rsid w:val="00E51518"/>
    <w:rsid w:val="00E52DC0"/>
    <w:rsid w:val="00E55184"/>
    <w:rsid w:val="00E552B9"/>
    <w:rsid w:val="00E55AFF"/>
    <w:rsid w:val="00E5634E"/>
    <w:rsid w:val="00E56EFE"/>
    <w:rsid w:val="00E5719D"/>
    <w:rsid w:val="00E57451"/>
    <w:rsid w:val="00E600F4"/>
    <w:rsid w:val="00E601A8"/>
    <w:rsid w:val="00E609D6"/>
    <w:rsid w:val="00E60B31"/>
    <w:rsid w:val="00E60CD0"/>
    <w:rsid w:val="00E611DE"/>
    <w:rsid w:val="00E6140C"/>
    <w:rsid w:val="00E61F95"/>
    <w:rsid w:val="00E62AF3"/>
    <w:rsid w:val="00E62D48"/>
    <w:rsid w:val="00E63035"/>
    <w:rsid w:val="00E63121"/>
    <w:rsid w:val="00E63E1A"/>
    <w:rsid w:val="00E64298"/>
    <w:rsid w:val="00E64BFF"/>
    <w:rsid w:val="00E65D32"/>
    <w:rsid w:val="00E66440"/>
    <w:rsid w:val="00E66800"/>
    <w:rsid w:val="00E66A96"/>
    <w:rsid w:val="00E672F6"/>
    <w:rsid w:val="00E676C9"/>
    <w:rsid w:val="00E6776F"/>
    <w:rsid w:val="00E678A0"/>
    <w:rsid w:val="00E67E7A"/>
    <w:rsid w:val="00E70258"/>
    <w:rsid w:val="00E7085E"/>
    <w:rsid w:val="00E70915"/>
    <w:rsid w:val="00E715A8"/>
    <w:rsid w:val="00E71FA0"/>
    <w:rsid w:val="00E73409"/>
    <w:rsid w:val="00E73778"/>
    <w:rsid w:val="00E73C2C"/>
    <w:rsid w:val="00E7620E"/>
    <w:rsid w:val="00E7647E"/>
    <w:rsid w:val="00E76D6D"/>
    <w:rsid w:val="00E773FB"/>
    <w:rsid w:val="00E779AA"/>
    <w:rsid w:val="00E77FD5"/>
    <w:rsid w:val="00E80B3D"/>
    <w:rsid w:val="00E80D0D"/>
    <w:rsid w:val="00E8255D"/>
    <w:rsid w:val="00E82D5F"/>
    <w:rsid w:val="00E83256"/>
    <w:rsid w:val="00E8425F"/>
    <w:rsid w:val="00E8534F"/>
    <w:rsid w:val="00E85D39"/>
    <w:rsid w:val="00E85E76"/>
    <w:rsid w:val="00E870FC"/>
    <w:rsid w:val="00E87EA5"/>
    <w:rsid w:val="00E90B78"/>
    <w:rsid w:val="00E92D5C"/>
    <w:rsid w:val="00E92DAB"/>
    <w:rsid w:val="00E93152"/>
    <w:rsid w:val="00E9345B"/>
    <w:rsid w:val="00E93A96"/>
    <w:rsid w:val="00E93FCF"/>
    <w:rsid w:val="00E948D3"/>
    <w:rsid w:val="00E94C8A"/>
    <w:rsid w:val="00E94EFB"/>
    <w:rsid w:val="00E94F85"/>
    <w:rsid w:val="00E950D5"/>
    <w:rsid w:val="00E954F7"/>
    <w:rsid w:val="00E962AE"/>
    <w:rsid w:val="00E96BF0"/>
    <w:rsid w:val="00E96E80"/>
    <w:rsid w:val="00E97480"/>
    <w:rsid w:val="00EA0300"/>
    <w:rsid w:val="00EA03BF"/>
    <w:rsid w:val="00EA0B66"/>
    <w:rsid w:val="00EA1D3D"/>
    <w:rsid w:val="00EA2407"/>
    <w:rsid w:val="00EA2B71"/>
    <w:rsid w:val="00EA3301"/>
    <w:rsid w:val="00EA4411"/>
    <w:rsid w:val="00EA44B8"/>
    <w:rsid w:val="00EA58E0"/>
    <w:rsid w:val="00EA5D87"/>
    <w:rsid w:val="00EA631F"/>
    <w:rsid w:val="00EA641C"/>
    <w:rsid w:val="00EA6619"/>
    <w:rsid w:val="00EA6B3F"/>
    <w:rsid w:val="00EA7645"/>
    <w:rsid w:val="00EA7EA9"/>
    <w:rsid w:val="00EA7F9F"/>
    <w:rsid w:val="00EB05BC"/>
    <w:rsid w:val="00EB088C"/>
    <w:rsid w:val="00EB1BEB"/>
    <w:rsid w:val="00EB35BD"/>
    <w:rsid w:val="00EB3D05"/>
    <w:rsid w:val="00EB6CDB"/>
    <w:rsid w:val="00EB6DB8"/>
    <w:rsid w:val="00EB72A4"/>
    <w:rsid w:val="00EB73E8"/>
    <w:rsid w:val="00EB7D06"/>
    <w:rsid w:val="00EC041C"/>
    <w:rsid w:val="00EC082A"/>
    <w:rsid w:val="00EC11B6"/>
    <w:rsid w:val="00EC12C6"/>
    <w:rsid w:val="00EC159B"/>
    <w:rsid w:val="00EC19D8"/>
    <w:rsid w:val="00EC1CBA"/>
    <w:rsid w:val="00EC1F07"/>
    <w:rsid w:val="00EC1F2D"/>
    <w:rsid w:val="00EC2124"/>
    <w:rsid w:val="00EC2417"/>
    <w:rsid w:val="00EC374B"/>
    <w:rsid w:val="00EC3864"/>
    <w:rsid w:val="00EC41B5"/>
    <w:rsid w:val="00EC49D0"/>
    <w:rsid w:val="00EC5730"/>
    <w:rsid w:val="00EC5800"/>
    <w:rsid w:val="00EC72BE"/>
    <w:rsid w:val="00EC74C0"/>
    <w:rsid w:val="00ED02A1"/>
    <w:rsid w:val="00ED02BB"/>
    <w:rsid w:val="00ED05DA"/>
    <w:rsid w:val="00ED0A92"/>
    <w:rsid w:val="00ED1023"/>
    <w:rsid w:val="00ED1288"/>
    <w:rsid w:val="00ED14DB"/>
    <w:rsid w:val="00ED1E17"/>
    <w:rsid w:val="00ED2A83"/>
    <w:rsid w:val="00ED2CF5"/>
    <w:rsid w:val="00ED3102"/>
    <w:rsid w:val="00ED3987"/>
    <w:rsid w:val="00ED3FC7"/>
    <w:rsid w:val="00ED4495"/>
    <w:rsid w:val="00ED5B23"/>
    <w:rsid w:val="00ED5CA3"/>
    <w:rsid w:val="00ED6D80"/>
    <w:rsid w:val="00ED70F4"/>
    <w:rsid w:val="00ED768F"/>
    <w:rsid w:val="00EE08A5"/>
    <w:rsid w:val="00EE14D8"/>
    <w:rsid w:val="00EE1F1F"/>
    <w:rsid w:val="00EE25D1"/>
    <w:rsid w:val="00EE3215"/>
    <w:rsid w:val="00EE41BE"/>
    <w:rsid w:val="00EE44A5"/>
    <w:rsid w:val="00EE50B7"/>
    <w:rsid w:val="00EE54EE"/>
    <w:rsid w:val="00EE552C"/>
    <w:rsid w:val="00EE588C"/>
    <w:rsid w:val="00EE5D77"/>
    <w:rsid w:val="00EE6568"/>
    <w:rsid w:val="00EE66F9"/>
    <w:rsid w:val="00EE7A1D"/>
    <w:rsid w:val="00EF0E75"/>
    <w:rsid w:val="00EF1F1D"/>
    <w:rsid w:val="00EF21FA"/>
    <w:rsid w:val="00EF40BA"/>
    <w:rsid w:val="00EF4691"/>
    <w:rsid w:val="00EF5470"/>
    <w:rsid w:val="00EF5831"/>
    <w:rsid w:val="00EF5944"/>
    <w:rsid w:val="00EF6E3B"/>
    <w:rsid w:val="00EF7496"/>
    <w:rsid w:val="00F005C9"/>
    <w:rsid w:val="00F0250C"/>
    <w:rsid w:val="00F02633"/>
    <w:rsid w:val="00F0293A"/>
    <w:rsid w:val="00F02953"/>
    <w:rsid w:val="00F02A19"/>
    <w:rsid w:val="00F03972"/>
    <w:rsid w:val="00F04A96"/>
    <w:rsid w:val="00F06CEB"/>
    <w:rsid w:val="00F072A0"/>
    <w:rsid w:val="00F076F4"/>
    <w:rsid w:val="00F07DAF"/>
    <w:rsid w:val="00F101C1"/>
    <w:rsid w:val="00F115EB"/>
    <w:rsid w:val="00F11E21"/>
    <w:rsid w:val="00F12938"/>
    <w:rsid w:val="00F12C05"/>
    <w:rsid w:val="00F140CD"/>
    <w:rsid w:val="00F14F96"/>
    <w:rsid w:val="00F15125"/>
    <w:rsid w:val="00F15597"/>
    <w:rsid w:val="00F15DA2"/>
    <w:rsid w:val="00F16B2B"/>
    <w:rsid w:val="00F16EDB"/>
    <w:rsid w:val="00F2022D"/>
    <w:rsid w:val="00F207B8"/>
    <w:rsid w:val="00F208DC"/>
    <w:rsid w:val="00F20DA5"/>
    <w:rsid w:val="00F21069"/>
    <w:rsid w:val="00F21717"/>
    <w:rsid w:val="00F21B7C"/>
    <w:rsid w:val="00F21FD1"/>
    <w:rsid w:val="00F22CB3"/>
    <w:rsid w:val="00F23A7B"/>
    <w:rsid w:val="00F24136"/>
    <w:rsid w:val="00F24538"/>
    <w:rsid w:val="00F24B42"/>
    <w:rsid w:val="00F24D26"/>
    <w:rsid w:val="00F27425"/>
    <w:rsid w:val="00F30509"/>
    <w:rsid w:val="00F31821"/>
    <w:rsid w:val="00F319B9"/>
    <w:rsid w:val="00F31B4D"/>
    <w:rsid w:val="00F31DEE"/>
    <w:rsid w:val="00F335EE"/>
    <w:rsid w:val="00F3386C"/>
    <w:rsid w:val="00F34EA1"/>
    <w:rsid w:val="00F353B3"/>
    <w:rsid w:val="00F359AE"/>
    <w:rsid w:val="00F361D2"/>
    <w:rsid w:val="00F36E1E"/>
    <w:rsid w:val="00F37507"/>
    <w:rsid w:val="00F37F60"/>
    <w:rsid w:val="00F4020C"/>
    <w:rsid w:val="00F431A0"/>
    <w:rsid w:val="00F436E6"/>
    <w:rsid w:val="00F4472A"/>
    <w:rsid w:val="00F44FB8"/>
    <w:rsid w:val="00F451D9"/>
    <w:rsid w:val="00F455BE"/>
    <w:rsid w:val="00F458E5"/>
    <w:rsid w:val="00F459B0"/>
    <w:rsid w:val="00F45B46"/>
    <w:rsid w:val="00F45EEA"/>
    <w:rsid w:val="00F45F0B"/>
    <w:rsid w:val="00F4620D"/>
    <w:rsid w:val="00F47405"/>
    <w:rsid w:val="00F47F51"/>
    <w:rsid w:val="00F50656"/>
    <w:rsid w:val="00F519B9"/>
    <w:rsid w:val="00F51E28"/>
    <w:rsid w:val="00F51EB5"/>
    <w:rsid w:val="00F52017"/>
    <w:rsid w:val="00F53311"/>
    <w:rsid w:val="00F53637"/>
    <w:rsid w:val="00F53EF8"/>
    <w:rsid w:val="00F54268"/>
    <w:rsid w:val="00F55E8B"/>
    <w:rsid w:val="00F564F9"/>
    <w:rsid w:val="00F56C22"/>
    <w:rsid w:val="00F576D6"/>
    <w:rsid w:val="00F61613"/>
    <w:rsid w:val="00F61FE1"/>
    <w:rsid w:val="00F62295"/>
    <w:rsid w:val="00F624B5"/>
    <w:rsid w:val="00F62FAC"/>
    <w:rsid w:val="00F63A69"/>
    <w:rsid w:val="00F64275"/>
    <w:rsid w:val="00F64C01"/>
    <w:rsid w:val="00F6599C"/>
    <w:rsid w:val="00F66A92"/>
    <w:rsid w:val="00F66BBA"/>
    <w:rsid w:val="00F673B9"/>
    <w:rsid w:val="00F675F0"/>
    <w:rsid w:val="00F679DF"/>
    <w:rsid w:val="00F700FF"/>
    <w:rsid w:val="00F70311"/>
    <w:rsid w:val="00F70B93"/>
    <w:rsid w:val="00F71849"/>
    <w:rsid w:val="00F724B3"/>
    <w:rsid w:val="00F731A8"/>
    <w:rsid w:val="00F7371D"/>
    <w:rsid w:val="00F742B6"/>
    <w:rsid w:val="00F7698F"/>
    <w:rsid w:val="00F76B12"/>
    <w:rsid w:val="00F76F34"/>
    <w:rsid w:val="00F7707E"/>
    <w:rsid w:val="00F7766C"/>
    <w:rsid w:val="00F800E3"/>
    <w:rsid w:val="00F80321"/>
    <w:rsid w:val="00F82076"/>
    <w:rsid w:val="00F828DA"/>
    <w:rsid w:val="00F82912"/>
    <w:rsid w:val="00F82F2D"/>
    <w:rsid w:val="00F83205"/>
    <w:rsid w:val="00F8345E"/>
    <w:rsid w:val="00F83F38"/>
    <w:rsid w:val="00F8504F"/>
    <w:rsid w:val="00F85C86"/>
    <w:rsid w:val="00F8622E"/>
    <w:rsid w:val="00F8739B"/>
    <w:rsid w:val="00F90B90"/>
    <w:rsid w:val="00F92803"/>
    <w:rsid w:val="00F92B5D"/>
    <w:rsid w:val="00F92BA2"/>
    <w:rsid w:val="00F933C6"/>
    <w:rsid w:val="00F952DA"/>
    <w:rsid w:val="00F97C62"/>
    <w:rsid w:val="00FA14A5"/>
    <w:rsid w:val="00FA1C0F"/>
    <w:rsid w:val="00FA1E9A"/>
    <w:rsid w:val="00FA2874"/>
    <w:rsid w:val="00FA62C6"/>
    <w:rsid w:val="00FA6BC0"/>
    <w:rsid w:val="00FA72CA"/>
    <w:rsid w:val="00FA7504"/>
    <w:rsid w:val="00FA7F05"/>
    <w:rsid w:val="00FB0C35"/>
    <w:rsid w:val="00FB14B8"/>
    <w:rsid w:val="00FB1774"/>
    <w:rsid w:val="00FB1FA8"/>
    <w:rsid w:val="00FB2419"/>
    <w:rsid w:val="00FB2626"/>
    <w:rsid w:val="00FB2CA4"/>
    <w:rsid w:val="00FB337A"/>
    <w:rsid w:val="00FB51B3"/>
    <w:rsid w:val="00FB5EFA"/>
    <w:rsid w:val="00FC028C"/>
    <w:rsid w:val="00FC1B1D"/>
    <w:rsid w:val="00FC1E52"/>
    <w:rsid w:val="00FC3A7E"/>
    <w:rsid w:val="00FC3BD9"/>
    <w:rsid w:val="00FC3CD5"/>
    <w:rsid w:val="00FC3D95"/>
    <w:rsid w:val="00FC5014"/>
    <w:rsid w:val="00FC578D"/>
    <w:rsid w:val="00FC6736"/>
    <w:rsid w:val="00FC6C73"/>
    <w:rsid w:val="00FC7219"/>
    <w:rsid w:val="00FC7436"/>
    <w:rsid w:val="00FC773D"/>
    <w:rsid w:val="00FC7C4E"/>
    <w:rsid w:val="00FD0047"/>
    <w:rsid w:val="00FD0737"/>
    <w:rsid w:val="00FD0A4D"/>
    <w:rsid w:val="00FD0B51"/>
    <w:rsid w:val="00FD1641"/>
    <w:rsid w:val="00FD245B"/>
    <w:rsid w:val="00FD25A9"/>
    <w:rsid w:val="00FD2A50"/>
    <w:rsid w:val="00FD4932"/>
    <w:rsid w:val="00FD4C2D"/>
    <w:rsid w:val="00FD4EE6"/>
    <w:rsid w:val="00FD520F"/>
    <w:rsid w:val="00FD5543"/>
    <w:rsid w:val="00FD56A0"/>
    <w:rsid w:val="00FD59DC"/>
    <w:rsid w:val="00FD5F3A"/>
    <w:rsid w:val="00FD6972"/>
    <w:rsid w:val="00FD6AB1"/>
    <w:rsid w:val="00FD6C1B"/>
    <w:rsid w:val="00FD741D"/>
    <w:rsid w:val="00FE0019"/>
    <w:rsid w:val="00FE0199"/>
    <w:rsid w:val="00FE0FBD"/>
    <w:rsid w:val="00FE1BFD"/>
    <w:rsid w:val="00FE289B"/>
    <w:rsid w:val="00FE3263"/>
    <w:rsid w:val="00FE42CF"/>
    <w:rsid w:val="00FE5946"/>
    <w:rsid w:val="00FE5DFB"/>
    <w:rsid w:val="00FE6609"/>
    <w:rsid w:val="00FE6A1F"/>
    <w:rsid w:val="00FE6DBD"/>
    <w:rsid w:val="00FE72C3"/>
    <w:rsid w:val="00FE78ED"/>
    <w:rsid w:val="00FE7C84"/>
    <w:rsid w:val="00FF063C"/>
    <w:rsid w:val="00FF2B6D"/>
    <w:rsid w:val="00FF34B5"/>
    <w:rsid w:val="00FF5EF5"/>
    <w:rsid w:val="00FF6216"/>
    <w:rsid w:val="00FF6727"/>
    <w:rsid w:val="00FF6ED5"/>
    <w:rsid w:val="00FF7261"/>
    <w:rsid w:val="00FF7468"/>
    <w:rsid w:val="00FF79EB"/>
  </w:rsids>
  <m:mathPr>
    <m:mathFont m:val="Cambria Math"/>
    <m:brkBin m:val="before"/>
    <m:brkBinSub m:val="--"/>
    <m:smallFrac m:val="0"/>
    <m:dispDef/>
    <m:lMargin m:val="0"/>
    <m:rMargin m:val="0"/>
    <m:defJc m:val="centerGroup"/>
    <m:wrapIndent m:val="1440"/>
    <m:intLim m:val="subSup"/>
    <m:naryLim m:val="undOvr"/>
  </m:mathPr>
  <w:themeFontLang w:val="nl-NL"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colormru v:ext="edit" colors="#ddd"/>
    </o:shapedefaults>
    <o:shapelayout v:ext="edit">
      <o:idmap v:ext="edit" data="2"/>
    </o:shapelayout>
  </w:shapeDefaults>
  <w:decimalSymbol w:val="."/>
  <w:listSeparator w:val=","/>
  <w14:docId w14:val="4F7A3F1A"/>
  <w15:docId w15:val="{4A80CA72-A60A-4187-AD95-C76B2E5F3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Maiandra GD"/>
        <w:color w:val="000000" w:themeColor="text1"/>
        <w:sz w:val="22"/>
        <w:szCs w:val="22"/>
        <w:lang w:val="nl-NL" w:eastAsia="nl-NL" w:bidi="ar-SA"/>
      </w:rPr>
    </w:rPrDefault>
    <w:pPrDefault>
      <w:pPr>
        <w:spacing w:line="253" w:lineRule="atLeast"/>
        <w:jc w:val="both"/>
      </w:pPr>
    </w:pPrDefault>
  </w:docDefaults>
  <w:latentStyles w:defLockedState="0" w:defUIPriority="98" w:defSemiHidden="0" w:defUnhideWhenUsed="0" w:defQFormat="0" w:count="376">
    <w:lsdException w:name="Normal" w:uiPriority="51"/>
    <w:lsdException w:name="heading 1" w:uiPriority="22" w:qFormat="1"/>
    <w:lsdException w:name="heading 2" w:uiPriority="24" w:qFormat="1"/>
    <w:lsdException w:name="heading 3" w:uiPriority="26" w:qFormat="1"/>
    <w:lsdException w:name="heading 4" w:uiPriority="28" w:qFormat="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56"/>
    <w:lsdException w:name="toc 2" w:semiHidden="1" w:uiPriority="57"/>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semiHidden="1"/>
    <w:lsdException w:name="footer" w:semiHidden="1"/>
    <w:lsdException w:name="index heading" w:semiHidden="1"/>
    <w:lsdException w:name="caption" w:semiHidden="1" w:uiPriority="32"/>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2" w:semiHidden="1"/>
    <w:lsdException w:name="List 3"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Closing" w:semiHidden="1"/>
    <w:lsdException w:name="Signature" w:semiHidden="1"/>
    <w:lsdException w:name="Default Paragraph Font" w:semiHidden="1"/>
    <w:lsdException w:name="Body Text" w:semiHidden="1"/>
    <w:lsdException w:name="Body Text Indent" w:semiHidden="1" w:uiPriority="3"/>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Body Text First Indent" w:uiPriority="3"/>
    <w:lsdException w:name="Body Text First Indent 2" w:semiHidden="1" w:uiPriority="3"/>
    <w:lsdException w:name="Note Heading" w:semiHidden="1"/>
    <w:lsdException w:name="Body Text 2" w:semiHidden="1" w:uiPriority="3"/>
    <w:lsdException w:name="Body Text 3" w:semiHidden="1" w:uiPriority="3"/>
    <w:lsdException w:name="Body Text Indent 2" w:semiHidden="1" w:uiPriority="3"/>
    <w:lsdException w:name="Body Text Indent 3" w:semiHidden="1" w:uiPriority="3"/>
    <w:lsdException w:name="Block Text" w:semiHidden="1"/>
    <w:lsdException w:name="Hyperlink" w:semiHidden="1" w:uiPriority="18" w:qFormat="1"/>
    <w:lsdException w:name="FollowedHyperlink" w:semiHidden="1" w:uiPriority="19" w:qFormat="1"/>
    <w:lsdException w:name="Document Map" w:semiHidden="1"/>
    <w:lsdException w:name="Plain Text" w:semiHidden="1"/>
    <w:lsdException w:name="E-mail Signature" w:semiHidden="1"/>
    <w:lsdException w:name="HTML Top of Form" w:semiHidden="1" w:uiPriority="0" w:unhideWhenUsed="1"/>
    <w:lsdException w:name="HTML Bottom of Form" w:semiHidden="1" w:uiPriority="0"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unhideWhenUsed="1"/>
    <w:lsdException w:name="Normal Table"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lsdException w:name="No Spacing"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Normal Worldline"/>
    <w:next w:val="BodytextWorldline"/>
    <w:uiPriority w:val="51"/>
    <w:rsid w:val="00192BD5"/>
  </w:style>
  <w:style w:type="paragraph" w:styleId="Heading1">
    <w:name w:val="heading 1"/>
    <w:aliases w:val="(Chapter) Worldline"/>
    <w:basedOn w:val="ZsysbasisWorldline"/>
    <w:next w:val="BodytextWorldline"/>
    <w:uiPriority w:val="22"/>
    <w:qFormat/>
    <w:rsid w:val="00187CEB"/>
    <w:pPr>
      <w:keepNext/>
      <w:pageBreakBefore/>
      <w:numPr>
        <w:numId w:val="23"/>
      </w:numPr>
      <w:tabs>
        <w:tab w:val="left" w:pos="680"/>
      </w:tabs>
      <w:outlineLvl w:val="0"/>
    </w:pPr>
    <w:rPr>
      <w:b/>
      <w:bCs/>
      <w:color w:val="46BEAA" w:themeColor="accent1"/>
      <w:sz w:val="24"/>
      <w:szCs w:val="32"/>
    </w:rPr>
  </w:style>
  <w:style w:type="paragraph" w:styleId="Heading2">
    <w:name w:val="heading 2"/>
    <w:aliases w:val="(Paragraph) Worldline"/>
    <w:basedOn w:val="ZsysbasisWorldline"/>
    <w:next w:val="BodytextWorldline"/>
    <w:uiPriority w:val="24"/>
    <w:qFormat/>
    <w:rsid w:val="00187CEB"/>
    <w:pPr>
      <w:keepNext/>
      <w:numPr>
        <w:ilvl w:val="1"/>
        <w:numId w:val="23"/>
      </w:numPr>
      <w:tabs>
        <w:tab w:val="left" w:pos="573"/>
        <w:tab w:val="left" w:pos="697"/>
      </w:tabs>
      <w:spacing w:before="480"/>
      <w:outlineLvl w:val="1"/>
    </w:pPr>
    <w:rPr>
      <w:b/>
      <w:bCs/>
      <w:iCs/>
      <w:szCs w:val="28"/>
    </w:rPr>
  </w:style>
  <w:style w:type="paragraph" w:styleId="Heading3">
    <w:name w:val="heading 3"/>
    <w:aliases w:val="(Subparagraph) Worldline"/>
    <w:basedOn w:val="ZsysbasisWorldline"/>
    <w:next w:val="BodytextWorldline"/>
    <w:uiPriority w:val="26"/>
    <w:qFormat/>
    <w:rsid w:val="00187CEB"/>
    <w:pPr>
      <w:keepNext/>
      <w:numPr>
        <w:ilvl w:val="2"/>
        <w:numId w:val="23"/>
      </w:numPr>
      <w:tabs>
        <w:tab w:val="left" w:pos="765"/>
        <w:tab w:val="left" w:pos="890"/>
        <w:tab w:val="left" w:pos="1015"/>
      </w:tabs>
      <w:spacing w:before="240"/>
      <w:outlineLvl w:val="2"/>
    </w:pPr>
    <w:rPr>
      <w:b/>
      <w:i/>
      <w:iCs/>
    </w:rPr>
  </w:style>
  <w:style w:type="paragraph" w:styleId="Heading4">
    <w:name w:val="heading 4"/>
    <w:aliases w:val="(subsubparagraph) Worldline"/>
    <w:basedOn w:val="ZsysbasisWorldline"/>
    <w:next w:val="BodytextWorldline"/>
    <w:uiPriority w:val="28"/>
    <w:qFormat/>
    <w:rsid w:val="00187CEB"/>
    <w:pPr>
      <w:keepNext/>
      <w:numPr>
        <w:ilvl w:val="3"/>
        <w:numId w:val="23"/>
      </w:numPr>
      <w:tabs>
        <w:tab w:val="left" w:pos="879"/>
        <w:tab w:val="left" w:pos="992"/>
        <w:tab w:val="left" w:pos="1106"/>
        <w:tab w:val="left" w:pos="1219"/>
      </w:tabs>
      <w:spacing w:before="240"/>
      <w:outlineLvl w:val="3"/>
    </w:pPr>
    <w:rPr>
      <w:bCs/>
      <w:i/>
      <w:szCs w:val="24"/>
    </w:rPr>
  </w:style>
  <w:style w:type="paragraph" w:styleId="Heading5">
    <w:name w:val="heading 5"/>
    <w:basedOn w:val="ZsysbasisWorldline"/>
    <w:next w:val="BodytextWorldline"/>
    <w:uiPriority w:val="98"/>
    <w:semiHidden/>
    <w:rsid w:val="00187CEB"/>
    <w:pPr>
      <w:outlineLvl w:val="4"/>
    </w:pPr>
    <w:rPr>
      <w:b/>
    </w:rPr>
  </w:style>
  <w:style w:type="paragraph" w:styleId="Heading6">
    <w:name w:val="heading 6"/>
    <w:basedOn w:val="ZsysbasisWorldline"/>
    <w:next w:val="BodytextWorldline"/>
    <w:uiPriority w:val="98"/>
    <w:semiHidden/>
    <w:rsid w:val="00187CEB"/>
    <w:pPr>
      <w:outlineLvl w:val="5"/>
    </w:pPr>
    <w:rPr>
      <w:b/>
    </w:rPr>
  </w:style>
  <w:style w:type="paragraph" w:styleId="Heading7">
    <w:name w:val="heading 7"/>
    <w:basedOn w:val="ZsysbasisWorldline"/>
    <w:next w:val="BodytextWorldline"/>
    <w:uiPriority w:val="98"/>
    <w:semiHidden/>
    <w:rsid w:val="00187CEB"/>
    <w:pPr>
      <w:outlineLvl w:val="6"/>
    </w:pPr>
    <w:rPr>
      <w:b/>
    </w:rPr>
  </w:style>
  <w:style w:type="paragraph" w:styleId="Heading8">
    <w:name w:val="heading 8"/>
    <w:basedOn w:val="ZsysbasisWorldline"/>
    <w:next w:val="BodytextWorldline"/>
    <w:uiPriority w:val="98"/>
    <w:semiHidden/>
    <w:rsid w:val="00187CEB"/>
    <w:pPr>
      <w:outlineLvl w:val="7"/>
    </w:pPr>
    <w:rPr>
      <w:b/>
    </w:rPr>
  </w:style>
  <w:style w:type="paragraph" w:styleId="Heading9">
    <w:name w:val="heading 9"/>
    <w:basedOn w:val="ZsysbasisWorldline"/>
    <w:next w:val="BodytextWorldline"/>
    <w:uiPriority w:val="98"/>
    <w:semiHidden/>
    <w:rsid w:val="00187CEB"/>
    <w:pPr>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Worldline">
    <w:name w:val="Body text Worldline"/>
    <w:basedOn w:val="ZsysbasisWorldline"/>
    <w:qFormat/>
    <w:rsid w:val="00222248"/>
    <w:pPr>
      <w:spacing w:after="240"/>
    </w:pPr>
  </w:style>
  <w:style w:type="paragraph" w:customStyle="1" w:styleId="ZsysbasisWorldline">
    <w:name w:val="Zsysbasis Worldline"/>
    <w:next w:val="BodytextWorldline"/>
    <w:link w:val="ZsysbasisWorldlineChar"/>
    <w:uiPriority w:val="4"/>
    <w:semiHidden/>
    <w:rsid w:val="00222248"/>
    <w:pPr>
      <w:jc w:val="left"/>
    </w:pPr>
    <w:rPr>
      <w:lang w:val="en-GB"/>
    </w:rPr>
  </w:style>
  <w:style w:type="paragraph" w:customStyle="1" w:styleId="BodytextboldWorldline">
    <w:name w:val="Body text bold Worldline"/>
    <w:basedOn w:val="ZsysbasisWorldline"/>
    <w:next w:val="BodytextWorldline"/>
    <w:link w:val="BodytextboldWorldlineChar"/>
    <w:uiPriority w:val="1"/>
    <w:qFormat/>
    <w:rsid w:val="004915E6"/>
    <w:pPr>
      <w:spacing w:after="240"/>
    </w:pPr>
    <w:rPr>
      <w:b/>
      <w:bCs/>
    </w:rPr>
  </w:style>
  <w:style w:type="character" w:styleId="FollowedHyperlink">
    <w:name w:val="FollowedHyperlink"/>
    <w:aliases w:val="FollowedHyperlink Worldline"/>
    <w:basedOn w:val="DefaultParagraphFont"/>
    <w:uiPriority w:val="19"/>
    <w:qFormat/>
    <w:rsid w:val="00A77800"/>
    <w:rPr>
      <w:color w:val="46BEAA" w:themeColor="accent1"/>
      <w:u w:val="single"/>
    </w:rPr>
  </w:style>
  <w:style w:type="character" w:styleId="Hyperlink">
    <w:name w:val="Hyperlink"/>
    <w:aliases w:val="Hyperlink Worldline"/>
    <w:basedOn w:val="DefaultParagraphFont"/>
    <w:uiPriority w:val="18"/>
    <w:qFormat/>
    <w:rsid w:val="00A77800"/>
    <w:rPr>
      <w:color w:val="46BEAA" w:themeColor="accent1"/>
      <w:u w:val="single"/>
    </w:rPr>
  </w:style>
  <w:style w:type="paragraph" w:customStyle="1" w:styleId="AddressboxWorldline">
    <w:name w:val="Address box Worldline"/>
    <w:basedOn w:val="ZsysbasisWorldline"/>
    <w:uiPriority w:val="31"/>
    <w:rsid w:val="00440D7E"/>
    <w:pPr>
      <w:spacing w:line="240" w:lineRule="exact"/>
    </w:pPr>
    <w:rPr>
      <w:noProof/>
    </w:rPr>
  </w:style>
  <w:style w:type="paragraph" w:styleId="Header">
    <w:name w:val="header"/>
    <w:basedOn w:val="ZsysbasisWorldline"/>
    <w:next w:val="BodytextWorldline"/>
    <w:uiPriority w:val="98"/>
    <w:semiHidden/>
    <w:rsid w:val="00122DED"/>
  </w:style>
  <w:style w:type="paragraph" w:styleId="Footer">
    <w:name w:val="footer"/>
    <w:basedOn w:val="ZsysbasisWorldline"/>
    <w:next w:val="BodytextWorldline"/>
    <w:link w:val="FooterChar"/>
    <w:uiPriority w:val="98"/>
    <w:semiHidden/>
    <w:rsid w:val="00122DED"/>
    <w:pPr>
      <w:jc w:val="right"/>
    </w:pPr>
  </w:style>
  <w:style w:type="paragraph" w:customStyle="1" w:styleId="HeadertextWorldline">
    <w:name w:val="Header text Worldline"/>
    <w:basedOn w:val="ZsysbasisWorldline"/>
    <w:uiPriority w:val="21"/>
    <w:rsid w:val="003E4B0D"/>
    <w:rPr>
      <w:noProof/>
      <w:sz w:val="12"/>
    </w:rPr>
  </w:style>
  <w:style w:type="paragraph" w:customStyle="1" w:styleId="FootertextWorldline">
    <w:name w:val="Footer text Worldline"/>
    <w:basedOn w:val="ZsysbasisWorldline"/>
    <w:uiPriority w:val="46"/>
    <w:rsid w:val="0062281F"/>
    <w:pPr>
      <w:spacing w:line="180" w:lineRule="exact"/>
    </w:pPr>
    <w:rPr>
      <w:noProof/>
      <w:sz w:val="12"/>
    </w:rPr>
  </w:style>
  <w:style w:type="numbering" w:styleId="111111">
    <w:name w:val="Outline List 2"/>
    <w:basedOn w:val="NoList"/>
    <w:uiPriority w:val="98"/>
    <w:semiHidden/>
    <w:rsid w:val="00E07762"/>
    <w:pPr>
      <w:numPr>
        <w:numId w:val="2"/>
      </w:numPr>
    </w:pPr>
  </w:style>
  <w:style w:type="numbering" w:styleId="1ai">
    <w:name w:val="Outline List 1"/>
    <w:basedOn w:val="NoList"/>
    <w:uiPriority w:val="98"/>
    <w:semiHidden/>
    <w:rsid w:val="00E07762"/>
    <w:pPr>
      <w:numPr>
        <w:numId w:val="3"/>
      </w:numPr>
    </w:pPr>
  </w:style>
  <w:style w:type="paragraph" w:customStyle="1" w:styleId="BodytextitalicWorldline">
    <w:name w:val="Body text italic Worldline"/>
    <w:basedOn w:val="ZsysbasisWorldline"/>
    <w:next w:val="BodytextWorldline"/>
    <w:uiPriority w:val="2"/>
    <w:qFormat/>
    <w:rsid w:val="00122DED"/>
    <w:rPr>
      <w:i/>
      <w:iCs/>
    </w:rPr>
  </w:style>
  <w:style w:type="table" w:styleId="Table3Deffects1">
    <w:name w:val="Table 3D effects 1"/>
    <w:basedOn w:val="TableNormal"/>
    <w:semiHidden/>
    <w:rsid w:val="00451FDB"/>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451FDB"/>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451FDB"/>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alutation">
    <w:name w:val="Salutation"/>
    <w:basedOn w:val="ZsysbasisWorldline"/>
    <w:next w:val="BodytextWorldline"/>
    <w:uiPriority w:val="98"/>
    <w:semiHidden/>
    <w:rsid w:val="0020607F"/>
  </w:style>
  <w:style w:type="paragraph" w:styleId="EnvelopeAddress">
    <w:name w:val="envelope address"/>
    <w:basedOn w:val="ZsysbasisWorldline"/>
    <w:next w:val="BodytextWorldline"/>
    <w:uiPriority w:val="98"/>
    <w:semiHidden/>
    <w:rsid w:val="0020607F"/>
  </w:style>
  <w:style w:type="paragraph" w:styleId="Closing">
    <w:name w:val="Closing"/>
    <w:basedOn w:val="ZsysbasisWorldline"/>
    <w:next w:val="BodytextWorldline"/>
    <w:uiPriority w:val="98"/>
    <w:semiHidden/>
    <w:rsid w:val="0020607F"/>
  </w:style>
  <w:style w:type="paragraph" w:customStyle="1" w:styleId="Customlist1stlevelWorldline">
    <w:name w:val="Custom list 1st level Worldline"/>
    <w:basedOn w:val="ZsysbasisWorldline"/>
    <w:uiPriority w:val="36"/>
    <w:rsid w:val="00502FC8"/>
    <w:pPr>
      <w:tabs>
        <w:tab w:val="left" w:pos="301"/>
      </w:tabs>
      <w:ind w:left="301" w:hanging="301"/>
    </w:pPr>
  </w:style>
  <w:style w:type="paragraph" w:customStyle="1" w:styleId="Customlist2ndlevelWorldline">
    <w:name w:val="Custom list 2nd level Worldline"/>
    <w:basedOn w:val="ZsysbasisWorldline"/>
    <w:uiPriority w:val="37"/>
    <w:rsid w:val="00502FC8"/>
    <w:pPr>
      <w:tabs>
        <w:tab w:val="left" w:pos="601"/>
      </w:tabs>
      <w:ind w:left="602" w:hanging="301"/>
    </w:pPr>
  </w:style>
  <w:style w:type="paragraph" w:customStyle="1" w:styleId="Customlist3rdlevelWorldline">
    <w:name w:val="Custom list 3rd level Worldline"/>
    <w:basedOn w:val="ZsysbasisWorldline"/>
    <w:uiPriority w:val="38"/>
    <w:rsid w:val="00502FC8"/>
    <w:pPr>
      <w:tabs>
        <w:tab w:val="left" w:pos="902"/>
      </w:tabs>
      <w:ind w:left="902" w:hanging="301"/>
    </w:pPr>
  </w:style>
  <w:style w:type="paragraph" w:customStyle="1" w:styleId="Indent1stlevelWorldline">
    <w:name w:val="Indent 1st level Worldline"/>
    <w:basedOn w:val="ZsysbasisWorldline"/>
    <w:uiPriority w:val="47"/>
    <w:rsid w:val="00502FC8"/>
    <w:pPr>
      <w:ind w:left="301"/>
    </w:pPr>
  </w:style>
  <w:style w:type="paragraph" w:customStyle="1" w:styleId="Indent2ndlevelWorldline">
    <w:name w:val="Indent 2nd level Worldline"/>
    <w:basedOn w:val="ZsysbasisWorldline"/>
    <w:uiPriority w:val="48"/>
    <w:rsid w:val="00502FC8"/>
    <w:pPr>
      <w:ind w:left="601"/>
    </w:pPr>
  </w:style>
  <w:style w:type="paragraph" w:customStyle="1" w:styleId="Indent3rdlevelWorldline">
    <w:name w:val="Indent 3rd level Worldline"/>
    <w:basedOn w:val="ZsysbasisWorldline"/>
    <w:uiPriority w:val="49"/>
    <w:rsid w:val="00502FC8"/>
    <w:pPr>
      <w:ind w:left="902"/>
    </w:pPr>
  </w:style>
  <w:style w:type="paragraph" w:styleId="TOC1">
    <w:name w:val="toc 1"/>
    <w:basedOn w:val="ZsysbasisWorldline"/>
    <w:next w:val="BodytextWorldline"/>
    <w:uiPriority w:val="56"/>
    <w:rsid w:val="00BA5AB8"/>
    <w:pPr>
      <w:tabs>
        <w:tab w:val="right" w:pos="9377"/>
      </w:tabs>
      <w:spacing w:before="240"/>
      <w:ind w:left="1191" w:right="567" w:hanging="1191"/>
    </w:pPr>
    <w:rPr>
      <w:b/>
      <w:color w:val="46BEAA" w:themeColor="accent1"/>
    </w:rPr>
  </w:style>
  <w:style w:type="paragraph" w:styleId="TOC2">
    <w:name w:val="toc 2"/>
    <w:basedOn w:val="ZsysbasisWorldline"/>
    <w:next w:val="BodytextWorldline"/>
    <w:uiPriority w:val="57"/>
    <w:rsid w:val="00BA5AB8"/>
    <w:pPr>
      <w:tabs>
        <w:tab w:val="right" w:pos="9377"/>
      </w:tabs>
      <w:ind w:left="1191" w:right="567" w:hanging="1191"/>
    </w:pPr>
  </w:style>
  <w:style w:type="paragraph" w:styleId="TOC3">
    <w:name w:val="toc 3"/>
    <w:basedOn w:val="ZsysbasisWorldline"/>
    <w:next w:val="BodytextWorldline"/>
    <w:uiPriority w:val="98"/>
    <w:semiHidden/>
    <w:rsid w:val="00BA5AB8"/>
    <w:pPr>
      <w:tabs>
        <w:tab w:val="right" w:pos="9377"/>
      </w:tabs>
      <w:ind w:left="1191" w:right="567" w:hanging="1191"/>
    </w:pPr>
  </w:style>
  <w:style w:type="paragraph" w:styleId="TOC4">
    <w:name w:val="toc 4"/>
    <w:basedOn w:val="ZsysbasisWorldline"/>
    <w:next w:val="BodytextWorldline"/>
    <w:uiPriority w:val="98"/>
    <w:semiHidden/>
    <w:rsid w:val="00BA5AB8"/>
    <w:pPr>
      <w:tabs>
        <w:tab w:val="right" w:pos="9377"/>
      </w:tabs>
      <w:ind w:left="1191" w:right="567" w:hanging="1191"/>
    </w:pPr>
  </w:style>
  <w:style w:type="paragraph" w:styleId="Index1">
    <w:name w:val="index 1"/>
    <w:basedOn w:val="ZsysbasisWorldline"/>
    <w:next w:val="BodytextWorldline"/>
    <w:uiPriority w:val="98"/>
    <w:semiHidden/>
    <w:rsid w:val="00122DED"/>
  </w:style>
  <w:style w:type="paragraph" w:styleId="Index2">
    <w:name w:val="index 2"/>
    <w:basedOn w:val="ZsysbasisWorldline"/>
    <w:next w:val="BodytextWorldline"/>
    <w:uiPriority w:val="98"/>
    <w:semiHidden/>
    <w:rsid w:val="00122DED"/>
  </w:style>
  <w:style w:type="paragraph" w:styleId="Index3">
    <w:name w:val="index 3"/>
    <w:basedOn w:val="ZsysbasisWorldline"/>
    <w:next w:val="BodytextWorldline"/>
    <w:uiPriority w:val="98"/>
    <w:semiHidden/>
    <w:rsid w:val="00122DED"/>
  </w:style>
  <w:style w:type="paragraph" w:styleId="Subtitle">
    <w:name w:val="Subtitle"/>
    <w:basedOn w:val="ZsysbasisWorldline"/>
    <w:next w:val="BodytextWorldline"/>
    <w:uiPriority w:val="98"/>
    <w:semiHidden/>
    <w:rsid w:val="00122DED"/>
  </w:style>
  <w:style w:type="paragraph" w:styleId="Title">
    <w:name w:val="Title"/>
    <w:basedOn w:val="ZsysbasisWorldline"/>
    <w:next w:val="BodytextWorldline"/>
    <w:uiPriority w:val="98"/>
    <w:semiHidden/>
    <w:rsid w:val="00122DED"/>
  </w:style>
  <w:style w:type="paragraph" w:customStyle="1" w:styleId="Heading2nonumberWorldline">
    <w:name w:val="Heading 2 no number Worldline"/>
    <w:basedOn w:val="ZsysbasisWorldline"/>
    <w:next w:val="BodytextWorldline"/>
    <w:link w:val="Heading2nonumberWorldlineChar"/>
    <w:uiPriority w:val="25"/>
    <w:qFormat/>
    <w:rsid w:val="006B78A5"/>
    <w:pPr>
      <w:keepNext/>
      <w:spacing w:after="240"/>
    </w:pPr>
    <w:rPr>
      <w:b/>
      <w:szCs w:val="28"/>
    </w:rPr>
  </w:style>
  <w:style w:type="character" w:styleId="PageNumber">
    <w:name w:val="page number"/>
    <w:basedOn w:val="DefaultParagraphFont"/>
    <w:uiPriority w:val="98"/>
    <w:semiHidden/>
    <w:rsid w:val="00122DED"/>
  </w:style>
  <w:style w:type="character" w:customStyle="1" w:styleId="zsysVeldMarkering">
    <w:name w:val="zsysVeldMarkering"/>
    <w:basedOn w:val="DefaultParagraphFont"/>
    <w:uiPriority w:val="97"/>
    <w:semiHidden/>
    <w:rsid w:val="00C674C8"/>
    <w:rPr>
      <w:color w:val="000000"/>
      <w:bdr w:val="none" w:sz="0" w:space="0" w:color="auto"/>
      <w:shd w:val="clear" w:color="auto" w:fill="FFFF00"/>
      <w:lang w:val="en-GB"/>
    </w:rPr>
  </w:style>
  <w:style w:type="paragraph" w:customStyle="1" w:styleId="Heading1nonumberWorldline">
    <w:name w:val="Heading 1 no number Worldline"/>
    <w:basedOn w:val="ZsysbasisWorldline"/>
    <w:next w:val="BodytextWorldline"/>
    <w:link w:val="Heading1nonumberWorldlineChar"/>
    <w:uiPriority w:val="23"/>
    <w:qFormat/>
    <w:rsid w:val="006B4A75"/>
    <w:pPr>
      <w:keepNext/>
      <w:pageBreakBefore/>
    </w:pPr>
    <w:rPr>
      <w:b/>
      <w:color w:val="46BEAA" w:themeColor="accent1"/>
      <w:sz w:val="24"/>
      <w:szCs w:val="32"/>
    </w:rPr>
  </w:style>
  <w:style w:type="paragraph" w:customStyle="1" w:styleId="Heading3nonumberWorldline">
    <w:name w:val="Heading 3 no number Worldline"/>
    <w:basedOn w:val="ZsysbasisWorldline"/>
    <w:next w:val="BodytextWorldline"/>
    <w:uiPriority w:val="27"/>
    <w:qFormat/>
    <w:rsid w:val="006B4A75"/>
    <w:pPr>
      <w:keepNext/>
      <w:spacing w:before="240"/>
    </w:pPr>
    <w:rPr>
      <w:b/>
      <w:i/>
    </w:rPr>
  </w:style>
  <w:style w:type="paragraph" w:styleId="Index4">
    <w:name w:val="index 4"/>
    <w:basedOn w:val="Normal"/>
    <w:next w:val="Normal"/>
    <w:uiPriority w:val="98"/>
    <w:semiHidden/>
    <w:rsid w:val="00122DED"/>
    <w:pPr>
      <w:ind w:left="720" w:hanging="180"/>
    </w:pPr>
  </w:style>
  <w:style w:type="paragraph" w:styleId="Index5">
    <w:name w:val="index 5"/>
    <w:basedOn w:val="Normal"/>
    <w:next w:val="Normal"/>
    <w:uiPriority w:val="98"/>
    <w:semiHidden/>
    <w:rsid w:val="00122DED"/>
    <w:pPr>
      <w:ind w:left="900" w:hanging="180"/>
    </w:pPr>
  </w:style>
  <w:style w:type="paragraph" w:styleId="Index6">
    <w:name w:val="index 6"/>
    <w:basedOn w:val="Normal"/>
    <w:next w:val="Normal"/>
    <w:uiPriority w:val="98"/>
    <w:semiHidden/>
    <w:rsid w:val="00122DED"/>
    <w:pPr>
      <w:ind w:left="1080" w:hanging="180"/>
    </w:pPr>
  </w:style>
  <w:style w:type="paragraph" w:styleId="Index7">
    <w:name w:val="index 7"/>
    <w:basedOn w:val="Normal"/>
    <w:next w:val="Normal"/>
    <w:uiPriority w:val="98"/>
    <w:semiHidden/>
    <w:rsid w:val="00122DED"/>
    <w:pPr>
      <w:ind w:left="1260" w:hanging="180"/>
    </w:pPr>
  </w:style>
  <w:style w:type="paragraph" w:styleId="Index8">
    <w:name w:val="index 8"/>
    <w:basedOn w:val="Normal"/>
    <w:next w:val="Normal"/>
    <w:uiPriority w:val="98"/>
    <w:semiHidden/>
    <w:rsid w:val="00122DED"/>
    <w:pPr>
      <w:ind w:left="1440" w:hanging="180"/>
    </w:pPr>
  </w:style>
  <w:style w:type="paragraph" w:styleId="Index9">
    <w:name w:val="index 9"/>
    <w:basedOn w:val="Normal"/>
    <w:next w:val="Normal"/>
    <w:uiPriority w:val="98"/>
    <w:semiHidden/>
    <w:rsid w:val="00122DED"/>
    <w:pPr>
      <w:ind w:left="1620" w:hanging="180"/>
    </w:pPr>
  </w:style>
  <w:style w:type="paragraph" w:styleId="TOC5">
    <w:name w:val="toc 5"/>
    <w:basedOn w:val="Normal"/>
    <w:next w:val="Normal"/>
    <w:uiPriority w:val="98"/>
    <w:semiHidden/>
    <w:rsid w:val="00BA5AB8"/>
    <w:pPr>
      <w:ind w:left="720"/>
    </w:pPr>
  </w:style>
  <w:style w:type="paragraph" w:styleId="TOC6">
    <w:name w:val="toc 6"/>
    <w:basedOn w:val="Normal"/>
    <w:next w:val="Normal"/>
    <w:uiPriority w:val="98"/>
    <w:semiHidden/>
    <w:rsid w:val="00BA5AB8"/>
    <w:pPr>
      <w:tabs>
        <w:tab w:val="right" w:pos="9377"/>
      </w:tabs>
      <w:spacing w:before="240"/>
      <w:ind w:left="1191" w:hanging="1191"/>
    </w:pPr>
    <w:rPr>
      <w:b/>
      <w:color w:val="46BEAA" w:themeColor="accent1"/>
    </w:rPr>
  </w:style>
  <w:style w:type="paragraph" w:styleId="TOC7">
    <w:name w:val="toc 7"/>
    <w:basedOn w:val="Normal"/>
    <w:next w:val="Normal"/>
    <w:uiPriority w:val="98"/>
    <w:semiHidden/>
    <w:rsid w:val="00BA5AB8"/>
    <w:pPr>
      <w:tabs>
        <w:tab w:val="right" w:pos="9377"/>
      </w:tabs>
      <w:spacing w:before="240"/>
      <w:ind w:left="1191"/>
    </w:pPr>
    <w:rPr>
      <w:b/>
      <w:color w:val="46BEAA" w:themeColor="accent1"/>
    </w:rPr>
  </w:style>
  <w:style w:type="paragraph" w:styleId="TOC8">
    <w:name w:val="toc 8"/>
    <w:basedOn w:val="Normal"/>
    <w:next w:val="Normal"/>
    <w:uiPriority w:val="98"/>
    <w:semiHidden/>
    <w:rsid w:val="00BA5AB8"/>
    <w:pPr>
      <w:ind w:left="1260"/>
    </w:pPr>
  </w:style>
  <w:style w:type="paragraph" w:styleId="TOC9">
    <w:name w:val="toc 9"/>
    <w:basedOn w:val="Normal"/>
    <w:next w:val="Normal"/>
    <w:uiPriority w:val="98"/>
    <w:semiHidden/>
    <w:rsid w:val="00BA5AB8"/>
    <w:pPr>
      <w:ind w:left="1440"/>
    </w:pPr>
  </w:style>
  <w:style w:type="paragraph" w:styleId="EnvelopeReturn">
    <w:name w:val="envelope return"/>
    <w:basedOn w:val="ZsysbasisWorldline"/>
    <w:next w:val="BodytextWorldline"/>
    <w:uiPriority w:val="98"/>
    <w:semiHidden/>
    <w:rsid w:val="0020607F"/>
  </w:style>
  <w:style w:type="numbering" w:styleId="ArticleSection">
    <w:name w:val="Outline List 3"/>
    <w:basedOn w:val="NoList"/>
    <w:uiPriority w:val="98"/>
    <w:semiHidden/>
    <w:rsid w:val="00E07762"/>
    <w:pPr>
      <w:numPr>
        <w:numId w:val="4"/>
      </w:numPr>
    </w:pPr>
  </w:style>
  <w:style w:type="paragraph" w:styleId="MessageHeader">
    <w:name w:val="Message Header"/>
    <w:basedOn w:val="ZsysbasisWorldline"/>
    <w:next w:val="BodytextWorldline"/>
    <w:uiPriority w:val="98"/>
    <w:semiHidden/>
    <w:rsid w:val="0020607F"/>
  </w:style>
  <w:style w:type="paragraph" w:styleId="BlockText">
    <w:name w:val="Block Text"/>
    <w:basedOn w:val="ZsysbasisWorldline"/>
    <w:next w:val="BodytextWorldline"/>
    <w:uiPriority w:val="98"/>
    <w:semiHidden/>
    <w:rsid w:val="0020607F"/>
  </w:style>
  <w:style w:type="table" w:styleId="TableSimple1">
    <w:name w:val="Table Simple 1"/>
    <w:basedOn w:val="TableNormal"/>
    <w:semiHidden/>
    <w:rsid w:val="008D7BD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8D7BD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8D7BD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ontemporary">
    <w:name w:val="Table Contemporary"/>
    <w:basedOn w:val="TableNormal"/>
    <w:semiHidden/>
    <w:rsid w:val="008D7BD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8D7BD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EmailSignature">
    <w:name w:val="E-mail Signature"/>
    <w:basedOn w:val="ZsysbasisWorldline"/>
    <w:next w:val="BodytextWorldline"/>
    <w:uiPriority w:val="98"/>
    <w:semiHidden/>
    <w:rsid w:val="0020607F"/>
  </w:style>
  <w:style w:type="paragraph" w:styleId="Signature">
    <w:name w:val="Signature"/>
    <w:basedOn w:val="ZsysbasisWorldline"/>
    <w:next w:val="BodytextWorldline"/>
    <w:uiPriority w:val="98"/>
    <w:semiHidden/>
    <w:rsid w:val="0020607F"/>
  </w:style>
  <w:style w:type="paragraph" w:styleId="HTMLPreformatted">
    <w:name w:val="HTML Preformatted"/>
    <w:basedOn w:val="ZsysbasisWorldline"/>
    <w:next w:val="BodytextWorldline"/>
    <w:uiPriority w:val="98"/>
    <w:semiHidden/>
    <w:rsid w:val="0020607F"/>
  </w:style>
  <w:style w:type="table" w:styleId="LightList-Accent6">
    <w:name w:val="Light List Accent 6"/>
    <w:basedOn w:val="TableNormal"/>
    <w:uiPriority w:val="61"/>
    <w:semiHidden/>
    <w:rsid w:val="00E07762"/>
    <w:pPr>
      <w:spacing w:line="240" w:lineRule="auto"/>
    </w:pPr>
    <w:tblPr>
      <w:tblStyleRowBandSize w:val="1"/>
      <w:tblStyleColBandSize w:val="1"/>
      <w:tblBorders>
        <w:top w:val="single" w:sz="8" w:space="0" w:color="005A8C" w:themeColor="accent6"/>
        <w:left w:val="single" w:sz="8" w:space="0" w:color="005A8C" w:themeColor="accent6"/>
        <w:bottom w:val="single" w:sz="8" w:space="0" w:color="005A8C" w:themeColor="accent6"/>
        <w:right w:val="single" w:sz="8" w:space="0" w:color="005A8C" w:themeColor="accent6"/>
      </w:tblBorders>
    </w:tblPr>
    <w:tblStylePr w:type="firstRow">
      <w:pPr>
        <w:spacing w:before="0" w:after="0" w:line="240" w:lineRule="auto"/>
      </w:pPr>
      <w:rPr>
        <w:b/>
        <w:bCs/>
        <w:color w:val="FFFFFF" w:themeColor="background1"/>
      </w:rPr>
      <w:tblPr/>
      <w:tcPr>
        <w:shd w:val="clear" w:color="auto" w:fill="005A8C" w:themeFill="accent6"/>
      </w:tcPr>
    </w:tblStylePr>
    <w:tblStylePr w:type="lastRow">
      <w:pPr>
        <w:spacing w:before="0" w:after="0" w:line="240" w:lineRule="auto"/>
      </w:pPr>
      <w:rPr>
        <w:b/>
        <w:bCs/>
      </w:rPr>
      <w:tblPr/>
      <w:tcPr>
        <w:tcBorders>
          <w:top w:val="double" w:sz="6" w:space="0" w:color="005A8C" w:themeColor="accent6"/>
          <w:left w:val="single" w:sz="8" w:space="0" w:color="005A8C" w:themeColor="accent6"/>
          <w:bottom w:val="single" w:sz="8" w:space="0" w:color="005A8C" w:themeColor="accent6"/>
          <w:right w:val="single" w:sz="8" w:space="0" w:color="005A8C" w:themeColor="accent6"/>
        </w:tcBorders>
      </w:tcPr>
    </w:tblStylePr>
    <w:tblStylePr w:type="firstCol">
      <w:rPr>
        <w:b/>
        <w:bCs/>
      </w:rPr>
    </w:tblStylePr>
    <w:tblStylePr w:type="lastCol">
      <w:rPr>
        <w:b/>
        <w:bCs/>
      </w:rPr>
    </w:tblStylePr>
    <w:tblStylePr w:type="band1Vert">
      <w:tblPr/>
      <w:tcPr>
        <w:tcBorders>
          <w:top w:val="single" w:sz="8" w:space="0" w:color="005A8C" w:themeColor="accent6"/>
          <w:left w:val="single" w:sz="8" w:space="0" w:color="005A8C" w:themeColor="accent6"/>
          <w:bottom w:val="single" w:sz="8" w:space="0" w:color="005A8C" w:themeColor="accent6"/>
          <w:right w:val="single" w:sz="8" w:space="0" w:color="005A8C" w:themeColor="accent6"/>
        </w:tcBorders>
      </w:tcPr>
    </w:tblStylePr>
    <w:tblStylePr w:type="band1Horz">
      <w:tblPr/>
      <w:tcPr>
        <w:tcBorders>
          <w:top w:val="single" w:sz="8" w:space="0" w:color="005A8C" w:themeColor="accent6"/>
          <w:left w:val="single" w:sz="8" w:space="0" w:color="005A8C" w:themeColor="accent6"/>
          <w:bottom w:val="single" w:sz="8" w:space="0" w:color="005A8C" w:themeColor="accent6"/>
          <w:right w:val="single" w:sz="8" w:space="0" w:color="005A8C" w:themeColor="accent6"/>
        </w:tcBorders>
      </w:tcPr>
    </w:tblStylePr>
  </w:style>
  <w:style w:type="table" w:styleId="LightList-Accent5">
    <w:name w:val="Light List Accent 5"/>
    <w:basedOn w:val="TableNormal"/>
    <w:uiPriority w:val="61"/>
    <w:semiHidden/>
    <w:rsid w:val="00E07762"/>
    <w:pPr>
      <w:spacing w:line="240" w:lineRule="auto"/>
    </w:pPr>
    <w:tblPr>
      <w:tblStyleRowBandSize w:val="1"/>
      <w:tblStyleColBandSize w:val="1"/>
      <w:tblBorders>
        <w:top w:val="single" w:sz="8" w:space="0" w:color="FFEB78" w:themeColor="accent5"/>
        <w:left w:val="single" w:sz="8" w:space="0" w:color="FFEB78" w:themeColor="accent5"/>
        <w:bottom w:val="single" w:sz="8" w:space="0" w:color="FFEB78" w:themeColor="accent5"/>
        <w:right w:val="single" w:sz="8" w:space="0" w:color="FFEB78" w:themeColor="accent5"/>
      </w:tblBorders>
    </w:tblPr>
    <w:tblStylePr w:type="firstRow">
      <w:pPr>
        <w:spacing w:before="0" w:after="0" w:line="240" w:lineRule="auto"/>
      </w:pPr>
      <w:rPr>
        <w:b/>
        <w:bCs/>
        <w:color w:val="FFFFFF" w:themeColor="background1"/>
      </w:rPr>
      <w:tblPr/>
      <w:tcPr>
        <w:shd w:val="clear" w:color="auto" w:fill="FFEB78" w:themeFill="accent5"/>
      </w:tcPr>
    </w:tblStylePr>
    <w:tblStylePr w:type="lastRow">
      <w:pPr>
        <w:spacing w:before="0" w:after="0" w:line="240" w:lineRule="auto"/>
      </w:pPr>
      <w:rPr>
        <w:b/>
        <w:bCs/>
      </w:rPr>
      <w:tblPr/>
      <w:tcPr>
        <w:tcBorders>
          <w:top w:val="double" w:sz="6" w:space="0" w:color="FFEB78" w:themeColor="accent5"/>
          <w:left w:val="single" w:sz="8" w:space="0" w:color="FFEB78" w:themeColor="accent5"/>
          <w:bottom w:val="single" w:sz="8" w:space="0" w:color="FFEB78" w:themeColor="accent5"/>
          <w:right w:val="single" w:sz="8" w:space="0" w:color="FFEB78" w:themeColor="accent5"/>
        </w:tcBorders>
      </w:tcPr>
    </w:tblStylePr>
    <w:tblStylePr w:type="firstCol">
      <w:rPr>
        <w:b/>
        <w:bCs/>
      </w:rPr>
    </w:tblStylePr>
    <w:tblStylePr w:type="lastCol">
      <w:rPr>
        <w:b/>
        <w:bCs/>
      </w:rPr>
    </w:tblStylePr>
    <w:tblStylePr w:type="band1Vert">
      <w:tblPr/>
      <w:tcPr>
        <w:tcBorders>
          <w:top w:val="single" w:sz="8" w:space="0" w:color="FFEB78" w:themeColor="accent5"/>
          <w:left w:val="single" w:sz="8" w:space="0" w:color="FFEB78" w:themeColor="accent5"/>
          <w:bottom w:val="single" w:sz="8" w:space="0" w:color="FFEB78" w:themeColor="accent5"/>
          <w:right w:val="single" w:sz="8" w:space="0" w:color="FFEB78" w:themeColor="accent5"/>
        </w:tcBorders>
      </w:tcPr>
    </w:tblStylePr>
    <w:tblStylePr w:type="band1Horz">
      <w:tblPr/>
      <w:tcPr>
        <w:tcBorders>
          <w:top w:val="single" w:sz="8" w:space="0" w:color="FFEB78" w:themeColor="accent5"/>
          <w:left w:val="single" w:sz="8" w:space="0" w:color="FFEB78" w:themeColor="accent5"/>
          <w:bottom w:val="single" w:sz="8" w:space="0" w:color="FFEB78" w:themeColor="accent5"/>
          <w:right w:val="single" w:sz="8" w:space="0" w:color="FFEB78" w:themeColor="accent5"/>
        </w:tcBorders>
      </w:tcPr>
    </w:tblStylePr>
  </w:style>
  <w:style w:type="table" w:styleId="LightList-Accent4">
    <w:name w:val="Light List Accent 4"/>
    <w:basedOn w:val="TableNormal"/>
    <w:uiPriority w:val="61"/>
    <w:semiHidden/>
    <w:rsid w:val="00E07762"/>
    <w:pPr>
      <w:spacing w:line="240" w:lineRule="auto"/>
    </w:pPr>
    <w:tblPr>
      <w:tblStyleRowBandSize w:val="1"/>
      <w:tblStyleColBandSize w:val="1"/>
      <w:tblBorders>
        <w:top w:val="single" w:sz="8" w:space="0" w:color="F08791" w:themeColor="accent4"/>
        <w:left w:val="single" w:sz="8" w:space="0" w:color="F08791" w:themeColor="accent4"/>
        <w:bottom w:val="single" w:sz="8" w:space="0" w:color="F08791" w:themeColor="accent4"/>
        <w:right w:val="single" w:sz="8" w:space="0" w:color="F08791" w:themeColor="accent4"/>
      </w:tblBorders>
    </w:tblPr>
    <w:tblStylePr w:type="firstRow">
      <w:pPr>
        <w:spacing w:before="0" w:after="0" w:line="240" w:lineRule="auto"/>
      </w:pPr>
      <w:rPr>
        <w:b/>
        <w:bCs/>
        <w:color w:val="FFFFFF" w:themeColor="background1"/>
      </w:rPr>
      <w:tblPr/>
      <w:tcPr>
        <w:shd w:val="clear" w:color="auto" w:fill="F08791" w:themeFill="accent4"/>
      </w:tcPr>
    </w:tblStylePr>
    <w:tblStylePr w:type="lastRow">
      <w:pPr>
        <w:spacing w:before="0" w:after="0" w:line="240" w:lineRule="auto"/>
      </w:pPr>
      <w:rPr>
        <w:b/>
        <w:bCs/>
      </w:rPr>
      <w:tblPr/>
      <w:tcPr>
        <w:tcBorders>
          <w:top w:val="double" w:sz="6" w:space="0" w:color="F08791" w:themeColor="accent4"/>
          <w:left w:val="single" w:sz="8" w:space="0" w:color="F08791" w:themeColor="accent4"/>
          <w:bottom w:val="single" w:sz="8" w:space="0" w:color="F08791" w:themeColor="accent4"/>
          <w:right w:val="single" w:sz="8" w:space="0" w:color="F08791" w:themeColor="accent4"/>
        </w:tcBorders>
      </w:tcPr>
    </w:tblStylePr>
    <w:tblStylePr w:type="firstCol">
      <w:rPr>
        <w:b/>
        <w:bCs/>
      </w:rPr>
    </w:tblStylePr>
    <w:tblStylePr w:type="lastCol">
      <w:rPr>
        <w:b/>
        <w:bCs/>
      </w:rPr>
    </w:tblStylePr>
    <w:tblStylePr w:type="band1Vert">
      <w:tblPr/>
      <w:tcPr>
        <w:tcBorders>
          <w:top w:val="single" w:sz="8" w:space="0" w:color="F08791" w:themeColor="accent4"/>
          <w:left w:val="single" w:sz="8" w:space="0" w:color="F08791" w:themeColor="accent4"/>
          <w:bottom w:val="single" w:sz="8" w:space="0" w:color="F08791" w:themeColor="accent4"/>
          <w:right w:val="single" w:sz="8" w:space="0" w:color="F08791" w:themeColor="accent4"/>
        </w:tcBorders>
      </w:tcPr>
    </w:tblStylePr>
    <w:tblStylePr w:type="band1Horz">
      <w:tblPr/>
      <w:tcPr>
        <w:tcBorders>
          <w:top w:val="single" w:sz="8" w:space="0" w:color="F08791" w:themeColor="accent4"/>
          <w:left w:val="single" w:sz="8" w:space="0" w:color="F08791" w:themeColor="accent4"/>
          <w:bottom w:val="single" w:sz="8" w:space="0" w:color="F08791" w:themeColor="accent4"/>
          <w:right w:val="single" w:sz="8" w:space="0" w:color="F08791" w:themeColor="accent4"/>
        </w:tcBorders>
      </w:tcPr>
    </w:tblStylePr>
  </w:style>
  <w:style w:type="table" w:styleId="LightList-Accent3">
    <w:name w:val="Light List Accent 3"/>
    <w:basedOn w:val="TableNormal"/>
    <w:uiPriority w:val="61"/>
    <w:semiHidden/>
    <w:rsid w:val="00E07762"/>
    <w:pPr>
      <w:spacing w:line="240" w:lineRule="auto"/>
    </w:pPr>
    <w:tblPr>
      <w:tblStyleRowBandSize w:val="1"/>
      <w:tblStyleColBandSize w:val="1"/>
      <w:tblBorders>
        <w:top w:val="single" w:sz="8" w:space="0" w:color="41B4D2" w:themeColor="accent3"/>
        <w:left w:val="single" w:sz="8" w:space="0" w:color="41B4D2" w:themeColor="accent3"/>
        <w:bottom w:val="single" w:sz="8" w:space="0" w:color="41B4D2" w:themeColor="accent3"/>
        <w:right w:val="single" w:sz="8" w:space="0" w:color="41B4D2" w:themeColor="accent3"/>
      </w:tblBorders>
    </w:tblPr>
    <w:tblStylePr w:type="firstRow">
      <w:pPr>
        <w:spacing w:before="0" w:after="0" w:line="240" w:lineRule="auto"/>
      </w:pPr>
      <w:rPr>
        <w:b/>
        <w:bCs/>
        <w:color w:val="FFFFFF" w:themeColor="background1"/>
      </w:rPr>
      <w:tblPr/>
      <w:tcPr>
        <w:shd w:val="clear" w:color="auto" w:fill="41B4D2" w:themeFill="accent3"/>
      </w:tcPr>
    </w:tblStylePr>
    <w:tblStylePr w:type="lastRow">
      <w:pPr>
        <w:spacing w:before="0" w:after="0" w:line="240" w:lineRule="auto"/>
      </w:pPr>
      <w:rPr>
        <w:b/>
        <w:bCs/>
      </w:rPr>
      <w:tblPr/>
      <w:tcPr>
        <w:tcBorders>
          <w:top w:val="double" w:sz="6" w:space="0" w:color="41B4D2" w:themeColor="accent3"/>
          <w:left w:val="single" w:sz="8" w:space="0" w:color="41B4D2" w:themeColor="accent3"/>
          <w:bottom w:val="single" w:sz="8" w:space="0" w:color="41B4D2" w:themeColor="accent3"/>
          <w:right w:val="single" w:sz="8" w:space="0" w:color="41B4D2" w:themeColor="accent3"/>
        </w:tcBorders>
      </w:tcPr>
    </w:tblStylePr>
    <w:tblStylePr w:type="firstCol">
      <w:rPr>
        <w:b/>
        <w:bCs/>
      </w:rPr>
    </w:tblStylePr>
    <w:tblStylePr w:type="lastCol">
      <w:rPr>
        <w:b/>
        <w:bCs/>
      </w:rPr>
    </w:tblStylePr>
    <w:tblStylePr w:type="band1Vert">
      <w:tblPr/>
      <w:tcPr>
        <w:tcBorders>
          <w:top w:val="single" w:sz="8" w:space="0" w:color="41B4D2" w:themeColor="accent3"/>
          <w:left w:val="single" w:sz="8" w:space="0" w:color="41B4D2" w:themeColor="accent3"/>
          <w:bottom w:val="single" w:sz="8" w:space="0" w:color="41B4D2" w:themeColor="accent3"/>
          <w:right w:val="single" w:sz="8" w:space="0" w:color="41B4D2" w:themeColor="accent3"/>
        </w:tcBorders>
      </w:tcPr>
    </w:tblStylePr>
    <w:tblStylePr w:type="band1Horz">
      <w:tblPr/>
      <w:tcPr>
        <w:tcBorders>
          <w:top w:val="single" w:sz="8" w:space="0" w:color="41B4D2" w:themeColor="accent3"/>
          <w:left w:val="single" w:sz="8" w:space="0" w:color="41B4D2" w:themeColor="accent3"/>
          <w:bottom w:val="single" w:sz="8" w:space="0" w:color="41B4D2" w:themeColor="accent3"/>
          <w:right w:val="single" w:sz="8" w:space="0" w:color="41B4D2" w:themeColor="accent3"/>
        </w:tcBorders>
      </w:tcPr>
    </w:tblStylePr>
  </w:style>
  <w:style w:type="paragraph" w:styleId="HTMLAddress">
    <w:name w:val="HTML Address"/>
    <w:basedOn w:val="ZsysbasisWorldline"/>
    <w:next w:val="BodytextWorldline"/>
    <w:uiPriority w:val="98"/>
    <w:semiHidden/>
    <w:rsid w:val="0020607F"/>
  </w:style>
  <w:style w:type="table" w:styleId="LightList-Accent2">
    <w:name w:val="Light List Accent 2"/>
    <w:basedOn w:val="TableNormal"/>
    <w:uiPriority w:val="61"/>
    <w:semiHidden/>
    <w:rsid w:val="00E07762"/>
    <w:pPr>
      <w:spacing w:line="240" w:lineRule="auto"/>
    </w:pPr>
    <w:tblPr>
      <w:tblStyleRowBandSize w:val="1"/>
      <w:tblStyleColBandSize w:val="1"/>
      <w:tblBorders>
        <w:top w:val="single" w:sz="8" w:space="0" w:color="2D8282" w:themeColor="accent2"/>
        <w:left w:val="single" w:sz="8" w:space="0" w:color="2D8282" w:themeColor="accent2"/>
        <w:bottom w:val="single" w:sz="8" w:space="0" w:color="2D8282" w:themeColor="accent2"/>
        <w:right w:val="single" w:sz="8" w:space="0" w:color="2D8282" w:themeColor="accent2"/>
      </w:tblBorders>
    </w:tblPr>
    <w:tblStylePr w:type="firstRow">
      <w:pPr>
        <w:spacing w:before="0" w:after="0" w:line="240" w:lineRule="auto"/>
      </w:pPr>
      <w:rPr>
        <w:b/>
        <w:bCs/>
        <w:color w:val="FFFFFF" w:themeColor="background1"/>
      </w:rPr>
      <w:tblPr/>
      <w:tcPr>
        <w:shd w:val="clear" w:color="auto" w:fill="2D8282" w:themeFill="accent2"/>
      </w:tcPr>
    </w:tblStylePr>
    <w:tblStylePr w:type="lastRow">
      <w:pPr>
        <w:spacing w:before="0" w:after="0" w:line="240" w:lineRule="auto"/>
      </w:pPr>
      <w:rPr>
        <w:b/>
        <w:bCs/>
      </w:rPr>
      <w:tblPr/>
      <w:tcPr>
        <w:tcBorders>
          <w:top w:val="double" w:sz="6" w:space="0" w:color="2D8282" w:themeColor="accent2"/>
          <w:left w:val="single" w:sz="8" w:space="0" w:color="2D8282" w:themeColor="accent2"/>
          <w:bottom w:val="single" w:sz="8" w:space="0" w:color="2D8282" w:themeColor="accent2"/>
          <w:right w:val="single" w:sz="8" w:space="0" w:color="2D8282" w:themeColor="accent2"/>
        </w:tcBorders>
      </w:tcPr>
    </w:tblStylePr>
    <w:tblStylePr w:type="firstCol">
      <w:rPr>
        <w:b/>
        <w:bCs/>
      </w:rPr>
    </w:tblStylePr>
    <w:tblStylePr w:type="lastCol">
      <w:rPr>
        <w:b/>
        <w:bCs/>
      </w:rPr>
    </w:tblStylePr>
    <w:tblStylePr w:type="band1Vert">
      <w:tblPr/>
      <w:tcPr>
        <w:tcBorders>
          <w:top w:val="single" w:sz="8" w:space="0" w:color="2D8282" w:themeColor="accent2"/>
          <w:left w:val="single" w:sz="8" w:space="0" w:color="2D8282" w:themeColor="accent2"/>
          <w:bottom w:val="single" w:sz="8" w:space="0" w:color="2D8282" w:themeColor="accent2"/>
          <w:right w:val="single" w:sz="8" w:space="0" w:color="2D8282" w:themeColor="accent2"/>
        </w:tcBorders>
      </w:tcPr>
    </w:tblStylePr>
    <w:tblStylePr w:type="band1Horz">
      <w:tblPr/>
      <w:tcPr>
        <w:tcBorders>
          <w:top w:val="single" w:sz="8" w:space="0" w:color="2D8282" w:themeColor="accent2"/>
          <w:left w:val="single" w:sz="8" w:space="0" w:color="2D8282" w:themeColor="accent2"/>
          <w:bottom w:val="single" w:sz="8" w:space="0" w:color="2D8282" w:themeColor="accent2"/>
          <w:right w:val="single" w:sz="8" w:space="0" w:color="2D8282" w:themeColor="accent2"/>
        </w:tcBorders>
      </w:tcPr>
    </w:tblStylePr>
  </w:style>
  <w:style w:type="table" w:styleId="LightShading-Accent6">
    <w:name w:val="Light Shading Accent 6"/>
    <w:basedOn w:val="TableNormal"/>
    <w:uiPriority w:val="60"/>
    <w:semiHidden/>
    <w:rsid w:val="00E07762"/>
    <w:pPr>
      <w:spacing w:line="240" w:lineRule="auto"/>
    </w:pPr>
    <w:rPr>
      <w:color w:val="004268" w:themeColor="accent6" w:themeShade="BF"/>
    </w:rPr>
    <w:tblPr>
      <w:tblStyleRowBandSize w:val="1"/>
      <w:tblStyleColBandSize w:val="1"/>
      <w:tblBorders>
        <w:top w:val="single" w:sz="8" w:space="0" w:color="005A8C" w:themeColor="accent6"/>
        <w:bottom w:val="single" w:sz="8" w:space="0" w:color="005A8C" w:themeColor="accent6"/>
      </w:tblBorders>
    </w:tblPr>
    <w:tblStylePr w:type="firstRow">
      <w:pPr>
        <w:spacing w:before="0" w:after="0" w:line="240" w:lineRule="auto"/>
      </w:pPr>
      <w:rPr>
        <w:b/>
        <w:bCs/>
      </w:rPr>
      <w:tblPr/>
      <w:tcPr>
        <w:tcBorders>
          <w:top w:val="single" w:sz="8" w:space="0" w:color="005A8C" w:themeColor="accent6"/>
          <w:left w:val="nil"/>
          <w:bottom w:val="single" w:sz="8" w:space="0" w:color="005A8C" w:themeColor="accent6"/>
          <w:right w:val="nil"/>
          <w:insideH w:val="nil"/>
          <w:insideV w:val="nil"/>
        </w:tcBorders>
      </w:tcPr>
    </w:tblStylePr>
    <w:tblStylePr w:type="lastRow">
      <w:pPr>
        <w:spacing w:before="0" w:after="0" w:line="240" w:lineRule="auto"/>
      </w:pPr>
      <w:rPr>
        <w:b/>
        <w:bCs/>
      </w:rPr>
      <w:tblPr/>
      <w:tcPr>
        <w:tcBorders>
          <w:top w:val="single" w:sz="8" w:space="0" w:color="005A8C" w:themeColor="accent6"/>
          <w:left w:val="nil"/>
          <w:bottom w:val="single" w:sz="8" w:space="0" w:color="005A8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3DDFF" w:themeFill="accent6" w:themeFillTint="3F"/>
      </w:tcPr>
    </w:tblStylePr>
    <w:tblStylePr w:type="band1Horz">
      <w:tblPr/>
      <w:tcPr>
        <w:tcBorders>
          <w:left w:val="nil"/>
          <w:right w:val="nil"/>
          <w:insideH w:val="nil"/>
          <w:insideV w:val="nil"/>
        </w:tcBorders>
        <w:shd w:val="clear" w:color="auto" w:fill="A3DDFF" w:themeFill="accent6" w:themeFillTint="3F"/>
      </w:tcPr>
    </w:tblStylePr>
  </w:style>
  <w:style w:type="table" w:styleId="TableClassic1">
    <w:name w:val="Table Classic 1"/>
    <w:basedOn w:val="TableNormal"/>
    <w:semiHidden/>
    <w:rsid w:val="008D7BD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8D7BD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8D7BDD"/>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8D7BD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urful1">
    <w:name w:val="Table Colorful 1"/>
    <w:basedOn w:val="TableNormal"/>
    <w:semiHidden/>
    <w:rsid w:val="008D7BDD"/>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urful2">
    <w:name w:val="Table Colorful 2"/>
    <w:basedOn w:val="TableNormal"/>
    <w:semiHidden/>
    <w:rsid w:val="008D7BD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urful3">
    <w:name w:val="Table Colorful 3"/>
    <w:basedOn w:val="TableNormal"/>
    <w:semiHidden/>
    <w:rsid w:val="008D7BD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character" w:styleId="IntenseReference">
    <w:name w:val="Intense Reference"/>
    <w:basedOn w:val="DefaultParagraphFont"/>
    <w:uiPriority w:val="98"/>
    <w:semiHidden/>
    <w:rsid w:val="00E07762"/>
    <w:rPr>
      <w:b/>
      <w:bCs/>
      <w:smallCaps/>
      <w:color w:val="2D8282" w:themeColor="accent2"/>
      <w:spacing w:val="5"/>
      <w:u w:val="single"/>
    </w:rPr>
  </w:style>
  <w:style w:type="paragraph" w:styleId="NormalWeb">
    <w:name w:val="Normal (Web)"/>
    <w:basedOn w:val="ZsysbasisWorldline"/>
    <w:next w:val="BodytextWorldline"/>
    <w:uiPriority w:val="98"/>
    <w:semiHidden/>
    <w:rsid w:val="0020607F"/>
  </w:style>
  <w:style w:type="paragraph" w:styleId="NoteHeading">
    <w:name w:val="Note Heading"/>
    <w:basedOn w:val="ZsysbasisWorldline"/>
    <w:next w:val="BodytextWorldline"/>
    <w:uiPriority w:val="98"/>
    <w:semiHidden/>
    <w:rsid w:val="0020607F"/>
  </w:style>
  <w:style w:type="paragraph" w:styleId="BodyText">
    <w:name w:val="Body Text"/>
    <w:basedOn w:val="ZsysbasisWorldline"/>
    <w:next w:val="BodytextWorldline"/>
    <w:uiPriority w:val="98"/>
    <w:semiHidden/>
    <w:rsid w:val="0020607F"/>
  </w:style>
  <w:style w:type="paragraph" w:styleId="BodyText2">
    <w:name w:val="Body Text 2"/>
    <w:basedOn w:val="ZsysbasisWorldline"/>
    <w:next w:val="BodytextWorldline"/>
    <w:uiPriority w:val="3"/>
    <w:semiHidden/>
    <w:rsid w:val="0020607F"/>
  </w:style>
  <w:style w:type="paragraph" w:styleId="BodyText3">
    <w:name w:val="Body Text 3"/>
    <w:basedOn w:val="ZsysbasisWorldline"/>
    <w:next w:val="BodytextWorldline"/>
    <w:uiPriority w:val="3"/>
    <w:semiHidden/>
    <w:rsid w:val="0020607F"/>
  </w:style>
  <w:style w:type="paragraph" w:styleId="BodyTextFirstIndent">
    <w:name w:val="Body Text First Indent"/>
    <w:basedOn w:val="ZsysbasisWorldline"/>
    <w:next w:val="BodytextWorldline"/>
    <w:uiPriority w:val="3"/>
    <w:semiHidden/>
    <w:rsid w:val="0020607F"/>
  </w:style>
  <w:style w:type="paragraph" w:styleId="BodyTextIndent">
    <w:name w:val="Body Text Indent"/>
    <w:basedOn w:val="ZsysbasisWorldline"/>
    <w:next w:val="BodytextWorldline"/>
    <w:uiPriority w:val="3"/>
    <w:semiHidden/>
    <w:rsid w:val="0020607F"/>
  </w:style>
  <w:style w:type="paragraph" w:styleId="BodyTextFirstIndent2">
    <w:name w:val="Body Text First Indent 2"/>
    <w:basedOn w:val="ZsysbasisWorldline"/>
    <w:next w:val="BodytextWorldline"/>
    <w:uiPriority w:val="3"/>
    <w:semiHidden/>
    <w:rsid w:val="0020607F"/>
  </w:style>
  <w:style w:type="paragraph" w:styleId="BodyTextIndent2">
    <w:name w:val="Body Text Indent 2"/>
    <w:basedOn w:val="ZsysbasisWorldline"/>
    <w:next w:val="BodytextWorldline"/>
    <w:uiPriority w:val="3"/>
    <w:semiHidden/>
    <w:rsid w:val="0020607F"/>
  </w:style>
  <w:style w:type="paragraph" w:styleId="BodyTextIndent3">
    <w:name w:val="Body Text Indent 3"/>
    <w:basedOn w:val="ZsysbasisWorldline"/>
    <w:next w:val="BodytextWorldline"/>
    <w:uiPriority w:val="3"/>
    <w:semiHidden/>
    <w:rsid w:val="0020607F"/>
  </w:style>
  <w:style w:type="table" w:styleId="TableProfessional">
    <w:name w:val="Table Professional"/>
    <w:basedOn w:val="TableNormal"/>
    <w:semiHidden/>
    <w:rsid w:val="008D7BD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styleId="IntenseEmphasis">
    <w:name w:val="Intense Emphasis"/>
    <w:basedOn w:val="DefaultParagraphFont"/>
    <w:uiPriority w:val="98"/>
    <w:semiHidden/>
    <w:rsid w:val="00E07762"/>
    <w:rPr>
      <w:b/>
      <w:bCs/>
      <w:i/>
      <w:iCs/>
      <w:color w:val="46BEAA" w:themeColor="accent1"/>
    </w:rPr>
  </w:style>
  <w:style w:type="paragraph" w:styleId="NormalIndent">
    <w:name w:val="Normal Indent"/>
    <w:basedOn w:val="ZsysbasisWorldline"/>
    <w:next w:val="BodytextWorldline"/>
    <w:uiPriority w:val="98"/>
    <w:semiHidden/>
    <w:rsid w:val="0020607F"/>
  </w:style>
  <w:style w:type="table" w:styleId="TableColumns1">
    <w:name w:val="Table Columns 1"/>
    <w:basedOn w:val="TableNormal"/>
    <w:semiHidden/>
    <w:rsid w:val="008D7BDD"/>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8D7BDD"/>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8D7BDD"/>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8D7BDD"/>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8D7BD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List1">
    <w:name w:val="Table List 1"/>
    <w:basedOn w:val="TableNormal"/>
    <w:semiHidden/>
    <w:rsid w:val="008D7BD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8D7BD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8D7BD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8D7BD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8D7BD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8D7BD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8D7BD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8D7BD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Grid">
    <w:name w:val="Table Grid"/>
    <w:basedOn w:val="TableNormal"/>
    <w:semiHidden/>
    <w:rsid w:val="009225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8D7BD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8D7BDD"/>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8D7BD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8D7BD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8D7BD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8D7BD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8D7BD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8D7BD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Theme">
    <w:name w:val="Table Theme"/>
    <w:basedOn w:val="TableNormal"/>
    <w:semiHidden/>
    <w:rsid w:val="008D7B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ubtle1">
    <w:name w:val="Table Subtle 1"/>
    <w:basedOn w:val="TableNormal"/>
    <w:semiHidden/>
    <w:rsid w:val="008D7BD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8D7BD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FootnoteReference">
    <w:name w:val="footnote reference"/>
    <w:basedOn w:val="DefaultParagraphFont"/>
    <w:uiPriority w:val="98"/>
    <w:semiHidden/>
    <w:rsid w:val="00CB7600"/>
    <w:rPr>
      <w:vertAlign w:val="superscript"/>
    </w:rPr>
  </w:style>
  <w:style w:type="paragraph" w:styleId="FootnoteText">
    <w:name w:val="footnote text"/>
    <w:basedOn w:val="ZsysbasisWorldline"/>
    <w:link w:val="FootnoteTextChar"/>
    <w:uiPriority w:val="98"/>
    <w:semiHidden/>
    <w:rsid w:val="00CB7600"/>
    <w:rPr>
      <w:sz w:val="15"/>
    </w:rPr>
  </w:style>
  <w:style w:type="table" w:styleId="TableWeb1">
    <w:name w:val="Table Web 1"/>
    <w:basedOn w:val="TableNormal"/>
    <w:semiHidden/>
    <w:rsid w:val="008D7BD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8D7BD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8D7BD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Strong">
    <w:name w:val="Strong"/>
    <w:basedOn w:val="DefaultParagraphFont"/>
    <w:uiPriority w:val="98"/>
    <w:semiHidden/>
    <w:rsid w:val="00451FDB"/>
    <w:rPr>
      <w:b w:val="0"/>
      <w:bCs w:val="0"/>
    </w:rPr>
  </w:style>
  <w:style w:type="paragraph" w:styleId="Date">
    <w:name w:val="Date"/>
    <w:basedOn w:val="ZsysbasisWorldline"/>
    <w:next w:val="BodytextWorldline"/>
    <w:uiPriority w:val="98"/>
    <w:semiHidden/>
    <w:rsid w:val="0020607F"/>
  </w:style>
  <w:style w:type="paragraph" w:styleId="PlainText">
    <w:name w:val="Plain Text"/>
    <w:basedOn w:val="ZsysbasisWorldline"/>
    <w:next w:val="BodytextWorldline"/>
    <w:uiPriority w:val="98"/>
    <w:semiHidden/>
    <w:rsid w:val="0020607F"/>
  </w:style>
  <w:style w:type="paragraph" w:styleId="BalloonText">
    <w:name w:val="Balloon Text"/>
    <w:basedOn w:val="ZsysbasisWorldline"/>
    <w:next w:val="BodytextWorldline"/>
    <w:uiPriority w:val="98"/>
    <w:semiHidden/>
    <w:rsid w:val="0020607F"/>
  </w:style>
  <w:style w:type="paragraph" w:styleId="Caption">
    <w:name w:val="caption"/>
    <w:aliases w:val="Caption Worldline"/>
    <w:basedOn w:val="ZsysbasisWorldline"/>
    <w:next w:val="BodytextWorldline"/>
    <w:uiPriority w:val="32"/>
    <w:rsid w:val="00180AEB"/>
    <w:pPr>
      <w:spacing w:before="120" w:after="120" w:line="240" w:lineRule="exact"/>
      <w:jc w:val="center"/>
    </w:pPr>
    <w:rPr>
      <w:b/>
      <w:color w:val="46BEAA" w:themeColor="accent1"/>
    </w:rPr>
  </w:style>
  <w:style w:type="paragraph" w:styleId="TableofAuthorities">
    <w:name w:val="table of authorities"/>
    <w:basedOn w:val="ZsysbasisWorldline"/>
    <w:next w:val="BodytextWorldline"/>
    <w:uiPriority w:val="98"/>
    <w:semiHidden/>
    <w:rsid w:val="0020607F"/>
  </w:style>
  <w:style w:type="paragraph" w:styleId="DocumentMap">
    <w:name w:val="Document Map"/>
    <w:basedOn w:val="ZsysbasisWorldline"/>
    <w:next w:val="BodytextWorldline"/>
    <w:uiPriority w:val="98"/>
    <w:semiHidden/>
    <w:rsid w:val="0020607F"/>
  </w:style>
  <w:style w:type="table" w:styleId="LightShading-Accent5">
    <w:name w:val="Light Shading Accent 5"/>
    <w:basedOn w:val="TableNormal"/>
    <w:uiPriority w:val="60"/>
    <w:semiHidden/>
    <w:rsid w:val="00E07762"/>
    <w:pPr>
      <w:spacing w:line="240" w:lineRule="auto"/>
    </w:pPr>
    <w:rPr>
      <w:color w:val="FFDC19" w:themeColor="accent5" w:themeShade="BF"/>
    </w:rPr>
    <w:tblPr>
      <w:tblStyleRowBandSize w:val="1"/>
      <w:tblStyleColBandSize w:val="1"/>
      <w:tblBorders>
        <w:top w:val="single" w:sz="8" w:space="0" w:color="FFEB78" w:themeColor="accent5"/>
        <w:bottom w:val="single" w:sz="8" w:space="0" w:color="FFEB78" w:themeColor="accent5"/>
      </w:tblBorders>
    </w:tblPr>
    <w:tblStylePr w:type="firstRow">
      <w:pPr>
        <w:spacing w:before="0" w:after="0" w:line="240" w:lineRule="auto"/>
      </w:pPr>
      <w:rPr>
        <w:b/>
        <w:bCs/>
      </w:rPr>
      <w:tblPr/>
      <w:tcPr>
        <w:tcBorders>
          <w:top w:val="single" w:sz="8" w:space="0" w:color="FFEB78" w:themeColor="accent5"/>
          <w:left w:val="nil"/>
          <w:bottom w:val="single" w:sz="8" w:space="0" w:color="FFEB78" w:themeColor="accent5"/>
          <w:right w:val="nil"/>
          <w:insideH w:val="nil"/>
          <w:insideV w:val="nil"/>
        </w:tcBorders>
      </w:tcPr>
    </w:tblStylePr>
    <w:tblStylePr w:type="lastRow">
      <w:pPr>
        <w:spacing w:before="0" w:after="0" w:line="240" w:lineRule="auto"/>
      </w:pPr>
      <w:rPr>
        <w:b/>
        <w:bCs/>
      </w:rPr>
      <w:tblPr/>
      <w:tcPr>
        <w:tcBorders>
          <w:top w:val="single" w:sz="8" w:space="0" w:color="FFEB78" w:themeColor="accent5"/>
          <w:left w:val="nil"/>
          <w:bottom w:val="single" w:sz="8" w:space="0" w:color="FFEB78"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9DD" w:themeFill="accent5" w:themeFillTint="3F"/>
      </w:tcPr>
    </w:tblStylePr>
    <w:tblStylePr w:type="band1Horz">
      <w:tblPr/>
      <w:tcPr>
        <w:tcBorders>
          <w:left w:val="nil"/>
          <w:right w:val="nil"/>
          <w:insideH w:val="nil"/>
          <w:insideV w:val="nil"/>
        </w:tcBorders>
        <w:shd w:val="clear" w:color="auto" w:fill="FFF9DD" w:themeFill="accent5" w:themeFillTint="3F"/>
      </w:tcPr>
    </w:tblStylePr>
  </w:style>
  <w:style w:type="paragraph" w:styleId="EndnoteText">
    <w:name w:val="endnote text"/>
    <w:basedOn w:val="ZsysbasisWorldline"/>
    <w:next w:val="BodytextWorldline"/>
    <w:uiPriority w:val="98"/>
    <w:semiHidden/>
    <w:rsid w:val="0020607F"/>
  </w:style>
  <w:style w:type="paragraph" w:styleId="IndexHeading">
    <w:name w:val="index heading"/>
    <w:basedOn w:val="ZsysbasisWorldline"/>
    <w:next w:val="BodytextWorldline"/>
    <w:uiPriority w:val="98"/>
    <w:semiHidden/>
    <w:rsid w:val="0020607F"/>
  </w:style>
  <w:style w:type="paragraph" w:styleId="TOAHeading">
    <w:name w:val="toa heading"/>
    <w:basedOn w:val="ZsysbasisWorldline"/>
    <w:next w:val="BodytextWorldline"/>
    <w:uiPriority w:val="98"/>
    <w:semiHidden/>
    <w:rsid w:val="0020607F"/>
  </w:style>
  <w:style w:type="paragraph" w:styleId="TableofFigures">
    <w:name w:val="table of figures"/>
    <w:basedOn w:val="ZsysbasisWorldline"/>
    <w:next w:val="BodytextWorldline"/>
    <w:uiPriority w:val="98"/>
    <w:semiHidden/>
    <w:rsid w:val="0020607F"/>
  </w:style>
  <w:style w:type="paragraph" w:styleId="MacroText">
    <w:name w:val="macro"/>
    <w:basedOn w:val="ZsysbasisWorldline"/>
    <w:next w:val="BodytextWorldline"/>
    <w:uiPriority w:val="98"/>
    <w:semiHidden/>
    <w:rsid w:val="0020607F"/>
  </w:style>
  <w:style w:type="paragraph" w:styleId="CommentText">
    <w:name w:val="annotation text"/>
    <w:basedOn w:val="ZsysbasisWorldline"/>
    <w:next w:val="BodytextWorldline"/>
    <w:uiPriority w:val="98"/>
    <w:semiHidden/>
    <w:rsid w:val="0020607F"/>
  </w:style>
  <w:style w:type="paragraph" w:styleId="CommentSubject">
    <w:name w:val="annotation subject"/>
    <w:basedOn w:val="ZsysbasisWorldline"/>
    <w:next w:val="BodytextWorldline"/>
    <w:uiPriority w:val="98"/>
    <w:semiHidden/>
    <w:rsid w:val="0020607F"/>
  </w:style>
  <w:style w:type="character" w:styleId="CommentReference">
    <w:name w:val="annotation reference"/>
    <w:basedOn w:val="DefaultParagraphFont"/>
    <w:uiPriority w:val="98"/>
    <w:semiHidden/>
    <w:rsid w:val="0020607F"/>
    <w:rPr>
      <w:sz w:val="18"/>
      <w:szCs w:val="18"/>
    </w:rPr>
  </w:style>
  <w:style w:type="character" w:customStyle="1" w:styleId="Heading1nonumberWorldlineChar">
    <w:name w:val="Heading 1 no number Worldline Char"/>
    <w:basedOn w:val="DefaultParagraphFont"/>
    <w:link w:val="Heading1nonumberWorldline"/>
    <w:rsid w:val="006B4A75"/>
    <w:rPr>
      <w:rFonts w:ascii="Verdana" w:hAnsi="Verdana" w:cs="Maiandra GD"/>
      <w:b/>
      <w:color w:val="46BEAA" w:themeColor="accent1"/>
      <w:sz w:val="24"/>
      <w:szCs w:val="32"/>
      <w:lang w:val="en-GB"/>
    </w:rPr>
  </w:style>
  <w:style w:type="paragraph" w:customStyle="1" w:styleId="List1stlevelWorldline">
    <w:name w:val="List 1st level Worldline"/>
    <w:basedOn w:val="ZsysbasisWorldline"/>
    <w:uiPriority w:val="3"/>
    <w:qFormat/>
    <w:rsid w:val="0024200E"/>
    <w:pPr>
      <w:numPr>
        <w:numId w:val="28"/>
      </w:numPr>
    </w:pPr>
  </w:style>
  <w:style w:type="paragraph" w:customStyle="1" w:styleId="List2ndlevelWorldline">
    <w:name w:val="List 2nd level Worldline"/>
    <w:basedOn w:val="ZsysbasisWorldline"/>
    <w:uiPriority w:val="4"/>
    <w:qFormat/>
    <w:rsid w:val="0024200E"/>
    <w:pPr>
      <w:numPr>
        <w:ilvl w:val="1"/>
        <w:numId w:val="28"/>
      </w:numPr>
    </w:pPr>
  </w:style>
  <w:style w:type="paragraph" w:customStyle="1" w:styleId="Bulletedlist1stlevelWorldline">
    <w:name w:val="Bulleted list 1st level Worldline"/>
    <w:basedOn w:val="ZsysbasisWorldline"/>
    <w:uiPriority w:val="33"/>
    <w:rsid w:val="0024200E"/>
    <w:pPr>
      <w:numPr>
        <w:numId w:val="26"/>
      </w:numPr>
    </w:pPr>
  </w:style>
  <w:style w:type="paragraph" w:customStyle="1" w:styleId="Bulletedlist2ndlevelWorldline">
    <w:name w:val="Bulleted list 2nd level Worldline"/>
    <w:basedOn w:val="ZsysbasisWorldline"/>
    <w:uiPriority w:val="34"/>
    <w:rsid w:val="0024200E"/>
    <w:pPr>
      <w:numPr>
        <w:ilvl w:val="1"/>
        <w:numId w:val="26"/>
      </w:numPr>
    </w:pPr>
  </w:style>
  <w:style w:type="paragraph" w:customStyle="1" w:styleId="Bulletedlist3rdlevelWorldline">
    <w:name w:val="Bulleted list 3rd level Worldline"/>
    <w:basedOn w:val="ZsysbasisWorldline"/>
    <w:uiPriority w:val="35"/>
    <w:rsid w:val="0024200E"/>
    <w:pPr>
      <w:numPr>
        <w:ilvl w:val="2"/>
        <w:numId w:val="26"/>
      </w:numPr>
    </w:pPr>
  </w:style>
  <w:style w:type="numbering" w:customStyle="1" w:styleId="BulletedlistWorldline">
    <w:name w:val="Bulleted list Worldline"/>
    <w:uiPriority w:val="4"/>
    <w:semiHidden/>
    <w:rsid w:val="00FB14B8"/>
    <w:pPr>
      <w:numPr>
        <w:numId w:val="6"/>
      </w:numPr>
    </w:pPr>
  </w:style>
  <w:style w:type="paragraph" w:customStyle="1" w:styleId="Lowercaseletterlist1stlevelWorldline">
    <w:name w:val="Lowercase letter list 1st level Worldline"/>
    <w:basedOn w:val="ZsysbasisWorldline"/>
    <w:uiPriority w:val="7"/>
    <w:qFormat/>
    <w:rsid w:val="006B4A75"/>
    <w:pPr>
      <w:numPr>
        <w:ilvl w:val="1"/>
        <w:numId w:val="32"/>
      </w:numPr>
    </w:pPr>
  </w:style>
  <w:style w:type="paragraph" w:customStyle="1" w:styleId="Lowercaseletterlist2ndlevelWorldline">
    <w:name w:val="Lowercase letter list 2nd level Worldline"/>
    <w:basedOn w:val="ZsysbasisWorldline"/>
    <w:uiPriority w:val="8"/>
    <w:qFormat/>
    <w:rsid w:val="006B4A75"/>
    <w:pPr>
      <w:numPr>
        <w:ilvl w:val="2"/>
        <w:numId w:val="32"/>
      </w:numPr>
    </w:pPr>
  </w:style>
  <w:style w:type="paragraph" w:customStyle="1" w:styleId="Lowercaseletterlist3rdlevelWorldline">
    <w:name w:val="Lowercase letter list 3rd level Worldline"/>
    <w:basedOn w:val="ZsysbasisWorldline"/>
    <w:uiPriority w:val="9"/>
    <w:qFormat/>
    <w:rsid w:val="006B4A75"/>
    <w:pPr>
      <w:numPr>
        <w:ilvl w:val="3"/>
        <w:numId w:val="32"/>
      </w:numPr>
    </w:pPr>
  </w:style>
  <w:style w:type="paragraph" w:customStyle="1" w:styleId="Numberedlist1stlevelWorldline">
    <w:name w:val="Numbered list 1st level Worldline"/>
    <w:basedOn w:val="ZsysbasisWorldline"/>
    <w:uiPriority w:val="11"/>
    <w:qFormat/>
    <w:rsid w:val="006B4A75"/>
    <w:pPr>
      <w:numPr>
        <w:ilvl w:val="1"/>
        <w:numId w:val="33"/>
      </w:numPr>
    </w:pPr>
  </w:style>
  <w:style w:type="paragraph" w:customStyle="1" w:styleId="Numberedlist2ndlevelWorldline">
    <w:name w:val="Numbered list 2nd level Worldline"/>
    <w:basedOn w:val="ZsysbasisWorldline"/>
    <w:uiPriority w:val="12"/>
    <w:qFormat/>
    <w:rsid w:val="006B4A75"/>
    <w:pPr>
      <w:numPr>
        <w:ilvl w:val="2"/>
        <w:numId w:val="33"/>
      </w:numPr>
    </w:pPr>
  </w:style>
  <w:style w:type="paragraph" w:customStyle="1" w:styleId="Numberedlist3rdlevelWorldline">
    <w:name w:val="Numbered list 3rd level Worldline"/>
    <w:basedOn w:val="ZsysbasisWorldline"/>
    <w:uiPriority w:val="13"/>
    <w:qFormat/>
    <w:rsid w:val="006B4A75"/>
    <w:pPr>
      <w:numPr>
        <w:ilvl w:val="3"/>
        <w:numId w:val="33"/>
      </w:numPr>
    </w:pPr>
  </w:style>
  <w:style w:type="numbering" w:customStyle="1" w:styleId="OpenbulletlistWorldline">
    <w:name w:val="Open bullet list Worldline"/>
    <w:uiPriority w:val="4"/>
    <w:semiHidden/>
    <w:rsid w:val="00766E99"/>
    <w:pPr>
      <w:numPr>
        <w:numId w:val="1"/>
      </w:numPr>
    </w:pPr>
  </w:style>
  <w:style w:type="paragraph" w:customStyle="1" w:styleId="Dashedlist1stlevelWorldline">
    <w:name w:val="Dashed list 1st level Worldline"/>
    <w:basedOn w:val="ZsysbasisWorldline"/>
    <w:uiPriority w:val="39"/>
    <w:rsid w:val="006B4A75"/>
    <w:pPr>
      <w:numPr>
        <w:numId w:val="7"/>
      </w:numPr>
    </w:pPr>
  </w:style>
  <w:style w:type="paragraph" w:customStyle="1" w:styleId="Dashedlist2ndlevelWorldline">
    <w:name w:val="Dashed list 2nd level Worldline"/>
    <w:basedOn w:val="ZsysbasisWorldline"/>
    <w:uiPriority w:val="40"/>
    <w:rsid w:val="006B4A75"/>
    <w:pPr>
      <w:numPr>
        <w:ilvl w:val="1"/>
        <w:numId w:val="7"/>
      </w:numPr>
    </w:pPr>
  </w:style>
  <w:style w:type="paragraph" w:customStyle="1" w:styleId="Dashedlist3rdlevelWorldline">
    <w:name w:val="Dashed list 3rd level Worldline"/>
    <w:basedOn w:val="ZsysbasisWorldline"/>
    <w:uiPriority w:val="41"/>
    <w:rsid w:val="006B4A75"/>
    <w:pPr>
      <w:numPr>
        <w:ilvl w:val="2"/>
        <w:numId w:val="7"/>
      </w:numPr>
    </w:pPr>
  </w:style>
  <w:style w:type="numbering" w:customStyle="1" w:styleId="DashedlistWorldline">
    <w:name w:val="Dashed list Worldline"/>
    <w:uiPriority w:val="4"/>
    <w:semiHidden/>
    <w:rsid w:val="006B4A75"/>
    <w:pPr>
      <w:numPr>
        <w:numId w:val="7"/>
      </w:numPr>
    </w:pPr>
  </w:style>
  <w:style w:type="character" w:styleId="BookTitle">
    <w:name w:val="Book Title"/>
    <w:basedOn w:val="DefaultParagraphFont"/>
    <w:uiPriority w:val="98"/>
    <w:semiHidden/>
    <w:rsid w:val="00E07762"/>
    <w:rPr>
      <w:b/>
      <w:bCs/>
      <w:smallCaps/>
      <w:spacing w:val="5"/>
    </w:rPr>
  </w:style>
  <w:style w:type="character" w:styleId="PlaceholderText">
    <w:name w:val="Placeholder Text"/>
    <w:basedOn w:val="zsysVeldMarkering"/>
    <w:uiPriority w:val="98"/>
    <w:semiHidden/>
    <w:rsid w:val="00E3748E"/>
    <w:rPr>
      <w:color w:val="auto"/>
      <w:bdr w:val="none" w:sz="0" w:space="0" w:color="auto"/>
      <w:shd w:val="clear" w:color="auto" w:fill="FFFF00"/>
      <w:lang w:val="en-GB"/>
    </w:rPr>
  </w:style>
  <w:style w:type="character" w:styleId="SubtleReference">
    <w:name w:val="Subtle Reference"/>
    <w:basedOn w:val="DefaultParagraphFont"/>
    <w:uiPriority w:val="98"/>
    <w:semiHidden/>
    <w:rsid w:val="00E07762"/>
    <w:rPr>
      <w:smallCaps/>
      <w:color w:val="2D8282" w:themeColor="accent2"/>
      <w:u w:val="single"/>
    </w:rPr>
  </w:style>
  <w:style w:type="character" w:styleId="SubtleEmphasis">
    <w:name w:val="Subtle Emphasis"/>
    <w:basedOn w:val="DefaultParagraphFont"/>
    <w:uiPriority w:val="98"/>
    <w:semiHidden/>
    <w:rsid w:val="00E07762"/>
    <w:rPr>
      <w:i/>
      <w:iCs/>
      <w:color w:val="808080" w:themeColor="text1" w:themeTint="7F"/>
    </w:rPr>
  </w:style>
  <w:style w:type="table" w:styleId="LightShading-Accent4">
    <w:name w:val="Light Shading Accent 4"/>
    <w:basedOn w:val="TableNormal"/>
    <w:uiPriority w:val="60"/>
    <w:semiHidden/>
    <w:rsid w:val="00E07762"/>
    <w:pPr>
      <w:spacing w:line="240" w:lineRule="auto"/>
    </w:pPr>
    <w:rPr>
      <w:color w:val="E53343" w:themeColor="accent4" w:themeShade="BF"/>
    </w:rPr>
    <w:tblPr>
      <w:tblStyleRowBandSize w:val="1"/>
      <w:tblStyleColBandSize w:val="1"/>
      <w:tblBorders>
        <w:top w:val="single" w:sz="8" w:space="0" w:color="F08791" w:themeColor="accent4"/>
        <w:bottom w:val="single" w:sz="8" w:space="0" w:color="F08791" w:themeColor="accent4"/>
      </w:tblBorders>
    </w:tblPr>
    <w:tblStylePr w:type="firstRow">
      <w:pPr>
        <w:spacing w:before="0" w:after="0" w:line="240" w:lineRule="auto"/>
      </w:pPr>
      <w:rPr>
        <w:b/>
        <w:bCs/>
      </w:rPr>
      <w:tblPr/>
      <w:tcPr>
        <w:tcBorders>
          <w:top w:val="single" w:sz="8" w:space="0" w:color="F08791" w:themeColor="accent4"/>
          <w:left w:val="nil"/>
          <w:bottom w:val="single" w:sz="8" w:space="0" w:color="F08791" w:themeColor="accent4"/>
          <w:right w:val="nil"/>
          <w:insideH w:val="nil"/>
          <w:insideV w:val="nil"/>
        </w:tcBorders>
      </w:tcPr>
    </w:tblStylePr>
    <w:tblStylePr w:type="lastRow">
      <w:pPr>
        <w:spacing w:before="0" w:after="0" w:line="240" w:lineRule="auto"/>
      </w:pPr>
      <w:rPr>
        <w:b/>
        <w:bCs/>
      </w:rPr>
      <w:tblPr/>
      <w:tcPr>
        <w:tcBorders>
          <w:top w:val="single" w:sz="8" w:space="0" w:color="F08791" w:themeColor="accent4"/>
          <w:left w:val="nil"/>
          <w:bottom w:val="single" w:sz="8" w:space="0" w:color="F08791"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E1E3" w:themeFill="accent4" w:themeFillTint="3F"/>
      </w:tcPr>
    </w:tblStylePr>
    <w:tblStylePr w:type="band1Horz">
      <w:tblPr/>
      <w:tcPr>
        <w:tcBorders>
          <w:left w:val="nil"/>
          <w:right w:val="nil"/>
          <w:insideH w:val="nil"/>
          <w:insideV w:val="nil"/>
        </w:tcBorders>
        <w:shd w:val="clear" w:color="auto" w:fill="FBE1E3" w:themeFill="accent4" w:themeFillTint="3F"/>
      </w:tcPr>
    </w:tblStylePr>
  </w:style>
  <w:style w:type="table" w:styleId="LightShading-Accent3">
    <w:name w:val="Light Shading Accent 3"/>
    <w:basedOn w:val="TableNormal"/>
    <w:uiPriority w:val="60"/>
    <w:semiHidden/>
    <w:rsid w:val="00E07762"/>
    <w:pPr>
      <w:spacing w:line="240" w:lineRule="auto"/>
    </w:pPr>
    <w:rPr>
      <w:color w:val="278BA6" w:themeColor="accent3" w:themeShade="BF"/>
    </w:rPr>
    <w:tblPr>
      <w:tblStyleRowBandSize w:val="1"/>
      <w:tblStyleColBandSize w:val="1"/>
      <w:tblBorders>
        <w:top w:val="single" w:sz="8" w:space="0" w:color="41B4D2" w:themeColor="accent3"/>
        <w:bottom w:val="single" w:sz="8" w:space="0" w:color="41B4D2" w:themeColor="accent3"/>
      </w:tblBorders>
    </w:tblPr>
    <w:tblStylePr w:type="firstRow">
      <w:pPr>
        <w:spacing w:before="0" w:after="0" w:line="240" w:lineRule="auto"/>
      </w:pPr>
      <w:rPr>
        <w:b/>
        <w:bCs/>
      </w:rPr>
      <w:tblPr/>
      <w:tcPr>
        <w:tcBorders>
          <w:top w:val="single" w:sz="8" w:space="0" w:color="41B4D2" w:themeColor="accent3"/>
          <w:left w:val="nil"/>
          <w:bottom w:val="single" w:sz="8" w:space="0" w:color="41B4D2" w:themeColor="accent3"/>
          <w:right w:val="nil"/>
          <w:insideH w:val="nil"/>
          <w:insideV w:val="nil"/>
        </w:tcBorders>
      </w:tcPr>
    </w:tblStylePr>
    <w:tblStylePr w:type="lastRow">
      <w:pPr>
        <w:spacing w:before="0" w:after="0" w:line="240" w:lineRule="auto"/>
      </w:pPr>
      <w:rPr>
        <w:b/>
        <w:bCs/>
      </w:rPr>
      <w:tblPr/>
      <w:tcPr>
        <w:tcBorders>
          <w:top w:val="single" w:sz="8" w:space="0" w:color="41B4D2" w:themeColor="accent3"/>
          <w:left w:val="nil"/>
          <w:bottom w:val="single" w:sz="8" w:space="0" w:color="41B4D2"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FECF3" w:themeFill="accent3" w:themeFillTint="3F"/>
      </w:tcPr>
    </w:tblStylePr>
    <w:tblStylePr w:type="band1Horz">
      <w:tblPr/>
      <w:tcPr>
        <w:tcBorders>
          <w:left w:val="nil"/>
          <w:right w:val="nil"/>
          <w:insideH w:val="nil"/>
          <w:insideV w:val="nil"/>
        </w:tcBorders>
        <w:shd w:val="clear" w:color="auto" w:fill="CFECF3" w:themeFill="accent3" w:themeFillTint="3F"/>
      </w:tcPr>
    </w:tblStylePr>
  </w:style>
  <w:style w:type="table" w:styleId="LightShading-Accent2">
    <w:name w:val="Light Shading Accent 2"/>
    <w:basedOn w:val="TableNormal"/>
    <w:uiPriority w:val="60"/>
    <w:semiHidden/>
    <w:rsid w:val="00E07762"/>
    <w:pPr>
      <w:spacing w:line="240" w:lineRule="auto"/>
    </w:pPr>
    <w:rPr>
      <w:color w:val="216161" w:themeColor="accent2" w:themeShade="BF"/>
    </w:rPr>
    <w:tblPr>
      <w:tblStyleRowBandSize w:val="1"/>
      <w:tblStyleColBandSize w:val="1"/>
      <w:tblBorders>
        <w:top w:val="single" w:sz="8" w:space="0" w:color="2D8282" w:themeColor="accent2"/>
        <w:bottom w:val="single" w:sz="8" w:space="0" w:color="2D8282" w:themeColor="accent2"/>
      </w:tblBorders>
    </w:tblPr>
    <w:tblStylePr w:type="firstRow">
      <w:pPr>
        <w:spacing w:before="0" w:after="0" w:line="240" w:lineRule="auto"/>
      </w:pPr>
      <w:rPr>
        <w:b/>
        <w:bCs/>
      </w:rPr>
      <w:tblPr/>
      <w:tcPr>
        <w:tcBorders>
          <w:top w:val="single" w:sz="8" w:space="0" w:color="2D8282" w:themeColor="accent2"/>
          <w:left w:val="nil"/>
          <w:bottom w:val="single" w:sz="8" w:space="0" w:color="2D8282" w:themeColor="accent2"/>
          <w:right w:val="nil"/>
          <w:insideH w:val="nil"/>
          <w:insideV w:val="nil"/>
        </w:tcBorders>
      </w:tcPr>
    </w:tblStylePr>
    <w:tblStylePr w:type="lastRow">
      <w:pPr>
        <w:spacing w:before="0" w:after="0" w:line="240" w:lineRule="auto"/>
      </w:pPr>
      <w:rPr>
        <w:b/>
        <w:bCs/>
      </w:rPr>
      <w:tblPr/>
      <w:tcPr>
        <w:tcBorders>
          <w:top w:val="single" w:sz="8" w:space="0" w:color="2D8282" w:themeColor="accent2"/>
          <w:left w:val="nil"/>
          <w:bottom w:val="single" w:sz="8" w:space="0" w:color="2D828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1E9E9" w:themeFill="accent2" w:themeFillTint="3F"/>
      </w:tcPr>
    </w:tblStylePr>
    <w:tblStylePr w:type="band1Horz">
      <w:tblPr/>
      <w:tcPr>
        <w:tcBorders>
          <w:left w:val="nil"/>
          <w:right w:val="nil"/>
          <w:insideH w:val="nil"/>
          <w:insideV w:val="nil"/>
        </w:tcBorders>
        <w:shd w:val="clear" w:color="auto" w:fill="C1E9E9" w:themeFill="accent2" w:themeFillTint="3F"/>
      </w:tcPr>
    </w:tblStylePr>
  </w:style>
  <w:style w:type="table" w:styleId="LightGrid-Accent6">
    <w:name w:val="Light Grid Accent 6"/>
    <w:basedOn w:val="TableNormal"/>
    <w:uiPriority w:val="62"/>
    <w:semiHidden/>
    <w:rsid w:val="00E07762"/>
    <w:pPr>
      <w:spacing w:line="240" w:lineRule="auto"/>
    </w:pPr>
    <w:tblPr>
      <w:tblStyleRowBandSize w:val="1"/>
      <w:tblStyleColBandSize w:val="1"/>
      <w:tblBorders>
        <w:top w:val="single" w:sz="8" w:space="0" w:color="005A8C" w:themeColor="accent6"/>
        <w:left w:val="single" w:sz="8" w:space="0" w:color="005A8C" w:themeColor="accent6"/>
        <w:bottom w:val="single" w:sz="8" w:space="0" w:color="005A8C" w:themeColor="accent6"/>
        <w:right w:val="single" w:sz="8" w:space="0" w:color="005A8C" w:themeColor="accent6"/>
        <w:insideH w:val="single" w:sz="8" w:space="0" w:color="005A8C" w:themeColor="accent6"/>
        <w:insideV w:val="single" w:sz="8" w:space="0" w:color="005A8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5A8C" w:themeColor="accent6"/>
          <w:left w:val="single" w:sz="8" w:space="0" w:color="005A8C" w:themeColor="accent6"/>
          <w:bottom w:val="single" w:sz="18" w:space="0" w:color="005A8C" w:themeColor="accent6"/>
          <w:right w:val="single" w:sz="8" w:space="0" w:color="005A8C" w:themeColor="accent6"/>
          <w:insideH w:val="nil"/>
          <w:insideV w:val="single" w:sz="8" w:space="0" w:color="005A8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5A8C" w:themeColor="accent6"/>
          <w:left w:val="single" w:sz="8" w:space="0" w:color="005A8C" w:themeColor="accent6"/>
          <w:bottom w:val="single" w:sz="8" w:space="0" w:color="005A8C" w:themeColor="accent6"/>
          <w:right w:val="single" w:sz="8" w:space="0" w:color="005A8C" w:themeColor="accent6"/>
          <w:insideH w:val="nil"/>
          <w:insideV w:val="single" w:sz="8" w:space="0" w:color="005A8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5A8C" w:themeColor="accent6"/>
          <w:left w:val="single" w:sz="8" w:space="0" w:color="005A8C" w:themeColor="accent6"/>
          <w:bottom w:val="single" w:sz="8" w:space="0" w:color="005A8C" w:themeColor="accent6"/>
          <w:right w:val="single" w:sz="8" w:space="0" w:color="005A8C" w:themeColor="accent6"/>
        </w:tcBorders>
      </w:tcPr>
    </w:tblStylePr>
    <w:tblStylePr w:type="band1Vert">
      <w:tblPr/>
      <w:tcPr>
        <w:tcBorders>
          <w:top w:val="single" w:sz="8" w:space="0" w:color="005A8C" w:themeColor="accent6"/>
          <w:left w:val="single" w:sz="8" w:space="0" w:color="005A8C" w:themeColor="accent6"/>
          <w:bottom w:val="single" w:sz="8" w:space="0" w:color="005A8C" w:themeColor="accent6"/>
          <w:right w:val="single" w:sz="8" w:space="0" w:color="005A8C" w:themeColor="accent6"/>
        </w:tcBorders>
        <w:shd w:val="clear" w:color="auto" w:fill="A3DDFF" w:themeFill="accent6" w:themeFillTint="3F"/>
      </w:tcPr>
    </w:tblStylePr>
    <w:tblStylePr w:type="band1Horz">
      <w:tblPr/>
      <w:tcPr>
        <w:tcBorders>
          <w:top w:val="single" w:sz="8" w:space="0" w:color="005A8C" w:themeColor="accent6"/>
          <w:left w:val="single" w:sz="8" w:space="0" w:color="005A8C" w:themeColor="accent6"/>
          <w:bottom w:val="single" w:sz="8" w:space="0" w:color="005A8C" w:themeColor="accent6"/>
          <w:right w:val="single" w:sz="8" w:space="0" w:color="005A8C" w:themeColor="accent6"/>
          <w:insideV w:val="single" w:sz="8" w:space="0" w:color="005A8C" w:themeColor="accent6"/>
        </w:tcBorders>
        <w:shd w:val="clear" w:color="auto" w:fill="A3DDFF" w:themeFill="accent6" w:themeFillTint="3F"/>
      </w:tcPr>
    </w:tblStylePr>
    <w:tblStylePr w:type="band2Horz">
      <w:tblPr/>
      <w:tcPr>
        <w:tcBorders>
          <w:top w:val="single" w:sz="8" w:space="0" w:color="005A8C" w:themeColor="accent6"/>
          <w:left w:val="single" w:sz="8" w:space="0" w:color="005A8C" w:themeColor="accent6"/>
          <w:bottom w:val="single" w:sz="8" w:space="0" w:color="005A8C" w:themeColor="accent6"/>
          <w:right w:val="single" w:sz="8" w:space="0" w:color="005A8C" w:themeColor="accent6"/>
          <w:insideV w:val="single" w:sz="8" w:space="0" w:color="005A8C" w:themeColor="accent6"/>
        </w:tcBorders>
      </w:tcPr>
    </w:tblStylePr>
  </w:style>
  <w:style w:type="table" w:styleId="LightGrid-Accent5">
    <w:name w:val="Light Grid Accent 5"/>
    <w:basedOn w:val="TableNormal"/>
    <w:uiPriority w:val="62"/>
    <w:semiHidden/>
    <w:rsid w:val="00E07762"/>
    <w:pPr>
      <w:spacing w:line="240" w:lineRule="auto"/>
    </w:pPr>
    <w:tblPr>
      <w:tblStyleRowBandSize w:val="1"/>
      <w:tblStyleColBandSize w:val="1"/>
      <w:tblBorders>
        <w:top w:val="single" w:sz="8" w:space="0" w:color="FFEB78" w:themeColor="accent5"/>
        <w:left w:val="single" w:sz="8" w:space="0" w:color="FFEB78" w:themeColor="accent5"/>
        <w:bottom w:val="single" w:sz="8" w:space="0" w:color="FFEB78" w:themeColor="accent5"/>
        <w:right w:val="single" w:sz="8" w:space="0" w:color="FFEB78" w:themeColor="accent5"/>
        <w:insideH w:val="single" w:sz="8" w:space="0" w:color="FFEB78" w:themeColor="accent5"/>
        <w:insideV w:val="single" w:sz="8" w:space="0" w:color="FFEB78"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EB78" w:themeColor="accent5"/>
          <w:left w:val="single" w:sz="8" w:space="0" w:color="FFEB78" w:themeColor="accent5"/>
          <w:bottom w:val="single" w:sz="18" w:space="0" w:color="FFEB78" w:themeColor="accent5"/>
          <w:right w:val="single" w:sz="8" w:space="0" w:color="FFEB78" w:themeColor="accent5"/>
          <w:insideH w:val="nil"/>
          <w:insideV w:val="single" w:sz="8" w:space="0" w:color="FFEB78"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EB78" w:themeColor="accent5"/>
          <w:left w:val="single" w:sz="8" w:space="0" w:color="FFEB78" w:themeColor="accent5"/>
          <w:bottom w:val="single" w:sz="8" w:space="0" w:color="FFEB78" w:themeColor="accent5"/>
          <w:right w:val="single" w:sz="8" w:space="0" w:color="FFEB78" w:themeColor="accent5"/>
          <w:insideH w:val="nil"/>
          <w:insideV w:val="single" w:sz="8" w:space="0" w:color="FFEB78"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EB78" w:themeColor="accent5"/>
          <w:left w:val="single" w:sz="8" w:space="0" w:color="FFEB78" w:themeColor="accent5"/>
          <w:bottom w:val="single" w:sz="8" w:space="0" w:color="FFEB78" w:themeColor="accent5"/>
          <w:right w:val="single" w:sz="8" w:space="0" w:color="FFEB78" w:themeColor="accent5"/>
        </w:tcBorders>
      </w:tcPr>
    </w:tblStylePr>
    <w:tblStylePr w:type="band1Vert">
      <w:tblPr/>
      <w:tcPr>
        <w:tcBorders>
          <w:top w:val="single" w:sz="8" w:space="0" w:color="FFEB78" w:themeColor="accent5"/>
          <w:left w:val="single" w:sz="8" w:space="0" w:color="FFEB78" w:themeColor="accent5"/>
          <w:bottom w:val="single" w:sz="8" w:space="0" w:color="FFEB78" w:themeColor="accent5"/>
          <w:right w:val="single" w:sz="8" w:space="0" w:color="FFEB78" w:themeColor="accent5"/>
        </w:tcBorders>
        <w:shd w:val="clear" w:color="auto" w:fill="FFF9DD" w:themeFill="accent5" w:themeFillTint="3F"/>
      </w:tcPr>
    </w:tblStylePr>
    <w:tblStylePr w:type="band1Horz">
      <w:tblPr/>
      <w:tcPr>
        <w:tcBorders>
          <w:top w:val="single" w:sz="8" w:space="0" w:color="FFEB78" w:themeColor="accent5"/>
          <w:left w:val="single" w:sz="8" w:space="0" w:color="FFEB78" w:themeColor="accent5"/>
          <w:bottom w:val="single" w:sz="8" w:space="0" w:color="FFEB78" w:themeColor="accent5"/>
          <w:right w:val="single" w:sz="8" w:space="0" w:color="FFEB78" w:themeColor="accent5"/>
          <w:insideV w:val="single" w:sz="8" w:space="0" w:color="FFEB78" w:themeColor="accent5"/>
        </w:tcBorders>
        <w:shd w:val="clear" w:color="auto" w:fill="FFF9DD" w:themeFill="accent5" w:themeFillTint="3F"/>
      </w:tcPr>
    </w:tblStylePr>
    <w:tblStylePr w:type="band2Horz">
      <w:tblPr/>
      <w:tcPr>
        <w:tcBorders>
          <w:top w:val="single" w:sz="8" w:space="0" w:color="FFEB78" w:themeColor="accent5"/>
          <w:left w:val="single" w:sz="8" w:space="0" w:color="FFEB78" w:themeColor="accent5"/>
          <w:bottom w:val="single" w:sz="8" w:space="0" w:color="FFEB78" w:themeColor="accent5"/>
          <w:right w:val="single" w:sz="8" w:space="0" w:color="FFEB78" w:themeColor="accent5"/>
          <w:insideV w:val="single" w:sz="8" w:space="0" w:color="FFEB78" w:themeColor="accent5"/>
        </w:tcBorders>
      </w:tcPr>
    </w:tblStylePr>
  </w:style>
  <w:style w:type="table" w:styleId="LightGrid-Accent4">
    <w:name w:val="Light Grid Accent 4"/>
    <w:basedOn w:val="TableNormal"/>
    <w:uiPriority w:val="62"/>
    <w:semiHidden/>
    <w:rsid w:val="00E07762"/>
    <w:pPr>
      <w:spacing w:line="240" w:lineRule="auto"/>
    </w:pPr>
    <w:tblPr>
      <w:tblStyleRowBandSize w:val="1"/>
      <w:tblStyleColBandSize w:val="1"/>
      <w:tblBorders>
        <w:top w:val="single" w:sz="8" w:space="0" w:color="F08791" w:themeColor="accent4"/>
        <w:left w:val="single" w:sz="8" w:space="0" w:color="F08791" w:themeColor="accent4"/>
        <w:bottom w:val="single" w:sz="8" w:space="0" w:color="F08791" w:themeColor="accent4"/>
        <w:right w:val="single" w:sz="8" w:space="0" w:color="F08791" w:themeColor="accent4"/>
        <w:insideH w:val="single" w:sz="8" w:space="0" w:color="F08791" w:themeColor="accent4"/>
        <w:insideV w:val="single" w:sz="8" w:space="0" w:color="F08791"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08791" w:themeColor="accent4"/>
          <w:left w:val="single" w:sz="8" w:space="0" w:color="F08791" w:themeColor="accent4"/>
          <w:bottom w:val="single" w:sz="18" w:space="0" w:color="F08791" w:themeColor="accent4"/>
          <w:right w:val="single" w:sz="8" w:space="0" w:color="F08791" w:themeColor="accent4"/>
          <w:insideH w:val="nil"/>
          <w:insideV w:val="single" w:sz="8" w:space="0" w:color="F08791"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08791" w:themeColor="accent4"/>
          <w:left w:val="single" w:sz="8" w:space="0" w:color="F08791" w:themeColor="accent4"/>
          <w:bottom w:val="single" w:sz="8" w:space="0" w:color="F08791" w:themeColor="accent4"/>
          <w:right w:val="single" w:sz="8" w:space="0" w:color="F08791" w:themeColor="accent4"/>
          <w:insideH w:val="nil"/>
          <w:insideV w:val="single" w:sz="8" w:space="0" w:color="F08791"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08791" w:themeColor="accent4"/>
          <w:left w:val="single" w:sz="8" w:space="0" w:color="F08791" w:themeColor="accent4"/>
          <w:bottom w:val="single" w:sz="8" w:space="0" w:color="F08791" w:themeColor="accent4"/>
          <w:right w:val="single" w:sz="8" w:space="0" w:color="F08791" w:themeColor="accent4"/>
        </w:tcBorders>
      </w:tcPr>
    </w:tblStylePr>
    <w:tblStylePr w:type="band1Vert">
      <w:tblPr/>
      <w:tcPr>
        <w:tcBorders>
          <w:top w:val="single" w:sz="8" w:space="0" w:color="F08791" w:themeColor="accent4"/>
          <w:left w:val="single" w:sz="8" w:space="0" w:color="F08791" w:themeColor="accent4"/>
          <w:bottom w:val="single" w:sz="8" w:space="0" w:color="F08791" w:themeColor="accent4"/>
          <w:right w:val="single" w:sz="8" w:space="0" w:color="F08791" w:themeColor="accent4"/>
        </w:tcBorders>
        <w:shd w:val="clear" w:color="auto" w:fill="FBE1E3" w:themeFill="accent4" w:themeFillTint="3F"/>
      </w:tcPr>
    </w:tblStylePr>
    <w:tblStylePr w:type="band1Horz">
      <w:tblPr/>
      <w:tcPr>
        <w:tcBorders>
          <w:top w:val="single" w:sz="8" w:space="0" w:color="F08791" w:themeColor="accent4"/>
          <w:left w:val="single" w:sz="8" w:space="0" w:color="F08791" w:themeColor="accent4"/>
          <w:bottom w:val="single" w:sz="8" w:space="0" w:color="F08791" w:themeColor="accent4"/>
          <w:right w:val="single" w:sz="8" w:space="0" w:color="F08791" w:themeColor="accent4"/>
          <w:insideV w:val="single" w:sz="8" w:space="0" w:color="F08791" w:themeColor="accent4"/>
        </w:tcBorders>
        <w:shd w:val="clear" w:color="auto" w:fill="FBE1E3" w:themeFill="accent4" w:themeFillTint="3F"/>
      </w:tcPr>
    </w:tblStylePr>
    <w:tblStylePr w:type="band2Horz">
      <w:tblPr/>
      <w:tcPr>
        <w:tcBorders>
          <w:top w:val="single" w:sz="8" w:space="0" w:color="F08791" w:themeColor="accent4"/>
          <w:left w:val="single" w:sz="8" w:space="0" w:color="F08791" w:themeColor="accent4"/>
          <w:bottom w:val="single" w:sz="8" w:space="0" w:color="F08791" w:themeColor="accent4"/>
          <w:right w:val="single" w:sz="8" w:space="0" w:color="F08791" w:themeColor="accent4"/>
          <w:insideV w:val="single" w:sz="8" w:space="0" w:color="F08791" w:themeColor="accent4"/>
        </w:tcBorders>
      </w:tcPr>
    </w:tblStylePr>
  </w:style>
  <w:style w:type="table" w:styleId="LightGrid-Accent3">
    <w:name w:val="Light Grid Accent 3"/>
    <w:basedOn w:val="TableNormal"/>
    <w:uiPriority w:val="62"/>
    <w:semiHidden/>
    <w:rsid w:val="00E07762"/>
    <w:pPr>
      <w:spacing w:line="240" w:lineRule="auto"/>
    </w:pPr>
    <w:tblPr>
      <w:tblStyleRowBandSize w:val="1"/>
      <w:tblStyleColBandSize w:val="1"/>
      <w:tblBorders>
        <w:top w:val="single" w:sz="8" w:space="0" w:color="41B4D2" w:themeColor="accent3"/>
        <w:left w:val="single" w:sz="8" w:space="0" w:color="41B4D2" w:themeColor="accent3"/>
        <w:bottom w:val="single" w:sz="8" w:space="0" w:color="41B4D2" w:themeColor="accent3"/>
        <w:right w:val="single" w:sz="8" w:space="0" w:color="41B4D2" w:themeColor="accent3"/>
        <w:insideH w:val="single" w:sz="8" w:space="0" w:color="41B4D2" w:themeColor="accent3"/>
        <w:insideV w:val="single" w:sz="8" w:space="0" w:color="41B4D2"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1B4D2" w:themeColor="accent3"/>
          <w:left w:val="single" w:sz="8" w:space="0" w:color="41B4D2" w:themeColor="accent3"/>
          <w:bottom w:val="single" w:sz="18" w:space="0" w:color="41B4D2" w:themeColor="accent3"/>
          <w:right w:val="single" w:sz="8" w:space="0" w:color="41B4D2" w:themeColor="accent3"/>
          <w:insideH w:val="nil"/>
          <w:insideV w:val="single" w:sz="8" w:space="0" w:color="41B4D2"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1B4D2" w:themeColor="accent3"/>
          <w:left w:val="single" w:sz="8" w:space="0" w:color="41B4D2" w:themeColor="accent3"/>
          <w:bottom w:val="single" w:sz="8" w:space="0" w:color="41B4D2" w:themeColor="accent3"/>
          <w:right w:val="single" w:sz="8" w:space="0" w:color="41B4D2" w:themeColor="accent3"/>
          <w:insideH w:val="nil"/>
          <w:insideV w:val="single" w:sz="8" w:space="0" w:color="41B4D2"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1B4D2" w:themeColor="accent3"/>
          <w:left w:val="single" w:sz="8" w:space="0" w:color="41B4D2" w:themeColor="accent3"/>
          <w:bottom w:val="single" w:sz="8" w:space="0" w:color="41B4D2" w:themeColor="accent3"/>
          <w:right w:val="single" w:sz="8" w:space="0" w:color="41B4D2" w:themeColor="accent3"/>
        </w:tcBorders>
      </w:tcPr>
    </w:tblStylePr>
    <w:tblStylePr w:type="band1Vert">
      <w:tblPr/>
      <w:tcPr>
        <w:tcBorders>
          <w:top w:val="single" w:sz="8" w:space="0" w:color="41B4D2" w:themeColor="accent3"/>
          <w:left w:val="single" w:sz="8" w:space="0" w:color="41B4D2" w:themeColor="accent3"/>
          <w:bottom w:val="single" w:sz="8" w:space="0" w:color="41B4D2" w:themeColor="accent3"/>
          <w:right w:val="single" w:sz="8" w:space="0" w:color="41B4D2" w:themeColor="accent3"/>
        </w:tcBorders>
        <w:shd w:val="clear" w:color="auto" w:fill="CFECF3" w:themeFill="accent3" w:themeFillTint="3F"/>
      </w:tcPr>
    </w:tblStylePr>
    <w:tblStylePr w:type="band1Horz">
      <w:tblPr/>
      <w:tcPr>
        <w:tcBorders>
          <w:top w:val="single" w:sz="8" w:space="0" w:color="41B4D2" w:themeColor="accent3"/>
          <w:left w:val="single" w:sz="8" w:space="0" w:color="41B4D2" w:themeColor="accent3"/>
          <w:bottom w:val="single" w:sz="8" w:space="0" w:color="41B4D2" w:themeColor="accent3"/>
          <w:right w:val="single" w:sz="8" w:space="0" w:color="41B4D2" w:themeColor="accent3"/>
          <w:insideV w:val="single" w:sz="8" w:space="0" w:color="41B4D2" w:themeColor="accent3"/>
        </w:tcBorders>
        <w:shd w:val="clear" w:color="auto" w:fill="CFECF3" w:themeFill="accent3" w:themeFillTint="3F"/>
      </w:tcPr>
    </w:tblStylePr>
    <w:tblStylePr w:type="band2Horz">
      <w:tblPr/>
      <w:tcPr>
        <w:tcBorders>
          <w:top w:val="single" w:sz="8" w:space="0" w:color="41B4D2" w:themeColor="accent3"/>
          <w:left w:val="single" w:sz="8" w:space="0" w:color="41B4D2" w:themeColor="accent3"/>
          <w:bottom w:val="single" w:sz="8" w:space="0" w:color="41B4D2" w:themeColor="accent3"/>
          <w:right w:val="single" w:sz="8" w:space="0" w:color="41B4D2" w:themeColor="accent3"/>
          <w:insideV w:val="single" w:sz="8" w:space="0" w:color="41B4D2" w:themeColor="accent3"/>
        </w:tcBorders>
      </w:tcPr>
    </w:tblStylePr>
  </w:style>
  <w:style w:type="table" w:styleId="LightGrid-Accent2">
    <w:name w:val="Light Grid Accent 2"/>
    <w:basedOn w:val="TableNormal"/>
    <w:uiPriority w:val="62"/>
    <w:semiHidden/>
    <w:rsid w:val="00E07762"/>
    <w:pPr>
      <w:spacing w:line="240" w:lineRule="auto"/>
    </w:pPr>
    <w:tblPr>
      <w:tblStyleRowBandSize w:val="1"/>
      <w:tblStyleColBandSize w:val="1"/>
      <w:tblBorders>
        <w:top w:val="single" w:sz="8" w:space="0" w:color="2D8282" w:themeColor="accent2"/>
        <w:left w:val="single" w:sz="8" w:space="0" w:color="2D8282" w:themeColor="accent2"/>
        <w:bottom w:val="single" w:sz="8" w:space="0" w:color="2D8282" w:themeColor="accent2"/>
        <w:right w:val="single" w:sz="8" w:space="0" w:color="2D8282" w:themeColor="accent2"/>
        <w:insideH w:val="single" w:sz="8" w:space="0" w:color="2D8282" w:themeColor="accent2"/>
        <w:insideV w:val="single" w:sz="8" w:space="0" w:color="2D828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D8282" w:themeColor="accent2"/>
          <w:left w:val="single" w:sz="8" w:space="0" w:color="2D8282" w:themeColor="accent2"/>
          <w:bottom w:val="single" w:sz="18" w:space="0" w:color="2D8282" w:themeColor="accent2"/>
          <w:right w:val="single" w:sz="8" w:space="0" w:color="2D8282" w:themeColor="accent2"/>
          <w:insideH w:val="nil"/>
          <w:insideV w:val="single" w:sz="8" w:space="0" w:color="2D828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D8282" w:themeColor="accent2"/>
          <w:left w:val="single" w:sz="8" w:space="0" w:color="2D8282" w:themeColor="accent2"/>
          <w:bottom w:val="single" w:sz="8" w:space="0" w:color="2D8282" w:themeColor="accent2"/>
          <w:right w:val="single" w:sz="8" w:space="0" w:color="2D8282" w:themeColor="accent2"/>
          <w:insideH w:val="nil"/>
          <w:insideV w:val="single" w:sz="8" w:space="0" w:color="2D828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D8282" w:themeColor="accent2"/>
          <w:left w:val="single" w:sz="8" w:space="0" w:color="2D8282" w:themeColor="accent2"/>
          <w:bottom w:val="single" w:sz="8" w:space="0" w:color="2D8282" w:themeColor="accent2"/>
          <w:right w:val="single" w:sz="8" w:space="0" w:color="2D8282" w:themeColor="accent2"/>
        </w:tcBorders>
      </w:tcPr>
    </w:tblStylePr>
    <w:tblStylePr w:type="band1Vert">
      <w:tblPr/>
      <w:tcPr>
        <w:tcBorders>
          <w:top w:val="single" w:sz="8" w:space="0" w:color="2D8282" w:themeColor="accent2"/>
          <w:left w:val="single" w:sz="8" w:space="0" w:color="2D8282" w:themeColor="accent2"/>
          <w:bottom w:val="single" w:sz="8" w:space="0" w:color="2D8282" w:themeColor="accent2"/>
          <w:right w:val="single" w:sz="8" w:space="0" w:color="2D8282" w:themeColor="accent2"/>
        </w:tcBorders>
        <w:shd w:val="clear" w:color="auto" w:fill="C1E9E9" w:themeFill="accent2" w:themeFillTint="3F"/>
      </w:tcPr>
    </w:tblStylePr>
    <w:tblStylePr w:type="band1Horz">
      <w:tblPr/>
      <w:tcPr>
        <w:tcBorders>
          <w:top w:val="single" w:sz="8" w:space="0" w:color="2D8282" w:themeColor="accent2"/>
          <w:left w:val="single" w:sz="8" w:space="0" w:color="2D8282" w:themeColor="accent2"/>
          <w:bottom w:val="single" w:sz="8" w:space="0" w:color="2D8282" w:themeColor="accent2"/>
          <w:right w:val="single" w:sz="8" w:space="0" w:color="2D8282" w:themeColor="accent2"/>
          <w:insideV w:val="single" w:sz="8" w:space="0" w:color="2D8282" w:themeColor="accent2"/>
        </w:tcBorders>
        <w:shd w:val="clear" w:color="auto" w:fill="C1E9E9" w:themeFill="accent2" w:themeFillTint="3F"/>
      </w:tcPr>
    </w:tblStylePr>
    <w:tblStylePr w:type="band2Horz">
      <w:tblPr/>
      <w:tcPr>
        <w:tcBorders>
          <w:top w:val="single" w:sz="8" w:space="0" w:color="2D8282" w:themeColor="accent2"/>
          <w:left w:val="single" w:sz="8" w:space="0" w:color="2D8282" w:themeColor="accent2"/>
          <w:bottom w:val="single" w:sz="8" w:space="0" w:color="2D8282" w:themeColor="accent2"/>
          <w:right w:val="single" w:sz="8" w:space="0" w:color="2D8282" w:themeColor="accent2"/>
          <w:insideV w:val="single" w:sz="8" w:space="0" w:color="2D8282" w:themeColor="accent2"/>
        </w:tcBorders>
      </w:tcPr>
    </w:tblStylePr>
  </w:style>
  <w:style w:type="table" w:styleId="ColourfulListAccent6">
    <w:name w:val="Colorful List Accent 6"/>
    <w:basedOn w:val="TableNormal"/>
    <w:uiPriority w:val="72"/>
    <w:semiHidden/>
    <w:rsid w:val="00E07762"/>
    <w:pPr>
      <w:spacing w:line="240" w:lineRule="auto"/>
    </w:pPr>
    <w:tblPr>
      <w:tblStyleRowBandSize w:val="1"/>
      <w:tblStyleColBandSize w:val="1"/>
    </w:tblPr>
    <w:tcPr>
      <w:shd w:val="clear" w:color="auto" w:fill="DAF1FF" w:themeFill="accent6" w:themeFillTint="19"/>
    </w:tcPr>
    <w:tblStylePr w:type="firstRow">
      <w:rPr>
        <w:b/>
        <w:bCs/>
        <w:color w:val="FFFFFF" w:themeColor="background1"/>
      </w:rPr>
      <w:tblPr/>
      <w:tcPr>
        <w:tcBorders>
          <w:bottom w:val="single" w:sz="12" w:space="0" w:color="FFFFFF" w:themeColor="background1"/>
        </w:tcBorders>
        <w:shd w:val="clear" w:color="auto" w:fill="FFDF2D" w:themeFill="accent5" w:themeFillShade="CC"/>
      </w:tcPr>
    </w:tblStylePr>
    <w:tblStylePr w:type="lastRow">
      <w:rPr>
        <w:b/>
        <w:bCs/>
        <w:color w:val="FFDF2D"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3DDFF" w:themeFill="accent6" w:themeFillTint="3F"/>
      </w:tcPr>
    </w:tblStylePr>
    <w:tblStylePr w:type="band1Horz">
      <w:tblPr/>
      <w:tcPr>
        <w:shd w:val="clear" w:color="auto" w:fill="B5E4FF" w:themeFill="accent6" w:themeFillTint="33"/>
      </w:tcPr>
    </w:tblStylePr>
  </w:style>
  <w:style w:type="table" w:styleId="ColourfulListAccent5">
    <w:name w:val="Colorful List Accent 5"/>
    <w:basedOn w:val="TableNormal"/>
    <w:uiPriority w:val="72"/>
    <w:semiHidden/>
    <w:rsid w:val="00E07762"/>
    <w:pPr>
      <w:spacing w:line="240" w:lineRule="auto"/>
    </w:pPr>
    <w:tblPr>
      <w:tblStyleRowBandSize w:val="1"/>
      <w:tblStyleColBandSize w:val="1"/>
    </w:tblPr>
    <w:tcPr>
      <w:shd w:val="clear" w:color="auto" w:fill="FFFDF1" w:themeFill="accent5" w:themeFillTint="19"/>
    </w:tcPr>
    <w:tblStylePr w:type="firstRow">
      <w:rPr>
        <w:b/>
        <w:bCs/>
        <w:color w:val="FFFFFF" w:themeColor="background1"/>
      </w:rPr>
      <w:tblPr/>
      <w:tcPr>
        <w:tcBorders>
          <w:bottom w:val="single" w:sz="12" w:space="0" w:color="FFFFFF" w:themeColor="background1"/>
        </w:tcBorders>
        <w:shd w:val="clear" w:color="auto" w:fill="004770" w:themeFill="accent6" w:themeFillShade="CC"/>
      </w:tcPr>
    </w:tblStylePr>
    <w:tblStylePr w:type="lastRow">
      <w:rPr>
        <w:b/>
        <w:bCs/>
        <w:color w:val="004770"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9DD" w:themeFill="accent5" w:themeFillTint="3F"/>
      </w:tcPr>
    </w:tblStylePr>
    <w:tblStylePr w:type="band1Horz">
      <w:tblPr/>
      <w:tcPr>
        <w:shd w:val="clear" w:color="auto" w:fill="FFFAE4" w:themeFill="accent5" w:themeFillTint="33"/>
      </w:tcPr>
    </w:tblStylePr>
  </w:style>
  <w:style w:type="table" w:styleId="ColourfulListAccent4">
    <w:name w:val="Colorful List Accent 4"/>
    <w:basedOn w:val="TableNormal"/>
    <w:uiPriority w:val="72"/>
    <w:semiHidden/>
    <w:rsid w:val="00E07762"/>
    <w:pPr>
      <w:spacing w:line="240" w:lineRule="auto"/>
    </w:pPr>
    <w:tblPr>
      <w:tblStyleRowBandSize w:val="1"/>
      <w:tblStyleColBandSize w:val="1"/>
    </w:tblPr>
    <w:tcPr>
      <w:shd w:val="clear" w:color="auto" w:fill="FDF3F4" w:themeFill="accent4" w:themeFillTint="19"/>
    </w:tcPr>
    <w:tblStylePr w:type="firstRow">
      <w:rPr>
        <w:b/>
        <w:bCs/>
        <w:color w:val="FFFFFF" w:themeColor="background1"/>
      </w:rPr>
      <w:tblPr/>
      <w:tcPr>
        <w:tcBorders>
          <w:bottom w:val="single" w:sz="12" w:space="0" w:color="FFFFFF" w:themeColor="background1"/>
        </w:tcBorders>
        <w:shd w:val="clear" w:color="auto" w:fill="2A95B1" w:themeFill="accent3" w:themeFillShade="CC"/>
      </w:tcPr>
    </w:tblStylePr>
    <w:tblStylePr w:type="lastRow">
      <w:rPr>
        <w:b/>
        <w:bCs/>
        <w:color w:val="2A95B1"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BE1E3" w:themeFill="accent4" w:themeFillTint="3F"/>
      </w:tcPr>
    </w:tblStylePr>
    <w:tblStylePr w:type="band1Horz">
      <w:tblPr/>
      <w:tcPr>
        <w:shd w:val="clear" w:color="auto" w:fill="FCE7E8" w:themeFill="accent4" w:themeFillTint="33"/>
      </w:tcPr>
    </w:tblStylePr>
  </w:style>
  <w:style w:type="table" w:styleId="ColourfulListAccent3">
    <w:name w:val="Colorful List Accent 3"/>
    <w:basedOn w:val="TableNormal"/>
    <w:uiPriority w:val="72"/>
    <w:semiHidden/>
    <w:rsid w:val="00E07762"/>
    <w:pPr>
      <w:spacing w:line="240" w:lineRule="auto"/>
    </w:pPr>
    <w:tblPr>
      <w:tblStyleRowBandSize w:val="1"/>
      <w:tblStyleColBandSize w:val="1"/>
    </w:tblPr>
    <w:tcPr>
      <w:shd w:val="clear" w:color="auto" w:fill="ECF7FA" w:themeFill="accent3" w:themeFillTint="19"/>
    </w:tcPr>
    <w:tblStylePr w:type="firstRow">
      <w:rPr>
        <w:b/>
        <w:bCs/>
        <w:color w:val="FFFFFF" w:themeColor="background1"/>
      </w:rPr>
      <w:tblPr/>
      <w:tcPr>
        <w:tcBorders>
          <w:bottom w:val="single" w:sz="12" w:space="0" w:color="FFFFFF" w:themeColor="background1"/>
        </w:tcBorders>
        <w:shd w:val="clear" w:color="auto" w:fill="E74453" w:themeFill="accent4" w:themeFillShade="CC"/>
      </w:tcPr>
    </w:tblStylePr>
    <w:tblStylePr w:type="lastRow">
      <w:rPr>
        <w:b/>
        <w:bCs/>
        <w:color w:val="E74453"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FECF3" w:themeFill="accent3" w:themeFillTint="3F"/>
      </w:tcPr>
    </w:tblStylePr>
    <w:tblStylePr w:type="band1Horz">
      <w:tblPr/>
      <w:tcPr>
        <w:shd w:val="clear" w:color="auto" w:fill="D9EFF6" w:themeFill="accent3" w:themeFillTint="33"/>
      </w:tcPr>
    </w:tblStylePr>
  </w:style>
  <w:style w:type="table" w:styleId="ColourfulListAccent2">
    <w:name w:val="Colorful List Accent 2"/>
    <w:basedOn w:val="TableNormal"/>
    <w:uiPriority w:val="72"/>
    <w:semiHidden/>
    <w:rsid w:val="00E07762"/>
    <w:pPr>
      <w:spacing w:line="240" w:lineRule="auto"/>
    </w:pPr>
    <w:tblPr>
      <w:tblStyleRowBandSize w:val="1"/>
      <w:tblStyleColBandSize w:val="1"/>
    </w:tblPr>
    <w:tcPr>
      <w:shd w:val="clear" w:color="auto" w:fill="E6F6F6" w:themeFill="accent2" w:themeFillTint="19"/>
    </w:tcPr>
    <w:tblStylePr w:type="firstRow">
      <w:rPr>
        <w:b/>
        <w:bCs/>
        <w:color w:val="FFFFFF" w:themeColor="background1"/>
      </w:rPr>
      <w:tblPr/>
      <w:tcPr>
        <w:tcBorders>
          <w:bottom w:val="single" w:sz="12" w:space="0" w:color="FFFFFF" w:themeColor="background1"/>
        </w:tcBorders>
        <w:shd w:val="clear" w:color="auto" w:fill="246767" w:themeFill="accent2" w:themeFillShade="CC"/>
      </w:tcPr>
    </w:tblStylePr>
    <w:tblStylePr w:type="lastRow">
      <w:rPr>
        <w:b/>
        <w:bCs/>
        <w:color w:val="246767"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1E9E9" w:themeFill="accent2" w:themeFillTint="3F"/>
      </w:tcPr>
    </w:tblStylePr>
    <w:tblStylePr w:type="band1Horz">
      <w:tblPr/>
      <w:tcPr>
        <w:shd w:val="clear" w:color="auto" w:fill="CDEDED" w:themeFill="accent2" w:themeFillTint="33"/>
      </w:tcPr>
    </w:tblStylePr>
  </w:style>
  <w:style w:type="table" w:styleId="ColourfulListAccent1">
    <w:name w:val="Colorful List Accent 1"/>
    <w:basedOn w:val="TableNormal"/>
    <w:uiPriority w:val="72"/>
    <w:semiHidden/>
    <w:rsid w:val="00E07762"/>
    <w:pPr>
      <w:spacing w:line="240" w:lineRule="auto"/>
    </w:pPr>
    <w:tblPr>
      <w:tblStyleRowBandSize w:val="1"/>
      <w:tblStyleColBandSize w:val="1"/>
    </w:tblPr>
    <w:tcPr>
      <w:shd w:val="clear" w:color="auto" w:fill="ECF8F6" w:themeFill="accent1" w:themeFillTint="19"/>
    </w:tcPr>
    <w:tblStylePr w:type="firstRow">
      <w:rPr>
        <w:b/>
        <w:bCs/>
        <w:color w:val="FFFFFF" w:themeColor="background1"/>
      </w:rPr>
      <w:tblPr/>
      <w:tcPr>
        <w:tcBorders>
          <w:bottom w:val="single" w:sz="12" w:space="0" w:color="FFFFFF" w:themeColor="background1"/>
        </w:tcBorders>
        <w:shd w:val="clear" w:color="auto" w:fill="246767" w:themeFill="accent2" w:themeFillShade="CC"/>
      </w:tcPr>
    </w:tblStylePr>
    <w:tblStylePr w:type="lastRow">
      <w:rPr>
        <w:b/>
        <w:bCs/>
        <w:color w:val="246767"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1EFE9" w:themeFill="accent1" w:themeFillTint="3F"/>
      </w:tcPr>
    </w:tblStylePr>
    <w:tblStylePr w:type="band1Horz">
      <w:tblPr/>
      <w:tcPr>
        <w:shd w:val="clear" w:color="auto" w:fill="DAF2ED" w:themeFill="accent1" w:themeFillTint="33"/>
      </w:tcPr>
    </w:tblStylePr>
  </w:style>
  <w:style w:type="table" w:styleId="ColourfulShadingAccent6">
    <w:name w:val="Colorful Shading Accent 6"/>
    <w:basedOn w:val="TableNormal"/>
    <w:uiPriority w:val="71"/>
    <w:semiHidden/>
    <w:rsid w:val="00E07762"/>
    <w:pPr>
      <w:spacing w:line="240" w:lineRule="auto"/>
    </w:pPr>
    <w:tblPr>
      <w:tblStyleRowBandSize w:val="1"/>
      <w:tblStyleColBandSize w:val="1"/>
      <w:tblBorders>
        <w:top w:val="single" w:sz="24" w:space="0" w:color="FFEB78" w:themeColor="accent5"/>
        <w:left w:val="single" w:sz="4" w:space="0" w:color="005A8C" w:themeColor="accent6"/>
        <w:bottom w:val="single" w:sz="4" w:space="0" w:color="005A8C" w:themeColor="accent6"/>
        <w:right w:val="single" w:sz="4" w:space="0" w:color="005A8C" w:themeColor="accent6"/>
        <w:insideH w:val="single" w:sz="4" w:space="0" w:color="FFFFFF" w:themeColor="background1"/>
        <w:insideV w:val="single" w:sz="4" w:space="0" w:color="FFFFFF" w:themeColor="background1"/>
      </w:tblBorders>
    </w:tblPr>
    <w:tcPr>
      <w:shd w:val="clear" w:color="auto" w:fill="DAF1FF" w:themeFill="accent6" w:themeFillTint="19"/>
    </w:tcPr>
    <w:tblStylePr w:type="firstRow">
      <w:rPr>
        <w:b/>
        <w:bCs/>
      </w:rPr>
      <w:tblPr/>
      <w:tcPr>
        <w:tcBorders>
          <w:top w:val="nil"/>
          <w:left w:val="nil"/>
          <w:bottom w:val="single" w:sz="24" w:space="0" w:color="FFEB78"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3554" w:themeFill="accent6" w:themeFillShade="99"/>
      </w:tcPr>
    </w:tblStylePr>
    <w:tblStylePr w:type="firstCol">
      <w:rPr>
        <w:color w:val="FFFFFF" w:themeColor="background1"/>
      </w:rPr>
      <w:tblPr/>
      <w:tcPr>
        <w:tcBorders>
          <w:top w:val="nil"/>
          <w:left w:val="nil"/>
          <w:bottom w:val="nil"/>
          <w:right w:val="nil"/>
          <w:insideH w:val="single" w:sz="4" w:space="0" w:color="003554" w:themeColor="accent6" w:themeShade="99"/>
          <w:insideV w:val="nil"/>
        </w:tcBorders>
        <w:shd w:val="clear" w:color="auto" w:fill="00355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003554" w:themeFill="accent6" w:themeFillShade="99"/>
      </w:tcPr>
    </w:tblStylePr>
    <w:tblStylePr w:type="band1Vert">
      <w:tblPr/>
      <w:tcPr>
        <w:shd w:val="clear" w:color="auto" w:fill="6BC9FF" w:themeFill="accent6" w:themeFillTint="66"/>
      </w:tcPr>
    </w:tblStylePr>
    <w:tblStylePr w:type="band1Horz">
      <w:tblPr/>
      <w:tcPr>
        <w:shd w:val="clear" w:color="auto" w:fill="46BCFF" w:themeFill="accent6"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semiHidden/>
    <w:rsid w:val="00E07762"/>
    <w:pPr>
      <w:spacing w:line="240" w:lineRule="auto"/>
    </w:pPr>
    <w:tblPr>
      <w:tblStyleRowBandSize w:val="1"/>
      <w:tblStyleColBandSize w:val="1"/>
      <w:tblBorders>
        <w:top w:val="single" w:sz="24" w:space="0" w:color="005A8C" w:themeColor="accent6"/>
        <w:left w:val="single" w:sz="4" w:space="0" w:color="FFEB78" w:themeColor="accent5"/>
        <w:bottom w:val="single" w:sz="4" w:space="0" w:color="FFEB78" w:themeColor="accent5"/>
        <w:right w:val="single" w:sz="4" w:space="0" w:color="FFEB78" w:themeColor="accent5"/>
        <w:insideH w:val="single" w:sz="4" w:space="0" w:color="FFFFFF" w:themeColor="background1"/>
        <w:insideV w:val="single" w:sz="4" w:space="0" w:color="FFFFFF" w:themeColor="background1"/>
      </w:tblBorders>
    </w:tblPr>
    <w:tcPr>
      <w:shd w:val="clear" w:color="auto" w:fill="FFFDF1" w:themeFill="accent5" w:themeFillTint="19"/>
    </w:tcPr>
    <w:tblStylePr w:type="firstRow">
      <w:rPr>
        <w:b/>
        <w:bCs/>
      </w:rPr>
      <w:tblPr/>
      <w:tcPr>
        <w:tcBorders>
          <w:top w:val="nil"/>
          <w:left w:val="nil"/>
          <w:bottom w:val="single" w:sz="24" w:space="0" w:color="005A8C"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E1BF00" w:themeFill="accent5" w:themeFillShade="99"/>
      </w:tcPr>
    </w:tblStylePr>
    <w:tblStylePr w:type="firstCol">
      <w:rPr>
        <w:color w:val="FFFFFF" w:themeColor="background1"/>
      </w:rPr>
      <w:tblPr/>
      <w:tcPr>
        <w:tcBorders>
          <w:top w:val="nil"/>
          <w:left w:val="nil"/>
          <w:bottom w:val="nil"/>
          <w:right w:val="nil"/>
          <w:insideH w:val="single" w:sz="4" w:space="0" w:color="E1BF00" w:themeColor="accent5" w:themeShade="99"/>
          <w:insideV w:val="nil"/>
        </w:tcBorders>
        <w:shd w:val="clear" w:color="auto" w:fill="E1BF00"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E1BF00" w:themeFill="accent5" w:themeFillShade="99"/>
      </w:tcPr>
    </w:tblStylePr>
    <w:tblStylePr w:type="band1Vert">
      <w:tblPr/>
      <w:tcPr>
        <w:shd w:val="clear" w:color="auto" w:fill="FFF6C9" w:themeFill="accent5" w:themeFillTint="66"/>
      </w:tcPr>
    </w:tblStylePr>
    <w:tblStylePr w:type="band1Horz">
      <w:tblPr/>
      <w:tcPr>
        <w:shd w:val="clear" w:color="auto" w:fill="FFF4BB" w:themeFill="accent5" w:themeFillTint="7F"/>
      </w:tcPr>
    </w:tblStylePr>
    <w:tblStylePr w:type="neCell">
      <w:rPr>
        <w:color w:val="000000" w:themeColor="text1"/>
      </w:rPr>
    </w:tblStylePr>
    <w:tblStylePr w:type="nwCell">
      <w:rPr>
        <w:color w:val="000000" w:themeColor="text1"/>
      </w:rPr>
    </w:tblStylePr>
  </w:style>
  <w:style w:type="table" w:styleId="ColourfulShadingAccent4">
    <w:name w:val="Colorful Shading Accent 4"/>
    <w:basedOn w:val="TableNormal"/>
    <w:uiPriority w:val="71"/>
    <w:semiHidden/>
    <w:rsid w:val="00E07762"/>
    <w:pPr>
      <w:spacing w:line="240" w:lineRule="auto"/>
    </w:pPr>
    <w:tblPr>
      <w:tblStyleRowBandSize w:val="1"/>
      <w:tblStyleColBandSize w:val="1"/>
      <w:tblBorders>
        <w:top w:val="single" w:sz="24" w:space="0" w:color="41B4D2" w:themeColor="accent3"/>
        <w:left w:val="single" w:sz="4" w:space="0" w:color="F08791" w:themeColor="accent4"/>
        <w:bottom w:val="single" w:sz="4" w:space="0" w:color="F08791" w:themeColor="accent4"/>
        <w:right w:val="single" w:sz="4" w:space="0" w:color="F08791" w:themeColor="accent4"/>
        <w:insideH w:val="single" w:sz="4" w:space="0" w:color="FFFFFF" w:themeColor="background1"/>
        <w:insideV w:val="single" w:sz="4" w:space="0" w:color="FFFFFF" w:themeColor="background1"/>
      </w:tblBorders>
    </w:tblPr>
    <w:tcPr>
      <w:shd w:val="clear" w:color="auto" w:fill="FDF3F4" w:themeFill="accent4" w:themeFillTint="19"/>
    </w:tcPr>
    <w:tblStylePr w:type="firstRow">
      <w:rPr>
        <w:b/>
        <w:bCs/>
      </w:rPr>
      <w:tblPr/>
      <w:tcPr>
        <w:tcBorders>
          <w:top w:val="nil"/>
          <w:left w:val="nil"/>
          <w:bottom w:val="single" w:sz="24" w:space="0" w:color="41B4D2"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C81929" w:themeFill="accent4" w:themeFillShade="99"/>
      </w:tcPr>
    </w:tblStylePr>
    <w:tblStylePr w:type="firstCol">
      <w:rPr>
        <w:color w:val="FFFFFF" w:themeColor="background1"/>
      </w:rPr>
      <w:tblPr/>
      <w:tcPr>
        <w:tcBorders>
          <w:top w:val="nil"/>
          <w:left w:val="nil"/>
          <w:bottom w:val="nil"/>
          <w:right w:val="nil"/>
          <w:insideH w:val="single" w:sz="4" w:space="0" w:color="C81929" w:themeColor="accent4" w:themeShade="99"/>
          <w:insideV w:val="nil"/>
        </w:tcBorders>
        <w:shd w:val="clear" w:color="auto" w:fill="C8192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C81929" w:themeFill="accent4" w:themeFillShade="99"/>
      </w:tcPr>
    </w:tblStylePr>
    <w:tblStylePr w:type="band1Vert">
      <w:tblPr/>
      <w:tcPr>
        <w:shd w:val="clear" w:color="auto" w:fill="F9CFD2" w:themeFill="accent4" w:themeFillTint="66"/>
      </w:tcPr>
    </w:tblStylePr>
    <w:tblStylePr w:type="band1Horz">
      <w:tblPr/>
      <w:tcPr>
        <w:shd w:val="clear" w:color="auto" w:fill="F7C3C7" w:themeFill="accent4"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semiHidden/>
    <w:rsid w:val="00E07762"/>
    <w:pPr>
      <w:spacing w:line="240" w:lineRule="auto"/>
    </w:pPr>
    <w:tblPr>
      <w:tblStyleRowBandSize w:val="1"/>
      <w:tblStyleColBandSize w:val="1"/>
      <w:tblBorders>
        <w:top w:val="single" w:sz="24" w:space="0" w:color="F08791" w:themeColor="accent4"/>
        <w:left w:val="single" w:sz="4" w:space="0" w:color="41B4D2" w:themeColor="accent3"/>
        <w:bottom w:val="single" w:sz="4" w:space="0" w:color="41B4D2" w:themeColor="accent3"/>
        <w:right w:val="single" w:sz="4" w:space="0" w:color="41B4D2" w:themeColor="accent3"/>
        <w:insideH w:val="single" w:sz="4" w:space="0" w:color="FFFFFF" w:themeColor="background1"/>
        <w:insideV w:val="single" w:sz="4" w:space="0" w:color="FFFFFF" w:themeColor="background1"/>
      </w:tblBorders>
    </w:tblPr>
    <w:tcPr>
      <w:shd w:val="clear" w:color="auto" w:fill="ECF7FA" w:themeFill="accent3" w:themeFillTint="19"/>
    </w:tcPr>
    <w:tblStylePr w:type="firstRow">
      <w:rPr>
        <w:b/>
        <w:bCs/>
      </w:rPr>
      <w:tblPr/>
      <w:tcPr>
        <w:tcBorders>
          <w:top w:val="nil"/>
          <w:left w:val="nil"/>
          <w:bottom w:val="single" w:sz="24" w:space="0" w:color="F08791"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F7085" w:themeFill="accent3" w:themeFillShade="99"/>
      </w:tcPr>
    </w:tblStylePr>
    <w:tblStylePr w:type="firstCol">
      <w:rPr>
        <w:color w:val="FFFFFF" w:themeColor="background1"/>
      </w:rPr>
      <w:tblPr/>
      <w:tcPr>
        <w:tcBorders>
          <w:top w:val="nil"/>
          <w:left w:val="nil"/>
          <w:bottom w:val="nil"/>
          <w:right w:val="nil"/>
          <w:insideH w:val="single" w:sz="4" w:space="0" w:color="1F7085" w:themeColor="accent3" w:themeShade="99"/>
          <w:insideV w:val="nil"/>
        </w:tcBorders>
        <w:shd w:val="clear" w:color="auto" w:fill="1F708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1F7085" w:themeFill="accent3" w:themeFillShade="99"/>
      </w:tcPr>
    </w:tblStylePr>
    <w:tblStylePr w:type="band1Vert">
      <w:tblPr/>
      <w:tcPr>
        <w:shd w:val="clear" w:color="auto" w:fill="B3E0ED" w:themeFill="accent3" w:themeFillTint="66"/>
      </w:tcPr>
    </w:tblStylePr>
    <w:tblStylePr w:type="band1Horz">
      <w:tblPr/>
      <w:tcPr>
        <w:shd w:val="clear" w:color="auto" w:fill="A0D9E8" w:themeFill="accent3" w:themeFillTint="7F"/>
      </w:tcPr>
    </w:tblStylePr>
  </w:style>
  <w:style w:type="table" w:styleId="ColourfulShadingAccent2">
    <w:name w:val="Colorful Shading Accent 2"/>
    <w:basedOn w:val="TableNormal"/>
    <w:uiPriority w:val="71"/>
    <w:semiHidden/>
    <w:rsid w:val="00E07762"/>
    <w:pPr>
      <w:spacing w:line="240" w:lineRule="auto"/>
    </w:pPr>
    <w:tblPr>
      <w:tblStyleRowBandSize w:val="1"/>
      <w:tblStyleColBandSize w:val="1"/>
      <w:tblBorders>
        <w:top w:val="single" w:sz="24" w:space="0" w:color="2D8282" w:themeColor="accent2"/>
        <w:left w:val="single" w:sz="4" w:space="0" w:color="2D8282" w:themeColor="accent2"/>
        <w:bottom w:val="single" w:sz="4" w:space="0" w:color="2D8282" w:themeColor="accent2"/>
        <w:right w:val="single" w:sz="4" w:space="0" w:color="2D8282" w:themeColor="accent2"/>
        <w:insideH w:val="single" w:sz="4" w:space="0" w:color="FFFFFF" w:themeColor="background1"/>
        <w:insideV w:val="single" w:sz="4" w:space="0" w:color="FFFFFF" w:themeColor="background1"/>
      </w:tblBorders>
    </w:tblPr>
    <w:tcPr>
      <w:shd w:val="clear" w:color="auto" w:fill="E6F6F6" w:themeFill="accent2" w:themeFillTint="19"/>
    </w:tcPr>
    <w:tblStylePr w:type="firstRow">
      <w:rPr>
        <w:b/>
        <w:bCs/>
      </w:rPr>
      <w:tblPr/>
      <w:tcPr>
        <w:tcBorders>
          <w:top w:val="nil"/>
          <w:left w:val="nil"/>
          <w:bottom w:val="single" w:sz="24" w:space="0" w:color="2D828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B4D4D" w:themeFill="accent2" w:themeFillShade="99"/>
      </w:tcPr>
    </w:tblStylePr>
    <w:tblStylePr w:type="firstCol">
      <w:rPr>
        <w:color w:val="FFFFFF" w:themeColor="background1"/>
      </w:rPr>
      <w:tblPr/>
      <w:tcPr>
        <w:tcBorders>
          <w:top w:val="nil"/>
          <w:left w:val="nil"/>
          <w:bottom w:val="nil"/>
          <w:right w:val="nil"/>
          <w:insideH w:val="single" w:sz="4" w:space="0" w:color="1B4D4D" w:themeColor="accent2" w:themeShade="99"/>
          <w:insideV w:val="nil"/>
        </w:tcBorders>
        <w:shd w:val="clear" w:color="auto" w:fill="1B4D4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1B4D4D" w:themeFill="accent2" w:themeFillShade="99"/>
      </w:tcPr>
    </w:tblStylePr>
    <w:tblStylePr w:type="band1Vert">
      <w:tblPr/>
      <w:tcPr>
        <w:shd w:val="clear" w:color="auto" w:fill="9BDCDC" w:themeFill="accent2" w:themeFillTint="66"/>
      </w:tcPr>
    </w:tblStylePr>
    <w:tblStylePr w:type="band1Horz">
      <w:tblPr/>
      <w:tcPr>
        <w:shd w:val="clear" w:color="auto" w:fill="82D4D4" w:themeFill="accent2"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semiHidden/>
    <w:rsid w:val="00E07762"/>
    <w:pPr>
      <w:spacing w:line="240" w:lineRule="auto"/>
    </w:pPr>
    <w:tblPr>
      <w:tblStyleRowBandSize w:val="1"/>
      <w:tblStyleColBandSize w:val="1"/>
      <w:tblBorders>
        <w:top w:val="single" w:sz="24" w:space="0" w:color="2D8282" w:themeColor="accent2"/>
        <w:left w:val="single" w:sz="4" w:space="0" w:color="46BEAA" w:themeColor="accent1"/>
        <w:bottom w:val="single" w:sz="4" w:space="0" w:color="46BEAA" w:themeColor="accent1"/>
        <w:right w:val="single" w:sz="4" w:space="0" w:color="46BEAA" w:themeColor="accent1"/>
        <w:insideH w:val="single" w:sz="4" w:space="0" w:color="FFFFFF" w:themeColor="background1"/>
        <w:insideV w:val="single" w:sz="4" w:space="0" w:color="FFFFFF" w:themeColor="background1"/>
      </w:tblBorders>
    </w:tblPr>
    <w:tcPr>
      <w:shd w:val="clear" w:color="auto" w:fill="ECF8F6" w:themeFill="accent1" w:themeFillTint="19"/>
    </w:tcPr>
    <w:tblStylePr w:type="firstRow">
      <w:rPr>
        <w:b/>
        <w:bCs/>
      </w:rPr>
      <w:tblPr/>
      <w:tcPr>
        <w:tcBorders>
          <w:top w:val="nil"/>
          <w:left w:val="nil"/>
          <w:bottom w:val="single" w:sz="24" w:space="0" w:color="2D828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87366" w:themeFill="accent1" w:themeFillShade="99"/>
      </w:tcPr>
    </w:tblStylePr>
    <w:tblStylePr w:type="firstCol">
      <w:rPr>
        <w:color w:val="FFFFFF" w:themeColor="background1"/>
      </w:rPr>
      <w:tblPr/>
      <w:tcPr>
        <w:tcBorders>
          <w:top w:val="nil"/>
          <w:left w:val="nil"/>
          <w:bottom w:val="nil"/>
          <w:right w:val="nil"/>
          <w:insideH w:val="single" w:sz="4" w:space="0" w:color="287366" w:themeColor="accent1" w:themeShade="99"/>
          <w:insideV w:val="nil"/>
        </w:tcBorders>
        <w:shd w:val="clear" w:color="auto" w:fill="287366"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87366" w:themeFill="accent1" w:themeFillShade="99"/>
      </w:tcPr>
    </w:tblStylePr>
    <w:tblStylePr w:type="band1Vert">
      <w:tblPr/>
      <w:tcPr>
        <w:shd w:val="clear" w:color="auto" w:fill="B5E5DC" w:themeFill="accent1" w:themeFillTint="66"/>
      </w:tcPr>
    </w:tblStylePr>
    <w:tblStylePr w:type="band1Horz">
      <w:tblPr/>
      <w:tcPr>
        <w:shd w:val="clear" w:color="auto" w:fill="A2DED4" w:themeFill="accent1" w:themeFillTint="7F"/>
      </w:tcPr>
    </w:tblStylePr>
    <w:tblStylePr w:type="neCell">
      <w:rPr>
        <w:color w:val="000000" w:themeColor="text1"/>
      </w:rPr>
    </w:tblStylePr>
    <w:tblStylePr w:type="nwCell">
      <w:rPr>
        <w:color w:val="000000" w:themeColor="text1"/>
      </w:rPr>
    </w:tblStylePr>
  </w:style>
  <w:style w:type="table" w:styleId="ColourfulGridAccent6">
    <w:name w:val="Colorful Grid Accent 6"/>
    <w:basedOn w:val="TableNormal"/>
    <w:uiPriority w:val="73"/>
    <w:semiHidden/>
    <w:rsid w:val="00E07762"/>
    <w:pPr>
      <w:spacing w:line="240" w:lineRule="auto"/>
    </w:pPr>
    <w:tblPr>
      <w:tblStyleRowBandSize w:val="1"/>
      <w:tblStyleColBandSize w:val="1"/>
      <w:tblBorders>
        <w:insideH w:val="single" w:sz="4" w:space="0" w:color="FFFFFF" w:themeColor="background1"/>
      </w:tblBorders>
    </w:tblPr>
    <w:tcPr>
      <w:shd w:val="clear" w:color="auto" w:fill="B5E4FF" w:themeFill="accent6" w:themeFillTint="33"/>
    </w:tcPr>
    <w:tblStylePr w:type="firstRow">
      <w:rPr>
        <w:b/>
        <w:bCs/>
      </w:rPr>
      <w:tblPr/>
      <w:tcPr>
        <w:shd w:val="clear" w:color="auto" w:fill="6BC9FF" w:themeFill="accent6" w:themeFillTint="66"/>
      </w:tcPr>
    </w:tblStylePr>
    <w:tblStylePr w:type="lastRow">
      <w:rPr>
        <w:b/>
        <w:bCs/>
        <w:color w:val="000000" w:themeColor="text1"/>
      </w:rPr>
      <w:tblPr/>
      <w:tcPr>
        <w:shd w:val="clear" w:color="auto" w:fill="6BC9FF" w:themeFill="accent6" w:themeFillTint="66"/>
      </w:tcPr>
    </w:tblStylePr>
    <w:tblStylePr w:type="firstCol">
      <w:rPr>
        <w:color w:val="FFFFFF" w:themeColor="background1"/>
      </w:rPr>
      <w:tblPr/>
      <w:tcPr>
        <w:shd w:val="clear" w:color="auto" w:fill="004268" w:themeFill="accent6" w:themeFillShade="BF"/>
      </w:tcPr>
    </w:tblStylePr>
    <w:tblStylePr w:type="lastCol">
      <w:rPr>
        <w:color w:val="FFFFFF" w:themeColor="background1"/>
      </w:rPr>
      <w:tblPr/>
      <w:tcPr>
        <w:shd w:val="clear" w:color="auto" w:fill="004268" w:themeFill="accent6" w:themeFillShade="BF"/>
      </w:tcPr>
    </w:tblStylePr>
    <w:tblStylePr w:type="band1Vert">
      <w:tblPr/>
      <w:tcPr>
        <w:shd w:val="clear" w:color="auto" w:fill="46BCFF" w:themeFill="accent6" w:themeFillTint="7F"/>
      </w:tcPr>
    </w:tblStylePr>
    <w:tblStylePr w:type="band1Horz">
      <w:tblPr/>
      <w:tcPr>
        <w:shd w:val="clear" w:color="auto" w:fill="46BCFF" w:themeFill="accent6" w:themeFillTint="7F"/>
      </w:tcPr>
    </w:tblStylePr>
  </w:style>
  <w:style w:type="table" w:styleId="ColourfulGridAccent5">
    <w:name w:val="Colorful Grid Accent 5"/>
    <w:basedOn w:val="TableNormal"/>
    <w:uiPriority w:val="73"/>
    <w:semiHidden/>
    <w:rsid w:val="00E07762"/>
    <w:pPr>
      <w:spacing w:line="240" w:lineRule="auto"/>
    </w:pPr>
    <w:tblPr>
      <w:tblStyleRowBandSize w:val="1"/>
      <w:tblStyleColBandSize w:val="1"/>
      <w:tblBorders>
        <w:insideH w:val="single" w:sz="4" w:space="0" w:color="FFFFFF" w:themeColor="background1"/>
      </w:tblBorders>
    </w:tblPr>
    <w:tcPr>
      <w:shd w:val="clear" w:color="auto" w:fill="FFFAE4" w:themeFill="accent5" w:themeFillTint="33"/>
    </w:tcPr>
    <w:tblStylePr w:type="firstRow">
      <w:rPr>
        <w:b/>
        <w:bCs/>
      </w:rPr>
      <w:tblPr/>
      <w:tcPr>
        <w:shd w:val="clear" w:color="auto" w:fill="FFF6C9" w:themeFill="accent5" w:themeFillTint="66"/>
      </w:tcPr>
    </w:tblStylePr>
    <w:tblStylePr w:type="lastRow">
      <w:rPr>
        <w:b/>
        <w:bCs/>
        <w:color w:val="000000" w:themeColor="text1"/>
      </w:rPr>
      <w:tblPr/>
      <w:tcPr>
        <w:shd w:val="clear" w:color="auto" w:fill="FFF6C9" w:themeFill="accent5" w:themeFillTint="66"/>
      </w:tcPr>
    </w:tblStylePr>
    <w:tblStylePr w:type="firstCol">
      <w:rPr>
        <w:color w:val="FFFFFF" w:themeColor="background1"/>
      </w:rPr>
      <w:tblPr/>
      <w:tcPr>
        <w:shd w:val="clear" w:color="auto" w:fill="FFDC19" w:themeFill="accent5" w:themeFillShade="BF"/>
      </w:tcPr>
    </w:tblStylePr>
    <w:tblStylePr w:type="lastCol">
      <w:rPr>
        <w:color w:val="FFFFFF" w:themeColor="background1"/>
      </w:rPr>
      <w:tblPr/>
      <w:tcPr>
        <w:shd w:val="clear" w:color="auto" w:fill="FFDC19" w:themeFill="accent5" w:themeFillShade="BF"/>
      </w:tcPr>
    </w:tblStylePr>
    <w:tblStylePr w:type="band1Vert">
      <w:tblPr/>
      <w:tcPr>
        <w:shd w:val="clear" w:color="auto" w:fill="FFF4BB" w:themeFill="accent5" w:themeFillTint="7F"/>
      </w:tcPr>
    </w:tblStylePr>
    <w:tblStylePr w:type="band1Horz">
      <w:tblPr/>
      <w:tcPr>
        <w:shd w:val="clear" w:color="auto" w:fill="FFF4BB" w:themeFill="accent5" w:themeFillTint="7F"/>
      </w:tcPr>
    </w:tblStylePr>
  </w:style>
  <w:style w:type="table" w:styleId="ColourfulGridAccent4">
    <w:name w:val="Colorful Grid Accent 4"/>
    <w:basedOn w:val="TableNormal"/>
    <w:uiPriority w:val="73"/>
    <w:semiHidden/>
    <w:rsid w:val="00E07762"/>
    <w:pPr>
      <w:spacing w:line="240" w:lineRule="auto"/>
    </w:pPr>
    <w:tblPr>
      <w:tblStyleRowBandSize w:val="1"/>
      <w:tblStyleColBandSize w:val="1"/>
      <w:tblBorders>
        <w:insideH w:val="single" w:sz="4" w:space="0" w:color="FFFFFF" w:themeColor="background1"/>
      </w:tblBorders>
    </w:tblPr>
    <w:tcPr>
      <w:shd w:val="clear" w:color="auto" w:fill="FCE7E8" w:themeFill="accent4" w:themeFillTint="33"/>
    </w:tcPr>
    <w:tblStylePr w:type="firstRow">
      <w:rPr>
        <w:b/>
        <w:bCs/>
      </w:rPr>
      <w:tblPr/>
      <w:tcPr>
        <w:shd w:val="clear" w:color="auto" w:fill="F9CFD2" w:themeFill="accent4" w:themeFillTint="66"/>
      </w:tcPr>
    </w:tblStylePr>
    <w:tblStylePr w:type="lastRow">
      <w:rPr>
        <w:b/>
        <w:bCs/>
        <w:color w:val="000000" w:themeColor="text1"/>
      </w:rPr>
      <w:tblPr/>
      <w:tcPr>
        <w:shd w:val="clear" w:color="auto" w:fill="F9CFD2" w:themeFill="accent4" w:themeFillTint="66"/>
      </w:tcPr>
    </w:tblStylePr>
    <w:tblStylePr w:type="firstCol">
      <w:rPr>
        <w:color w:val="FFFFFF" w:themeColor="background1"/>
      </w:rPr>
      <w:tblPr/>
      <w:tcPr>
        <w:shd w:val="clear" w:color="auto" w:fill="E53343" w:themeFill="accent4" w:themeFillShade="BF"/>
      </w:tcPr>
    </w:tblStylePr>
    <w:tblStylePr w:type="lastCol">
      <w:rPr>
        <w:color w:val="FFFFFF" w:themeColor="background1"/>
      </w:rPr>
      <w:tblPr/>
      <w:tcPr>
        <w:shd w:val="clear" w:color="auto" w:fill="E53343" w:themeFill="accent4" w:themeFillShade="BF"/>
      </w:tcPr>
    </w:tblStylePr>
    <w:tblStylePr w:type="band1Vert">
      <w:tblPr/>
      <w:tcPr>
        <w:shd w:val="clear" w:color="auto" w:fill="F7C3C7" w:themeFill="accent4" w:themeFillTint="7F"/>
      </w:tcPr>
    </w:tblStylePr>
    <w:tblStylePr w:type="band1Horz">
      <w:tblPr/>
      <w:tcPr>
        <w:shd w:val="clear" w:color="auto" w:fill="F7C3C7" w:themeFill="accent4" w:themeFillTint="7F"/>
      </w:tcPr>
    </w:tblStylePr>
  </w:style>
  <w:style w:type="table" w:styleId="ColourfulGridAccent3">
    <w:name w:val="Colorful Grid Accent 3"/>
    <w:basedOn w:val="TableNormal"/>
    <w:uiPriority w:val="73"/>
    <w:semiHidden/>
    <w:rsid w:val="00E07762"/>
    <w:pPr>
      <w:spacing w:line="240" w:lineRule="auto"/>
    </w:pPr>
    <w:tblPr>
      <w:tblStyleRowBandSize w:val="1"/>
      <w:tblStyleColBandSize w:val="1"/>
      <w:tblBorders>
        <w:insideH w:val="single" w:sz="4" w:space="0" w:color="FFFFFF" w:themeColor="background1"/>
      </w:tblBorders>
    </w:tblPr>
    <w:tcPr>
      <w:shd w:val="clear" w:color="auto" w:fill="D9EFF6" w:themeFill="accent3" w:themeFillTint="33"/>
    </w:tcPr>
    <w:tblStylePr w:type="firstRow">
      <w:rPr>
        <w:b/>
        <w:bCs/>
      </w:rPr>
      <w:tblPr/>
      <w:tcPr>
        <w:shd w:val="clear" w:color="auto" w:fill="B3E0ED" w:themeFill="accent3" w:themeFillTint="66"/>
      </w:tcPr>
    </w:tblStylePr>
    <w:tblStylePr w:type="lastRow">
      <w:rPr>
        <w:b/>
        <w:bCs/>
        <w:color w:val="000000" w:themeColor="text1"/>
      </w:rPr>
      <w:tblPr/>
      <w:tcPr>
        <w:shd w:val="clear" w:color="auto" w:fill="B3E0ED" w:themeFill="accent3" w:themeFillTint="66"/>
      </w:tcPr>
    </w:tblStylePr>
    <w:tblStylePr w:type="firstCol">
      <w:rPr>
        <w:color w:val="FFFFFF" w:themeColor="background1"/>
      </w:rPr>
      <w:tblPr/>
      <w:tcPr>
        <w:shd w:val="clear" w:color="auto" w:fill="278BA6" w:themeFill="accent3" w:themeFillShade="BF"/>
      </w:tcPr>
    </w:tblStylePr>
    <w:tblStylePr w:type="lastCol">
      <w:rPr>
        <w:color w:val="FFFFFF" w:themeColor="background1"/>
      </w:rPr>
      <w:tblPr/>
      <w:tcPr>
        <w:shd w:val="clear" w:color="auto" w:fill="278BA6" w:themeFill="accent3" w:themeFillShade="BF"/>
      </w:tcPr>
    </w:tblStylePr>
    <w:tblStylePr w:type="band1Vert">
      <w:tblPr/>
      <w:tcPr>
        <w:shd w:val="clear" w:color="auto" w:fill="A0D9E8" w:themeFill="accent3" w:themeFillTint="7F"/>
      </w:tcPr>
    </w:tblStylePr>
    <w:tblStylePr w:type="band1Horz">
      <w:tblPr/>
      <w:tcPr>
        <w:shd w:val="clear" w:color="auto" w:fill="A0D9E8" w:themeFill="accent3" w:themeFillTint="7F"/>
      </w:tcPr>
    </w:tblStylePr>
  </w:style>
  <w:style w:type="table" w:styleId="ColourfulGridAccent2">
    <w:name w:val="Colorful Grid Accent 2"/>
    <w:basedOn w:val="TableNormal"/>
    <w:uiPriority w:val="73"/>
    <w:semiHidden/>
    <w:rsid w:val="00E07762"/>
    <w:pPr>
      <w:spacing w:line="240" w:lineRule="auto"/>
    </w:pPr>
    <w:tblPr>
      <w:tblStyleRowBandSize w:val="1"/>
      <w:tblStyleColBandSize w:val="1"/>
      <w:tblBorders>
        <w:insideH w:val="single" w:sz="4" w:space="0" w:color="FFFFFF" w:themeColor="background1"/>
      </w:tblBorders>
    </w:tblPr>
    <w:tcPr>
      <w:shd w:val="clear" w:color="auto" w:fill="CDEDED" w:themeFill="accent2" w:themeFillTint="33"/>
    </w:tcPr>
    <w:tblStylePr w:type="firstRow">
      <w:rPr>
        <w:b/>
        <w:bCs/>
      </w:rPr>
      <w:tblPr/>
      <w:tcPr>
        <w:shd w:val="clear" w:color="auto" w:fill="9BDCDC" w:themeFill="accent2" w:themeFillTint="66"/>
      </w:tcPr>
    </w:tblStylePr>
    <w:tblStylePr w:type="lastRow">
      <w:rPr>
        <w:b/>
        <w:bCs/>
        <w:color w:val="000000" w:themeColor="text1"/>
      </w:rPr>
      <w:tblPr/>
      <w:tcPr>
        <w:shd w:val="clear" w:color="auto" w:fill="9BDCDC" w:themeFill="accent2" w:themeFillTint="66"/>
      </w:tcPr>
    </w:tblStylePr>
    <w:tblStylePr w:type="firstCol">
      <w:rPr>
        <w:color w:val="FFFFFF" w:themeColor="background1"/>
      </w:rPr>
      <w:tblPr/>
      <w:tcPr>
        <w:shd w:val="clear" w:color="auto" w:fill="216161" w:themeFill="accent2" w:themeFillShade="BF"/>
      </w:tcPr>
    </w:tblStylePr>
    <w:tblStylePr w:type="lastCol">
      <w:rPr>
        <w:color w:val="FFFFFF" w:themeColor="background1"/>
      </w:rPr>
      <w:tblPr/>
      <w:tcPr>
        <w:shd w:val="clear" w:color="auto" w:fill="216161" w:themeFill="accent2" w:themeFillShade="BF"/>
      </w:tcPr>
    </w:tblStylePr>
    <w:tblStylePr w:type="band1Vert">
      <w:tblPr/>
      <w:tcPr>
        <w:shd w:val="clear" w:color="auto" w:fill="82D4D4" w:themeFill="accent2" w:themeFillTint="7F"/>
      </w:tcPr>
    </w:tblStylePr>
    <w:tblStylePr w:type="band1Horz">
      <w:tblPr/>
      <w:tcPr>
        <w:shd w:val="clear" w:color="auto" w:fill="82D4D4" w:themeFill="accent2" w:themeFillTint="7F"/>
      </w:tcPr>
    </w:tblStylePr>
  </w:style>
  <w:style w:type="table" w:styleId="ColourfulGridAccent1">
    <w:name w:val="Colorful Grid Accent 1"/>
    <w:basedOn w:val="TableNormal"/>
    <w:uiPriority w:val="73"/>
    <w:semiHidden/>
    <w:rsid w:val="00E07762"/>
    <w:pPr>
      <w:spacing w:line="240" w:lineRule="auto"/>
    </w:pPr>
    <w:tblPr>
      <w:tblStyleRowBandSize w:val="1"/>
      <w:tblStyleColBandSize w:val="1"/>
      <w:tblBorders>
        <w:insideH w:val="single" w:sz="4" w:space="0" w:color="FFFFFF" w:themeColor="background1"/>
      </w:tblBorders>
    </w:tblPr>
    <w:tcPr>
      <w:shd w:val="clear" w:color="auto" w:fill="DAF2ED" w:themeFill="accent1" w:themeFillTint="33"/>
    </w:tcPr>
    <w:tblStylePr w:type="firstRow">
      <w:rPr>
        <w:b/>
        <w:bCs/>
      </w:rPr>
      <w:tblPr/>
      <w:tcPr>
        <w:shd w:val="clear" w:color="auto" w:fill="B5E5DC" w:themeFill="accent1" w:themeFillTint="66"/>
      </w:tcPr>
    </w:tblStylePr>
    <w:tblStylePr w:type="lastRow">
      <w:rPr>
        <w:b/>
        <w:bCs/>
        <w:color w:val="000000" w:themeColor="text1"/>
      </w:rPr>
      <w:tblPr/>
      <w:tcPr>
        <w:shd w:val="clear" w:color="auto" w:fill="B5E5DC" w:themeFill="accent1" w:themeFillTint="66"/>
      </w:tcPr>
    </w:tblStylePr>
    <w:tblStylePr w:type="firstCol">
      <w:rPr>
        <w:color w:val="FFFFFF" w:themeColor="background1"/>
      </w:rPr>
      <w:tblPr/>
      <w:tcPr>
        <w:shd w:val="clear" w:color="auto" w:fill="329080" w:themeFill="accent1" w:themeFillShade="BF"/>
      </w:tcPr>
    </w:tblStylePr>
    <w:tblStylePr w:type="lastCol">
      <w:rPr>
        <w:color w:val="FFFFFF" w:themeColor="background1"/>
      </w:rPr>
      <w:tblPr/>
      <w:tcPr>
        <w:shd w:val="clear" w:color="auto" w:fill="329080" w:themeFill="accent1" w:themeFillShade="BF"/>
      </w:tcPr>
    </w:tblStylePr>
    <w:tblStylePr w:type="band1Vert">
      <w:tblPr/>
      <w:tcPr>
        <w:shd w:val="clear" w:color="auto" w:fill="A2DED4" w:themeFill="accent1" w:themeFillTint="7F"/>
      </w:tcPr>
    </w:tblStylePr>
    <w:tblStylePr w:type="band1Horz">
      <w:tblPr/>
      <w:tcPr>
        <w:shd w:val="clear" w:color="auto" w:fill="A2DED4" w:themeFill="accent1" w:themeFillTint="7F"/>
      </w:tcPr>
    </w:tblStylePr>
  </w:style>
  <w:style w:type="table" w:styleId="MediumList2-Accent6">
    <w:name w:val="Medium List 2 Accent 6"/>
    <w:basedOn w:val="TableNormal"/>
    <w:uiPriority w:val="66"/>
    <w:semiHidden/>
    <w:rsid w:val="00E07762"/>
    <w:pPr>
      <w:spacing w:line="240" w:lineRule="auto"/>
    </w:pPr>
    <w:rPr>
      <w:rFonts w:asciiTheme="majorHAnsi" w:eastAsiaTheme="majorEastAsia" w:hAnsiTheme="majorHAnsi" w:cstheme="majorBidi"/>
    </w:rPr>
    <w:tblPr>
      <w:tblStyleRowBandSize w:val="1"/>
      <w:tblStyleColBandSize w:val="1"/>
      <w:tblBorders>
        <w:top w:val="single" w:sz="8" w:space="0" w:color="005A8C" w:themeColor="accent6"/>
        <w:left w:val="single" w:sz="8" w:space="0" w:color="005A8C" w:themeColor="accent6"/>
        <w:bottom w:val="single" w:sz="8" w:space="0" w:color="005A8C" w:themeColor="accent6"/>
        <w:right w:val="single" w:sz="8" w:space="0" w:color="005A8C" w:themeColor="accent6"/>
      </w:tblBorders>
    </w:tblPr>
    <w:tblStylePr w:type="firstRow">
      <w:rPr>
        <w:sz w:val="24"/>
        <w:szCs w:val="24"/>
      </w:rPr>
      <w:tblPr/>
      <w:tcPr>
        <w:tcBorders>
          <w:top w:val="nil"/>
          <w:left w:val="nil"/>
          <w:bottom w:val="single" w:sz="24" w:space="0" w:color="005A8C" w:themeColor="accent6"/>
          <w:right w:val="nil"/>
          <w:insideH w:val="nil"/>
          <w:insideV w:val="nil"/>
        </w:tcBorders>
        <w:shd w:val="clear" w:color="auto" w:fill="FFFFFF" w:themeFill="background1"/>
      </w:tcPr>
    </w:tblStylePr>
    <w:tblStylePr w:type="lastRow">
      <w:tblPr/>
      <w:tcPr>
        <w:tcBorders>
          <w:top w:val="single" w:sz="8" w:space="0" w:color="005A8C"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5A8C" w:themeColor="accent6"/>
          <w:insideH w:val="nil"/>
          <w:insideV w:val="nil"/>
        </w:tcBorders>
        <w:shd w:val="clear" w:color="auto" w:fill="FFFFFF" w:themeFill="background1"/>
      </w:tcPr>
    </w:tblStylePr>
    <w:tblStylePr w:type="lastCol">
      <w:tblPr/>
      <w:tcPr>
        <w:tcBorders>
          <w:top w:val="nil"/>
          <w:left w:val="single" w:sz="8" w:space="0" w:color="005A8C"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3DDFF" w:themeFill="accent6" w:themeFillTint="3F"/>
      </w:tcPr>
    </w:tblStylePr>
    <w:tblStylePr w:type="band1Horz">
      <w:tblPr/>
      <w:tcPr>
        <w:tcBorders>
          <w:top w:val="nil"/>
          <w:bottom w:val="nil"/>
          <w:insideH w:val="nil"/>
          <w:insideV w:val="nil"/>
        </w:tcBorders>
        <w:shd w:val="clear" w:color="auto" w:fill="A3DDF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rsid w:val="00E07762"/>
    <w:pPr>
      <w:spacing w:line="240" w:lineRule="auto"/>
    </w:pPr>
    <w:rPr>
      <w:rFonts w:asciiTheme="majorHAnsi" w:eastAsiaTheme="majorEastAsia" w:hAnsiTheme="majorHAnsi" w:cstheme="majorBidi"/>
    </w:rPr>
    <w:tblPr>
      <w:tblStyleRowBandSize w:val="1"/>
      <w:tblStyleColBandSize w:val="1"/>
      <w:tblBorders>
        <w:top w:val="single" w:sz="8" w:space="0" w:color="FFEB78" w:themeColor="accent5"/>
        <w:left w:val="single" w:sz="8" w:space="0" w:color="FFEB78" w:themeColor="accent5"/>
        <w:bottom w:val="single" w:sz="8" w:space="0" w:color="FFEB78" w:themeColor="accent5"/>
        <w:right w:val="single" w:sz="8" w:space="0" w:color="FFEB78" w:themeColor="accent5"/>
      </w:tblBorders>
    </w:tblPr>
    <w:tblStylePr w:type="firstRow">
      <w:rPr>
        <w:sz w:val="24"/>
        <w:szCs w:val="24"/>
      </w:rPr>
      <w:tblPr/>
      <w:tcPr>
        <w:tcBorders>
          <w:top w:val="nil"/>
          <w:left w:val="nil"/>
          <w:bottom w:val="single" w:sz="24" w:space="0" w:color="FFEB78" w:themeColor="accent5"/>
          <w:right w:val="nil"/>
          <w:insideH w:val="nil"/>
          <w:insideV w:val="nil"/>
        </w:tcBorders>
        <w:shd w:val="clear" w:color="auto" w:fill="FFFFFF" w:themeFill="background1"/>
      </w:tcPr>
    </w:tblStylePr>
    <w:tblStylePr w:type="lastRow">
      <w:tblPr/>
      <w:tcPr>
        <w:tcBorders>
          <w:top w:val="single" w:sz="8" w:space="0" w:color="FFEB78"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EB78" w:themeColor="accent5"/>
          <w:insideH w:val="nil"/>
          <w:insideV w:val="nil"/>
        </w:tcBorders>
        <w:shd w:val="clear" w:color="auto" w:fill="FFFFFF" w:themeFill="background1"/>
      </w:tcPr>
    </w:tblStylePr>
    <w:tblStylePr w:type="lastCol">
      <w:tblPr/>
      <w:tcPr>
        <w:tcBorders>
          <w:top w:val="nil"/>
          <w:left w:val="single" w:sz="8" w:space="0" w:color="FFEB78"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9DD" w:themeFill="accent5" w:themeFillTint="3F"/>
      </w:tcPr>
    </w:tblStylePr>
    <w:tblStylePr w:type="band1Horz">
      <w:tblPr/>
      <w:tcPr>
        <w:tcBorders>
          <w:top w:val="nil"/>
          <w:bottom w:val="nil"/>
          <w:insideH w:val="nil"/>
          <w:insideV w:val="nil"/>
        </w:tcBorders>
        <w:shd w:val="clear" w:color="auto" w:fill="FFF9DD"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rsid w:val="00E07762"/>
    <w:pPr>
      <w:spacing w:line="240" w:lineRule="auto"/>
    </w:pPr>
    <w:rPr>
      <w:rFonts w:asciiTheme="majorHAnsi" w:eastAsiaTheme="majorEastAsia" w:hAnsiTheme="majorHAnsi" w:cstheme="majorBidi"/>
    </w:rPr>
    <w:tblPr>
      <w:tblStyleRowBandSize w:val="1"/>
      <w:tblStyleColBandSize w:val="1"/>
      <w:tblBorders>
        <w:top w:val="single" w:sz="8" w:space="0" w:color="F08791" w:themeColor="accent4"/>
        <w:left w:val="single" w:sz="8" w:space="0" w:color="F08791" w:themeColor="accent4"/>
        <w:bottom w:val="single" w:sz="8" w:space="0" w:color="F08791" w:themeColor="accent4"/>
        <w:right w:val="single" w:sz="8" w:space="0" w:color="F08791" w:themeColor="accent4"/>
      </w:tblBorders>
    </w:tblPr>
    <w:tblStylePr w:type="firstRow">
      <w:rPr>
        <w:sz w:val="24"/>
        <w:szCs w:val="24"/>
      </w:rPr>
      <w:tblPr/>
      <w:tcPr>
        <w:tcBorders>
          <w:top w:val="nil"/>
          <w:left w:val="nil"/>
          <w:bottom w:val="single" w:sz="24" w:space="0" w:color="F08791" w:themeColor="accent4"/>
          <w:right w:val="nil"/>
          <w:insideH w:val="nil"/>
          <w:insideV w:val="nil"/>
        </w:tcBorders>
        <w:shd w:val="clear" w:color="auto" w:fill="FFFFFF" w:themeFill="background1"/>
      </w:tcPr>
    </w:tblStylePr>
    <w:tblStylePr w:type="lastRow">
      <w:tblPr/>
      <w:tcPr>
        <w:tcBorders>
          <w:top w:val="single" w:sz="8" w:space="0" w:color="F08791"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08791" w:themeColor="accent4"/>
          <w:insideH w:val="nil"/>
          <w:insideV w:val="nil"/>
        </w:tcBorders>
        <w:shd w:val="clear" w:color="auto" w:fill="FFFFFF" w:themeFill="background1"/>
      </w:tcPr>
    </w:tblStylePr>
    <w:tblStylePr w:type="lastCol">
      <w:tblPr/>
      <w:tcPr>
        <w:tcBorders>
          <w:top w:val="nil"/>
          <w:left w:val="single" w:sz="8" w:space="0" w:color="F08791"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BE1E3" w:themeFill="accent4" w:themeFillTint="3F"/>
      </w:tcPr>
    </w:tblStylePr>
    <w:tblStylePr w:type="band1Horz">
      <w:tblPr/>
      <w:tcPr>
        <w:tcBorders>
          <w:top w:val="nil"/>
          <w:bottom w:val="nil"/>
          <w:insideH w:val="nil"/>
          <w:insideV w:val="nil"/>
        </w:tcBorders>
        <w:shd w:val="clear" w:color="auto" w:fill="FBE1E3"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rsid w:val="00E07762"/>
    <w:pPr>
      <w:spacing w:line="240" w:lineRule="auto"/>
    </w:pPr>
    <w:rPr>
      <w:rFonts w:asciiTheme="majorHAnsi" w:eastAsiaTheme="majorEastAsia" w:hAnsiTheme="majorHAnsi" w:cstheme="majorBidi"/>
    </w:rPr>
    <w:tblPr>
      <w:tblStyleRowBandSize w:val="1"/>
      <w:tblStyleColBandSize w:val="1"/>
      <w:tblBorders>
        <w:top w:val="single" w:sz="8" w:space="0" w:color="41B4D2" w:themeColor="accent3"/>
        <w:left w:val="single" w:sz="8" w:space="0" w:color="41B4D2" w:themeColor="accent3"/>
        <w:bottom w:val="single" w:sz="8" w:space="0" w:color="41B4D2" w:themeColor="accent3"/>
        <w:right w:val="single" w:sz="8" w:space="0" w:color="41B4D2" w:themeColor="accent3"/>
      </w:tblBorders>
    </w:tblPr>
    <w:tblStylePr w:type="firstRow">
      <w:rPr>
        <w:sz w:val="24"/>
        <w:szCs w:val="24"/>
      </w:rPr>
      <w:tblPr/>
      <w:tcPr>
        <w:tcBorders>
          <w:top w:val="nil"/>
          <w:left w:val="nil"/>
          <w:bottom w:val="single" w:sz="24" w:space="0" w:color="41B4D2" w:themeColor="accent3"/>
          <w:right w:val="nil"/>
          <w:insideH w:val="nil"/>
          <w:insideV w:val="nil"/>
        </w:tcBorders>
        <w:shd w:val="clear" w:color="auto" w:fill="FFFFFF" w:themeFill="background1"/>
      </w:tcPr>
    </w:tblStylePr>
    <w:tblStylePr w:type="lastRow">
      <w:tblPr/>
      <w:tcPr>
        <w:tcBorders>
          <w:top w:val="single" w:sz="8" w:space="0" w:color="41B4D2"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1B4D2" w:themeColor="accent3"/>
          <w:insideH w:val="nil"/>
          <w:insideV w:val="nil"/>
        </w:tcBorders>
        <w:shd w:val="clear" w:color="auto" w:fill="FFFFFF" w:themeFill="background1"/>
      </w:tcPr>
    </w:tblStylePr>
    <w:tblStylePr w:type="lastCol">
      <w:tblPr/>
      <w:tcPr>
        <w:tcBorders>
          <w:top w:val="nil"/>
          <w:left w:val="single" w:sz="8" w:space="0" w:color="41B4D2"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FECF3" w:themeFill="accent3" w:themeFillTint="3F"/>
      </w:tcPr>
    </w:tblStylePr>
    <w:tblStylePr w:type="band1Horz">
      <w:tblPr/>
      <w:tcPr>
        <w:tcBorders>
          <w:top w:val="nil"/>
          <w:bottom w:val="nil"/>
          <w:insideH w:val="nil"/>
          <w:insideV w:val="nil"/>
        </w:tcBorders>
        <w:shd w:val="clear" w:color="auto" w:fill="CFECF3"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rsid w:val="00E07762"/>
    <w:pPr>
      <w:spacing w:line="240" w:lineRule="auto"/>
    </w:pPr>
    <w:rPr>
      <w:rFonts w:asciiTheme="majorHAnsi" w:eastAsiaTheme="majorEastAsia" w:hAnsiTheme="majorHAnsi" w:cstheme="majorBidi"/>
    </w:rPr>
    <w:tblPr>
      <w:tblStyleRowBandSize w:val="1"/>
      <w:tblStyleColBandSize w:val="1"/>
      <w:tblBorders>
        <w:top w:val="single" w:sz="8" w:space="0" w:color="2D8282" w:themeColor="accent2"/>
        <w:left w:val="single" w:sz="8" w:space="0" w:color="2D8282" w:themeColor="accent2"/>
        <w:bottom w:val="single" w:sz="8" w:space="0" w:color="2D8282" w:themeColor="accent2"/>
        <w:right w:val="single" w:sz="8" w:space="0" w:color="2D8282" w:themeColor="accent2"/>
      </w:tblBorders>
    </w:tblPr>
    <w:tblStylePr w:type="firstRow">
      <w:rPr>
        <w:sz w:val="24"/>
        <w:szCs w:val="24"/>
      </w:rPr>
      <w:tblPr/>
      <w:tcPr>
        <w:tcBorders>
          <w:top w:val="nil"/>
          <w:left w:val="nil"/>
          <w:bottom w:val="single" w:sz="24" w:space="0" w:color="2D8282" w:themeColor="accent2"/>
          <w:right w:val="nil"/>
          <w:insideH w:val="nil"/>
          <w:insideV w:val="nil"/>
        </w:tcBorders>
        <w:shd w:val="clear" w:color="auto" w:fill="FFFFFF" w:themeFill="background1"/>
      </w:tcPr>
    </w:tblStylePr>
    <w:tblStylePr w:type="lastRow">
      <w:tblPr/>
      <w:tcPr>
        <w:tcBorders>
          <w:top w:val="single" w:sz="8" w:space="0" w:color="2D828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D8282" w:themeColor="accent2"/>
          <w:insideH w:val="nil"/>
          <w:insideV w:val="nil"/>
        </w:tcBorders>
        <w:shd w:val="clear" w:color="auto" w:fill="FFFFFF" w:themeFill="background1"/>
      </w:tcPr>
    </w:tblStylePr>
    <w:tblStylePr w:type="lastCol">
      <w:tblPr/>
      <w:tcPr>
        <w:tcBorders>
          <w:top w:val="nil"/>
          <w:left w:val="single" w:sz="8" w:space="0" w:color="2D828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1E9E9" w:themeFill="accent2" w:themeFillTint="3F"/>
      </w:tcPr>
    </w:tblStylePr>
    <w:tblStylePr w:type="band1Horz">
      <w:tblPr/>
      <w:tcPr>
        <w:tcBorders>
          <w:top w:val="nil"/>
          <w:bottom w:val="nil"/>
          <w:insideH w:val="nil"/>
          <w:insideV w:val="nil"/>
        </w:tcBorders>
        <w:shd w:val="clear" w:color="auto" w:fill="C1E9E9"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rsid w:val="00E07762"/>
    <w:pPr>
      <w:spacing w:line="240" w:lineRule="auto"/>
    </w:pPr>
    <w:rPr>
      <w:rFonts w:asciiTheme="majorHAnsi" w:eastAsiaTheme="majorEastAsia" w:hAnsiTheme="majorHAnsi" w:cstheme="majorBidi"/>
    </w:rPr>
    <w:tblPr>
      <w:tblStyleRowBandSize w:val="1"/>
      <w:tblStyleColBandSize w:val="1"/>
      <w:tblBorders>
        <w:top w:val="single" w:sz="8" w:space="0" w:color="46BEAA" w:themeColor="accent1"/>
        <w:left w:val="single" w:sz="8" w:space="0" w:color="46BEAA" w:themeColor="accent1"/>
        <w:bottom w:val="single" w:sz="8" w:space="0" w:color="46BEAA" w:themeColor="accent1"/>
        <w:right w:val="single" w:sz="8" w:space="0" w:color="46BEAA" w:themeColor="accent1"/>
      </w:tblBorders>
    </w:tblPr>
    <w:tblStylePr w:type="firstRow">
      <w:rPr>
        <w:sz w:val="24"/>
        <w:szCs w:val="24"/>
      </w:rPr>
      <w:tblPr/>
      <w:tcPr>
        <w:tcBorders>
          <w:top w:val="nil"/>
          <w:left w:val="nil"/>
          <w:bottom w:val="single" w:sz="24" w:space="0" w:color="46BEAA" w:themeColor="accent1"/>
          <w:right w:val="nil"/>
          <w:insideH w:val="nil"/>
          <w:insideV w:val="nil"/>
        </w:tcBorders>
        <w:shd w:val="clear" w:color="auto" w:fill="FFFFFF" w:themeFill="background1"/>
      </w:tcPr>
    </w:tblStylePr>
    <w:tblStylePr w:type="lastRow">
      <w:tblPr/>
      <w:tcPr>
        <w:tcBorders>
          <w:top w:val="single" w:sz="8" w:space="0" w:color="46BEAA"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6BEAA" w:themeColor="accent1"/>
          <w:insideH w:val="nil"/>
          <w:insideV w:val="nil"/>
        </w:tcBorders>
        <w:shd w:val="clear" w:color="auto" w:fill="FFFFFF" w:themeFill="background1"/>
      </w:tcPr>
    </w:tblStylePr>
    <w:tblStylePr w:type="lastCol">
      <w:tblPr/>
      <w:tcPr>
        <w:tcBorders>
          <w:top w:val="nil"/>
          <w:left w:val="single" w:sz="8" w:space="0" w:color="46BEAA"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1EFE9" w:themeFill="accent1" w:themeFillTint="3F"/>
      </w:tcPr>
    </w:tblStylePr>
    <w:tblStylePr w:type="band1Horz">
      <w:tblPr/>
      <w:tcPr>
        <w:tcBorders>
          <w:top w:val="nil"/>
          <w:bottom w:val="nil"/>
          <w:insideH w:val="nil"/>
          <w:insideV w:val="nil"/>
        </w:tcBorders>
        <w:shd w:val="clear" w:color="auto" w:fill="D1EFE9"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1-Accent6">
    <w:name w:val="Medium List 1 Accent 6"/>
    <w:basedOn w:val="TableNormal"/>
    <w:uiPriority w:val="65"/>
    <w:semiHidden/>
    <w:rsid w:val="00E07762"/>
    <w:pPr>
      <w:spacing w:line="240" w:lineRule="auto"/>
    </w:pPr>
    <w:tblPr>
      <w:tblStyleRowBandSize w:val="1"/>
      <w:tblStyleColBandSize w:val="1"/>
      <w:tblBorders>
        <w:top w:val="single" w:sz="8" w:space="0" w:color="005A8C" w:themeColor="accent6"/>
        <w:bottom w:val="single" w:sz="8" w:space="0" w:color="005A8C" w:themeColor="accent6"/>
      </w:tblBorders>
    </w:tblPr>
    <w:tblStylePr w:type="firstRow">
      <w:rPr>
        <w:rFonts w:asciiTheme="majorHAnsi" w:eastAsiaTheme="majorEastAsia" w:hAnsiTheme="majorHAnsi" w:cstheme="majorBidi"/>
      </w:rPr>
      <w:tblPr/>
      <w:tcPr>
        <w:tcBorders>
          <w:top w:val="nil"/>
          <w:bottom w:val="single" w:sz="8" w:space="0" w:color="005A8C" w:themeColor="accent6"/>
        </w:tcBorders>
      </w:tcPr>
    </w:tblStylePr>
    <w:tblStylePr w:type="lastRow">
      <w:rPr>
        <w:b/>
        <w:bCs/>
        <w:color w:val="000000" w:themeColor="text2"/>
      </w:rPr>
      <w:tblPr/>
      <w:tcPr>
        <w:tcBorders>
          <w:top w:val="single" w:sz="8" w:space="0" w:color="005A8C" w:themeColor="accent6"/>
          <w:bottom w:val="single" w:sz="8" w:space="0" w:color="005A8C" w:themeColor="accent6"/>
        </w:tcBorders>
      </w:tcPr>
    </w:tblStylePr>
    <w:tblStylePr w:type="firstCol">
      <w:rPr>
        <w:b/>
        <w:bCs/>
      </w:rPr>
    </w:tblStylePr>
    <w:tblStylePr w:type="lastCol">
      <w:rPr>
        <w:b/>
        <w:bCs/>
      </w:rPr>
      <w:tblPr/>
      <w:tcPr>
        <w:tcBorders>
          <w:top w:val="single" w:sz="8" w:space="0" w:color="005A8C" w:themeColor="accent6"/>
          <w:bottom w:val="single" w:sz="8" w:space="0" w:color="005A8C" w:themeColor="accent6"/>
        </w:tcBorders>
      </w:tcPr>
    </w:tblStylePr>
    <w:tblStylePr w:type="band1Vert">
      <w:tblPr/>
      <w:tcPr>
        <w:shd w:val="clear" w:color="auto" w:fill="A3DDFF" w:themeFill="accent6" w:themeFillTint="3F"/>
      </w:tcPr>
    </w:tblStylePr>
    <w:tblStylePr w:type="band1Horz">
      <w:tblPr/>
      <w:tcPr>
        <w:shd w:val="clear" w:color="auto" w:fill="A3DDFF" w:themeFill="accent6" w:themeFillTint="3F"/>
      </w:tcPr>
    </w:tblStylePr>
  </w:style>
  <w:style w:type="table" w:styleId="MediumList1-Accent5">
    <w:name w:val="Medium List 1 Accent 5"/>
    <w:basedOn w:val="TableNormal"/>
    <w:uiPriority w:val="65"/>
    <w:semiHidden/>
    <w:rsid w:val="00E07762"/>
    <w:pPr>
      <w:spacing w:line="240" w:lineRule="auto"/>
    </w:pPr>
    <w:tblPr>
      <w:tblStyleRowBandSize w:val="1"/>
      <w:tblStyleColBandSize w:val="1"/>
      <w:tblBorders>
        <w:top w:val="single" w:sz="8" w:space="0" w:color="FFEB78" w:themeColor="accent5"/>
        <w:bottom w:val="single" w:sz="8" w:space="0" w:color="FFEB78" w:themeColor="accent5"/>
      </w:tblBorders>
    </w:tblPr>
    <w:tblStylePr w:type="firstRow">
      <w:rPr>
        <w:rFonts w:asciiTheme="majorHAnsi" w:eastAsiaTheme="majorEastAsia" w:hAnsiTheme="majorHAnsi" w:cstheme="majorBidi"/>
      </w:rPr>
      <w:tblPr/>
      <w:tcPr>
        <w:tcBorders>
          <w:top w:val="nil"/>
          <w:bottom w:val="single" w:sz="8" w:space="0" w:color="FFEB78" w:themeColor="accent5"/>
        </w:tcBorders>
      </w:tcPr>
    </w:tblStylePr>
    <w:tblStylePr w:type="lastRow">
      <w:rPr>
        <w:b/>
        <w:bCs/>
        <w:color w:val="000000" w:themeColor="text2"/>
      </w:rPr>
      <w:tblPr/>
      <w:tcPr>
        <w:tcBorders>
          <w:top w:val="single" w:sz="8" w:space="0" w:color="FFEB78" w:themeColor="accent5"/>
          <w:bottom w:val="single" w:sz="8" w:space="0" w:color="FFEB78" w:themeColor="accent5"/>
        </w:tcBorders>
      </w:tcPr>
    </w:tblStylePr>
    <w:tblStylePr w:type="firstCol">
      <w:rPr>
        <w:b/>
        <w:bCs/>
      </w:rPr>
    </w:tblStylePr>
    <w:tblStylePr w:type="lastCol">
      <w:rPr>
        <w:b/>
        <w:bCs/>
      </w:rPr>
      <w:tblPr/>
      <w:tcPr>
        <w:tcBorders>
          <w:top w:val="single" w:sz="8" w:space="0" w:color="FFEB78" w:themeColor="accent5"/>
          <w:bottom w:val="single" w:sz="8" w:space="0" w:color="FFEB78" w:themeColor="accent5"/>
        </w:tcBorders>
      </w:tcPr>
    </w:tblStylePr>
    <w:tblStylePr w:type="band1Vert">
      <w:tblPr/>
      <w:tcPr>
        <w:shd w:val="clear" w:color="auto" w:fill="FFF9DD" w:themeFill="accent5" w:themeFillTint="3F"/>
      </w:tcPr>
    </w:tblStylePr>
    <w:tblStylePr w:type="band1Horz">
      <w:tblPr/>
      <w:tcPr>
        <w:shd w:val="clear" w:color="auto" w:fill="FFF9DD" w:themeFill="accent5" w:themeFillTint="3F"/>
      </w:tcPr>
    </w:tblStylePr>
  </w:style>
  <w:style w:type="table" w:styleId="MediumList1-Accent4">
    <w:name w:val="Medium List 1 Accent 4"/>
    <w:basedOn w:val="TableNormal"/>
    <w:uiPriority w:val="65"/>
    <w:semiHidden/>
    <w:rsid w:val="00E07762"/>
    <w:pPr>
      <w:spacing w:line="240" w:lineRule="auto"/>
    </w:pPr>
    <w:tblPr>
      <w:tblStyleRowBandSize w:val="1"/>
      <w:tblStyleColBandSize w:val="1"/>
      <w:tblBorders>
        <w:top w:val="single" w:sz="8" w:space="0" w:color="F08791" w:themeColor="accent4"/>
        <w:bottom w:val="single" w:sz="8" w:space="0" w:color="F08791" w:themeColor="accent4"/>
      </w:tblBorders>
    </w:tblPr>
    <w:tblStylePr w:type="firstRow">
      <w:rPr>
        <w:rFonts w:asciiTheme="majorHAnsi" w:eastAsiaTheme="majorEastAsia" w:hAnsiTheme="majorHAnsi" w:cstheme="majorBidi"/>
      </w:rPr>
      <w:tblPr/>
      <w:tcPr>
        <w:tcBorders>
          <w:top w:val="nil"/>
          <w:bottom w:val="single" w:sz="8" w:space="0" w:color="F08791" w:themeColor="accent4"/>
        </w:tcBorders>
      </w:tcPr>
    </w:tblStylePr>
    <w:tblStylePr w:type="lastRow">
      <w:rPr>
        <w:b/>
        <w:bCs/>
        <w:color w:val="000000" w:themeColor="text2"/>
      </w:rPr>
      <w:tblPr/>
      <w:tcPr>
        <w:tcBorders>
          <w:top w:val="single" w:sz="8" w:space="0" w:color="F08791" w:themeColor="accent4"/>
          <w:bottom w:val="single" w:sz="8" w:space="0" w:color="F08791" w:themeColor="accent4"/>
        </w:tcBorders>
      </w:tcPr>
    </w:tblStylePr>
    <w:tblStylePr w:type="firstCol">
      <w:rPr>
        <w:b/>
        <w:bCs/>
      </w:rPr>
    </w:tblStylePr>
    <w:tblStylePr w:type="lastCol">
      <w:rPr>
        <w:b/>
        <w:bCs/>
      </w:rPr>
      <w:tblPr/>
      <w:tcPr>
        <w:tcBorders>
          <w:top w:val="single" w:sz="8" w:space="0" w:color="F08791" w:themeColor="accent4"/>
          <w:bottom w:val="single" w:sz="8" w:space="0" w:color="F08791" w:themeColor="accent4"/>
        </w:tcBorders>
      </w:tcPr>
    </w:tblStylePr>
    <w:tblStylePr w:type="band1Vert">
      <w:tblPr/>
      <w:tcPr>
        <w:shd w:val="clear" w:color="auto" w:fill="FBE1E3" w:themeFill="accent4" w:themeFillTint="3F"/>
      </w:tcPr>
    </w:tblStylePr>
    <w:tblStylePr w:type="band1Horz">
      <w:tblPr/>
      <w:tcPr>
        <w:shd w:val="clear" w:color="auto" w:fill="FBE1E3" w:themeFill="accent4" w:themeFillTint="3F"/>
      </w:tcPr>
    </w:tblStylePr>
  </w:style>
  <w:style w:type="table" w:styleId="MediumList1-Accent3">
    <w:name w:val="Medium List 1 Accent 3"/>
    <w:basedOn w:val="TableNormal"/>
    <w:uiPriority w:val="65"/>
    <w:semiHidden/>
    <w:rsid w:val="00E07762"/>
    <w:pPr>
      <w:spacing w:line="240" w:lineRule="auto"/>
    </w:pPr>
    <w:tblPr>
      <w:tblStyleRowBandSize w:val="1"/>
      <w:tblStyleColBandSize w:val="1"/>
      <w:tblBorders>
        <w:top w:val="single" w:sz="8" w:space="0" w:color="41B4D2" w:themeColor="accent3"/>
        <w:bottom w:val="single" w:sz="8" w:space="0" w:color="41B4D2" w:themeColor="accent3"/>
      </w:tblBorders>
    </w:tblPr>
    <w:tblStylePr w:type="firstRow">
      <w:rPr>
        <w:rFonts w:asciiTheme="majorHAnsi" w:eastAsiaTheme="majorEastAsia" w:hAnsiTheme="majorHAnsi" w:cstheme="majorBidi"/>
      </w:rPr>
      <w:tblPr/>
      <w:tcPr>
        <w:tcBorders>
          <w:top w:val="nil"/>
          <w:bottom w:val="single" w:sz="8" w:space="0" w:color="41B4D2" w:themeColor="accent3"/>
        </w:tcBorders>
      </w:tcPr>
    </w:tblStylePr>
    <w:tblStylePr w:type="lastRow">
      <w:rPr>
        <w:b/>
        <w:bCs/>
        <w:color w:val="000000" w:themeColor="text2"/>
      </w:rPr>
      <w:tblPr/>
      <w:tcPr>
        <w:tcBorders>
          <w:top w:val="single" w:sz="8" w:space="0" w:color="41B4D2" w:themeColor="accent3"/>
          <w:bottom w:val="single" w:sz="8" w:space="0" w:color="41B4D2" w:themeColor="accent3"/>
        </w:tcBorders>
      </w:tcPr>
    </w:tblStylePr>
    <w:tblStylePr w:type="firstCol">
      <w:rPr>
        <w:b/>
        <w:bCs/>
      </w:rPr>
    </w:tblStylePr>
    <w:tblStylePr w:type="lastCol">
      <w:rPr>
        <w:b/>
        <w:bCs/>
      </w:rPr>
      <w:tblPr/>
      <w:tcPr>
        <w:tcBorders>
          <w:top w:val="single" w:sz="8" w:space="0" w:color="41B4D2" w:themeColor="accent3"/>
          <w:bottom w:val="single" w:sz="8" w:space="0" w:color="41B4D2" w:themeColor="accent3"/>
        </w:tcBorders>
      </w:tcPr>
    </w:tblStylePr>
    <w:tblStylePr w:type="band1Vert">
      <w:tblPr/>
      <w:tcPr>
        <w:shd w:val="clear" w:color="auto" w:fill="CFECF3" w:themeFill="accent3" w:themeFillTint="3F"/>
      </w:tcPr>
    </w:tblStylePr>
    <w:tblStylePr w:type="band1Horz">
      <w:tblPr/>
      <w:tcPr>
        <w:shd w:val="clear" w:color="auto" w:fill="CFECF3" w:themeFill="accent3" w:themeFillTint="3F"/>
      </w:tcPr>
    </w:tblStylePr>
  </w:style>
  <w:style w:type="table" w:styleId="MediumList1-Accent2">
    <w:name w:val="Medium List 1 Accent 2"/>
    <w:basedOn w:val="TableNormal"/>
    <w:uiPriority w:val="65"/>
    <w:semiHidden/>
    <w:rsid w:val="00E07762"/>
    <w:pPr>
      <w:spacing w:line="240" w:lineRule="auto"/>
    </w:pPr>
    <w:tblPr>
      <w:tblStyleRowBandSize w:val="1"/>
      <w:tblStyleColBandSize w:val="1"/>
      <w:tblBorders>
        <w:top w:val="single" w:sz="8" w:space="0" w:color="2D8282" w:themeColor="accent2"/>
        <w:bottom w:val="single" w:sz="8" w:space="0" w:color="2D8282" w:themeColor="accent2"/>
      </w:tblBorders>
    </w:tblPr>
    <w:tblStylePr w:type="firstRow">
      <w:rPr>
        <w:rFonts w:asciiTheme="majorHAnsi" w:eastAsiaTheme="majorEastAsia" w:hAnsiTheme="majorHAnsi" w:cstheme="majorBidi"/>
      </w:rPr>
      <w:tblPr/>
      <w:tcPr>
        <w:tcBorders>
          <w:top w:val="nil"/>
          <w:bottom w:val="single" w:sz="8" w:space="0" w:color="2D8282" w:themeColor="accent2"/>
        </w:tcBorders>
      </w:tcPr>
    </w:tblStylePr>
    <w:tblStylePr w:type="lastRow">
      <w:rPr>
        <w:b/>
        <w:bCs/>
        <w:color w:val="000000" w:themeColor="text2"/>
      </w:rPr>
      <w:tblPr/>
      <w:tcPr>
        <w:tcBorders>
          <w:top w:val="single" w:sz="8" w:space="0" w:color="2D8282" w:themeColor="accent2"/>
          <w:bottom w:val="single" w:sz="8" w:space="0" w:color="2D8282" w:themeColor="accent2"/>
        </w:tcBorders>
      </w:tcPr>
    </w:tblStylePr>
    <w:tblStylePr w:type="firstCol">
      <w:rPr>
        <w:b/>
        <w:bCs/>
      </w:rPr>
    </w:tblStylePr>
    <w:tblStylePr w:type="lastCol">
      <w:rPr>
        <w:b/>
        <w:bCs/>
      </w:rPr>
      <w:tblPr/>
      <w:tcPr>
        <w:tcBorders>
          <w:top w:val="single" w:sz="8" w:space="0" w:color="2D8282" w:themeColor="accent2"/>
          <w:bottom w:val="single" w:sz="8" w:space="0" w:color="2D8282" w:themeColor="accent2"/>
        </w:tcBorders>
      </w:tcPr>
    </w:tblStylePr>
    <w:tblStylePr w:type="band1Vert">
      <w:tblPr/>
      <w:tcPr>
        <w:shd w:val="clear" w:color="auto" w:fill="C1E9E9" w:themeFill="accent2" w:themeFillTint="3F"/>
      </w:tcPr>
    </w:tblStylePr>
    <w:tblStylePr w:type="band1Horz">
      <w:tblPr/>
      <w:tcPr>
        <w:shd w:val="clear" w:color="auto" w:fill="C1E9E9" w:themeFill="accent2" w:themeFillTint="3F"/>
      </w:tcPr>
    </w:tblStylePr>
  </w:style>
  <w:style w:type="table" w:styleId="MediumShading2-Accent6">
    <w:name w:val="Medium Shading 2 Accent 6"/>
    <w:basedOn w:val="TableNormal"/>
    <w:uiPriority w:val="64"/>
    <w:semiHidden/>
    <w:rsid w:val="00E0776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5A8C"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5A8C" w:themeFill="accent6"/>
      </w:tcPr>
    </w:tblStylePr>
    <w:tblStylePr w:type="lastCol">
      <w:rPr>
        <w:b/>
        <w:bCs/>
        <w:color w:val="FFFFFF" w:themeColor="background1"/>
      </w:rPr>
      <w:tblPr/>
      <w:tcPr>
        <w:tcBorders>
          <w:left w:val="nil"/>
          <w:right w:val="nil"/>
          <w:insideH w:val="nil"/>
          <w:insideV w:val="nil"/>
        </w:tcBorders>
        <w:shd w:val="clear" w:color="auto" w:fill="005A8C"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E0776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EB78"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EB78" w:themeFill="accent5"/>
      </w:tcPr>
    </w:tblStylePr>
    <w:tblStylePr w:type="lastCol">
      <w:rPr>
        <w:b/>
        <w:bCs/>
        <w:color w:val="FFFFFF" w:themeColor="background1"/>
      </w:rPr>
      <w:tblPr/>
      <w:tcPr>
        <w:tcBorders>
          <w:left w:val="nil"/>
          <w:right w:val="nil"/>
          <w:insideH w:val="nil"/>
          <w:insideV w:val="nil"/>
        </w:tcBorders>
        <w:shd w:val="clear" w:color="auto" w:fill="FFEB78"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E0776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08791"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08791" w:themeFill="accent4"/>
      </w:tcPr>
    </w:tblStylePr>
    <w:tblStylePr w:type="lastCol">
      <w:rPr>
        <w:b/>
        <w:bCs/>
        <w:color w:val="FFFFFF" w:themeColor="background1"/>
      </w:rPr>
      <w:tblPr/>
      <w:tcPr>
        <w:tcBorders>
          <w:left w:val="nil"/>
          <w:right w:val="nil"/>
          <w:insideH w:val="nil"/>
          <w:insideV w:val="nil"/>
        </w:tcBorders>
        <w:shd w:val="clear" w:color="auto" w:fill="F08791"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E0776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1B4D2"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1B4D2" w:themeFill="accent3"/>
      </w:tcPr>
    </w:tblStylePr>
    <w:tblStylePr w:type="lastCol">
      <w:rPr>
        <w:b/>
        <w:bCs/>
        <w:color w:val="FFFFFF" w:themeColor="background1"/>
      </w:rPr>
      <w:tblPr/>
      <w:tcPr>
        <w:tcBorders>
          <w:left w:val="nil"/>
          <w:right w:val="nil"/>
          <w:insideH w:val="nil"/>
          <w:insideV w:val="nil"/>
        </w:tcBorders>
        <w:shd w:val="clear" w:color="auto" w:fill="41B4D2"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E0776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D828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D8282" w:themeFill="accent2"/>
      </w:tcPr>
    </w:tblStylePr>
    <w:tblStylePr w:type="lastCol">
      <w:rPr>
        <w:b/>
        <w:bCs/>
        <w:color w:val="FFFFFF" w:themeColor="background1"/>
      </w:rPr>
      <w:tblPr/>
      <w:tcPr>
        <w:tcBorders>
          <w:left w:val="nil"/>
          <w:right w:val="nil"/>
          <w:insideH w:val="nil"/>
          <w:insideV w:val="nil"/>
        </w:tcBorders>
        <w:shd w:val="clear" w:color="auto" w:fill="2D828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1-Accent6">
    <w:name w:val="Medium Shading 1 Accent 6"/>
    <w:basedOn w:val="TableNormal"/>
    <w:uiPriority w:val="63"/>
    <w:semiHidden/>
    <w:rsid w:val="00E07762"/>
    <w:pPr>
      <w:spacing w:line="240" w:lineRule="auto"/>
    </w:pPr>
    <w:tblPr>
      <w:tblStyleRowBandSize w:val="1"/>
      <w:tblStyleColBandSize w:val="1"/>
      <w:tblBorders>
        <w:top w:val="single" w:sz="8" w:space="0" w:color="0094E8" w:themeColor="accent6" w:themeTint="BF"/>
        <w:left w:val="single" w:sz="8" w:space="0" w:color="0094E8" w:themeColor="accent6" w:themeTint="BF"/>
        <w:bottom w:val="single" w:sz="8" w:space="0" w:color="0094E8" w:themeColor="accent6" w:themeTint="BF"/>
        <w:right w:val="single" w:sz="8" w:space="0" w:color="0094E8" w:themeColor="accent6" w:themeTint="BF"/>
        <w:insideH w:val="single" w:sz="8" w:space="0" w:color="0094E8" w:themeColor="accent6" w:themeTint="BF"/>
      </w:tblBorders>
    </w:tblPr>
    <w:tblStylePr w:type="firstRow">
      <w:pPr>
        <w:spacing w:before="0" w:after="0" w:line="240" w:lineRule="auto"/>
      </w:pPr>
      <w:rPr>
        <w:b/>
        <w:bCs/>
        <w:color w:val="FFFFFF" w:themeColor="background1"/>
      </w:rPr>
      <w:tblPr/>
      <w:tcPr>
        <w:tcBorders>
          <w:top w:val="single" w:sz="8" w:space="0" w:color="0094E8" w:themeColor="accent6" w:themeTint="BF"/>
          <w:left w:val="single" w:sz="8" w:space="0" w:color="0094E8" w:themeColor="accent6" w:themeTint="BF"/>
          <w:bottom w:val="single" w:sz="8" w:space="0" w:color="0094E8" w:themeColor="accent6" w:themeTint="BF"/>
          <w:right w:val="single" w:sz="8" w:space="0" w:color="0094E8" w:themeColor="accent6" w:themeTint="BF"/>
          <w:insideH w:val="nil"/>
          <w:insideV w:val="nil"/>
        </w:tcBorders>
        <w:shd w:val="clear" w:color="auto" w:fill="005A8C" w:themeFill="accent6"/>
      </w:tcPr>
    </w:tblStylePr>
    <w:tblStylePr w:type="lastRow">
      <w:pPr>
        <w:spacing w:before="0" w:after="0" w:line="240" w:lineRule="auto"/>
      </w:pPr>
      <w:rPr>
        <w:b/>
        <w:bCs/>
      </w:rPr>
      <w:tblPr/>
      <w:tcPr>
        <w:tcBorders>
          <w:top w:val="double" w:sz="6" w:space="0" w:color="0094E8" w:themeColor="accent6" w:themeTint="BF"/>
          <w:left w:val="single" w:sz="8" w:space="0" w:color="0094E8" w:themeColor="accent6" w:themeTint="BF"/>
          <w:bottom w:val="single" w:sz="8" w:space="0" w:color="0094E8" w:themeColor="accent6" w:themeTint="BF"/>
          <w:right w:val="single" w:sz="8" w:space="0" w:color="0094E8" w:themeColor="accent6" w:themeTint="BF"/>
          <w:insideH w:val="nil"/>
          <w:insideV w:val="nil"/>
        </w:tcBorders>
      </w:tcPr>
    </w:tblStylePr>
    <w:tblStylePr w:type="firstCol">
      <w:rPr>
        <w:b/>
        <w:bCs/>
      </w:rPr>
    </w:tblStylePr>
    <w:tblStylePr w:type="lastCol">
      <w:rPr>
        <w:b/>
        <w:bCs/>
      </w:rPr>
    </w:tblStylePr>
    <w:tblStylePr w:type="band1Vert">
      <w:tblPr/>
      <w:tcPr>
        <w:shd w:val="clear" w:color="auto" w:fill="A3DDFF" w:themeFill="accent6" w:themeFillTint="3F"/>
      </w:tcPr>
    </w:tblStylePr>
    <w:tblStylePr w:type="band1Horz">
      <w:tblPr/>
      <w:tcPr>
        <w:tcBorders>
          <w:insideH w:val="nil"/>
          <w:insideV w:val="nil"/>
        </w:tcBorders>
        <w:shd w:val="clear" w:color="auto" w:fill="A3DDFF" w:themeFill="accent6"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E07762"/>
    <w:pPr>
      <w:spacing w:line="240" w:lineRule="auto"/>
    </w:pPr>
    <w:tblPr>
      <w:tblStyleRowBandSize w:val="1"/>
      <w:tblStyleColBandSize w:val="1"/>
      <w:tblBorders>
        <w:top w:val="single" w:sz="8" w:space="0" w:color="FFEF99" w:themeColor="accent5" w:themeTint="BF"/>
        <w:left w:val="single" w:sz="8" w:space="0" w:color="FFEF99" w:themeColor="accent5" w:themeTint="BF"/>
        <w:bottom w:val="single" w:sz="8" w:space="0" w:color="FFEF99" w:themeColor="accent5" w:themeTint="BF"/>
        <w:right w:val="single" w:sz="8" w:space="0" w:color="FFEF99" w:themeColor="accent5" w:themeTint="BF"/>
        <w:insideH w:val="single" w:sz="8" w:space="0" w:color="FFEF99" w:themeColor="accent5" w:themeTint="BF"/>
      </w:tblBorders>
    </w:tblPr>
    <w:tblStylePr w:type="firstRow">
      <w:pPr>
        <w:spacing w:before="0" w:after="0" w:line="240" w:lineRule="auto"/>
      </w:pPr>
      <w:rPr>
        <w:b/>
        <w:bCs/>
        <w:color w:val="FFFFFF" w:themeColor="background1"/>
      </w:rPr>
      <w:tblPr/>
      <w:tcPr>
        <w:tcBorders>
          <w:top w:val="single" w:sz="8" w:space="0" w:color="FFEF99" w:themeColor="accent5" w:themeTint="BF"/>
          <w:left w:val="single" w:sz="8" w:space="0" w:color="FFEF99" w:themeColor="accent5" w:themeTint="BF"/>
          <w:bottom w:val="single" w:sz="8" w:space="0" w:color="FFEF99" w:themeColor="accent5" w:themeTint="BF"/>
          <w:right w:val="single" w:sz="8" w:space="0" w:color="FFEF99" w:themeColor="accent5" w:themeTint="BF"/>
          <w:insideH w:val="nil"/>
          <w:insideV w:val="nil"/>
        </w:tcBorders>
        <w:shd w:val="clear" w:color="auto" w:fill="FFEB78" w:themeFill="accent5"/>
      </w:tcPr>
    </w:tblStylePr>
    <w:tblStylePr w:type="lastRow">
      <w:pPr>
        <w:spacing w:before="0" w:after="0" w:line="240" w:lineRule="auto"/>
      </w:pPr>
      <w:rPr>
        <w:b/>
        <w:bCs/>
      </w:rPr>
      <w:tblPr/>
      <w:tcPr>
        <w:tcBorders>
          <w:top w:val="double" w:sz="6" w:space="0" w:color="FFEF99" w:themeColor="accent5" w:themeTint="BF"/>
          <w:left w:val="single" w:sz="8" w:space="0" w:color="FFEF99" w:themeColor="accent5" w:themeTint="BF"/>
          <w:bottom w:val="single" w:sz="8" w:space="0" w:color="FFEF99" w:themeColor="accent5" w:themeTint="BF"/>
          <w:right w:val="single" w:sz="8" w:space="0" w:color="FFEF99" w:themeColor="accent5" w:themeTint="BF"/>
          <w:insideH w:val="nil"/>
          <w:insideV w:val="nil"/>
        </w:tcBorders>
      </w:tcPr>
    </w:tblStylePr>
    <w:tblStylePr w:type="firstCol">
      <w:rPr>
        <w:b/>
        <w:bCs/>
      </w:rPr>
    </w:tblStylePr>
    <w:tblStylePr w:type="lastCol">
      <w:rPr>
        <w:b/>
        <w:bCs/>
      </w:rPr>
    </w:tblStylePr>
    <w:tblStylePr w:type="band1Vert">
      <w:tblPr/>
      <w:tcPr>
        <w:shd w:val="clear" w:color="auto" w:fill="FFF9DD" w:themeFill="accent5" w:themeFillTint="3F"/>
      </w:tcPr>
    </w:tblStylePr>
    <w:tblStylePr w:type="band1Horz">
      <w:tblPr/>
      <w:tcPr>
        <w:tcBorders>
          <w:insideH w:val="nil"/>
          <w:insideV w:val="nil"/>
        </w:tcBorders>
        <w:shd w:val="clear" w:color="auto" w:fill="FFF9DD" w:themeFill="accent5"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E07762"/>
    <w:pPr>
      <w:spacing w:line="240" w:lineRule="auto"/>
    </w:pPr>
    <w:tblPr>
      <w:tblStyleRowBandSize w:val="1"/>
      <w:tblStyleColBandSize w:val="1"/>
      <w:tblBorders>
        <w:top w:val="single" w:sz="8" w:space="0" w:color="F3A4AC" w:themeColor="accent4" w:themeTint="BF"/>
        <w:left w:val="single" w:sz="8" w:space="0" w:color="F3A4AC" w:themeColor="accent4" w:themeTint="BF"/>
        <w:bottom w:val="single" w:sz="8" w:space="0" w:color="F3A4AC" w:themeColor="accent4" w:themeTint="BF"/>
        <w:right w:val="single" w:sz="8" w:space="0" w:color="F3A4AC" w:themeColor="accent4" w:themeTint="BF"/>
        <w:insideH w:val="single" w:sz="8" w:space="0" w:color="F3A4AC" w:themeColor="accent4" w:themeTint="BF"/>
      </w:tblBorders>
    </w:tblPr>
    <w:tblStylePr w:type="firstRow">
      <w:pPr>
        <w:spacing w:before="0" w:after="0" w:line="240" w:lineRule="auto"/>
      </w:pPr>
      <w:rPr>
        <w:b/>
        <w:bCs/>
        <w:color w:val="FFFFFF" w:themeColor="background1"/>
      </w:rPr>
      <w:tblPr/>
      <w:tcPr>
        <w:tcBorders>
          <w:top w:val="single" w:sz="8" w:space="0" w:color="F3A4AC" w:themeColor="accent4" w:themeTint="BF"/>
          <w:left w:val="single" w:sz="8" w:space="0" w:color="F3A4AC" w:themeColor="accent4" w:themeTint="BF"/>
          <w:bottom w:val="single" w:sz="8" w:space="0" w:color="F3A4AC" w:themeColor="accent4" w:themeTint="BF"/>
          <w:right w:val="single" w:sz="8" w:space="0" w:color="F3A4AC" w:themeColor="accent4" w:themeTint="BF"/>
          <w:insideH w:val="nil"/>
          <w:insideV w:val="nil"/>
        </w:tcBorders>
        <w:shd w:val="clear" w:color="auto" w:fill="F08791" w:themeFill="accent4"/>
      </w:tcPr>
    </w:tblStylePr>
    <w:tblStylePr w:type="lastRow">
      <w:pPr>
        <w:spacing w:before="0" w:after="0" w:line="240" w:lineRule="auto"/>
      </w:pPr>
      <w:rPr>
        <w:b/>
        <w:bCs/>
      </w:rPr>
      <w:tblPr/>
      <w:tcPr>
        <w:tcBorders>
          <w:top w:val="double" w:sz="6" w:space="0" w:color="F3A4AC" w:themeColor="accent4" w:themeTint="BF"/>
          <w:left w:val="single" w:sz="8" w:space="0" w:color="F3A4AC" w:themeColor="accent4" w:themeTint="BF"/>
          <w:bottom w:val="single" w:sz="8" w:space="0" w:color="F3A4AC" w:themeColor="accent4" w:themeTint="BF"/>
          <w:right w:val="single" w:sz="8" w:space="0" w:color="F3A4AC" w:themeColor="accent4" w:themeTint="BF"/>
          <w:insideH w:val="nil"/>
          <w:insideV w:val="nil"/>
        </w:tcBorders>
      </w:tcPr>
    </w:tblStylePr>
    <w:tblStylePr w:type="firstCol">
      <w:rPr>
        <w:b/>
        <w:bCs/>
      </w:rPr>
    </w:tblStylePr>
    <w:tblStylePr w:type="lastCol">
      <w:rPr>
        <w:b/>
        <w:bCs/>
      </w:rPr>
    </w:tblStylePr>
    <w:tblStylePr w:type="band1Vert">
      <w:tblPr/>
      <w:tcPr>
        <w:shd w:val="clear" w:color="auto" w:fill="FBE1E3" w:themeFill="accent4" w:themeFillTint="3F"/>
      </w:tcPr>
    </w:tblStylePr>
    <w:tblStylePr w:type="band1Horz">
      <w:tblPr/>
      <w:tcPr>
        <w:tcBorders>
          <w:insideH w:val="nil"/>
          <w:insideV w:val="nil"/>
        </w:tcBorders>
        <w:shd w:val="clear" w:color="auto" w:fill="FBE1E3" w:themeFill="accent4"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E07762"/>
    <w:pPr>
      <w:spacing w:line="240" w:lineRule="auto"/>
    </w:pPr>
    <w:tblPr>
      <w:tblStyleRowBandSize w:val="1"/>
      <w:tblStyleColBandSize w:val="1"/>
      <w:tblBorders>
        <w:top w:val="single" w:sz="8" w:space="0" w:color="70C6DD" w:themeColor="accent3" w:themeTint="BF"/>
        <w:left w:val="single" w:sz="8" w:space="0" w:color="70C6DD" w:themeColor="accent3" w:themeTint="BF"/>
        <w:bottom w:val="single" w:sz="8" w:space="0" w:color="70C6DD" w:themeColor="accent3" w:themeTint="BF"/>
        <w:right w:val="single" w:sz="8" w:space="0" w:color="70C6DD" w:themeColor="accent3" w:themeTint="BF"/>
        <w:insideH w:val="single" w:sz="8" w:space="0" w:color="70C6DD" w:themeColor="accent3" w:themeTint="BF"/>
      </w:tblBorders>
    </w:tblPr>
    <w:tblStylePr w:type="firstRow">
      <w:pPr>
        <w:spacing w:before="0" w:after="0" w:line="240" w:lineRule="auto"/>
      </w:pPr>
      <w:rPr>
        <w:b/>
        <w:bCs/>
        <w:color w:val="FFFFFF" w:themeColor="background1"/>
      </w:rPr>
      <w:tblPr/>
      <w:tcPr>
        <w:tcBorders>
          <w:top w:val="single" w:sz="8" w:space="0" w:color="70C6DD" w:themeColor="accent3" w:themeTint="BF"/>
          <w:left w:val="single" w:sz="8" w:space="0" w:color="70C6DD" w:themeColor="accent3" w:themeTint="BF"/>
          <w:bottom w:val="single" w:sz="8" w:space="0" w:color="70C6DD" w:themeColor="accent3" w:themeTint="BF"/>
          <w:right w:val="single" w:sz="8" w:space="0" w:color="70C6DD" w:themeColor="accent3" w:themeTint="BF"/>
          <w:insideH w:val="nil"/>
          <w:insideV w:val="nil"/>
        </w:tcBorders>
        <w:shd w:val="clear" w:color="auto" w:fill="41B4D2" w:themeFill="accent3"/>
      </w:tcPr>
    </w:tblStylePr>
    <w:tblStylePr w:type="lastRow">
      <w:pPr>
        <w:spacing w:before="0" w:after="0" w:line="240" w:lineRule="auto"/>
      </w:pPr>
      <w:rPr>
        <w:b/>
        <w:bCs/>
      </w:rPr>
      <w:tblPr/>
      <w:tcPr>
        <w:tcBorders>
          <w:top w:val="double" w:sz="6" w:space="0" w:color="70C6DD" w:themeColor="accent3" w:themeTint="BF"/>
          <w:left w:val="single" w:sz="8" w:space="0" w:color="70C6DD" w:themeColor="accent3" w:themeTint="BF"/>
          <w:bottom w:val="single" w:sz="8" w:space="0" w:color="70C6DD" w:themeColor="accent3" w:themeTint="BF"/>
          <w:right w:val="single" w:sz="8" w:space="0" w:color="70C6DD" w:themeColor="accent3" w:themeTint="BF"/>
          <w:insideH w:val="nil"/>
          <w:insideV w:val="nil"/>
        </w:tcBorders>
      </w:tcPr>
    </w:tblStylePr>
    <w:tblStylePr w:type="firstCol">
      <w:rPr>
        <w:b/>
        <w:bCs/>
      </w:rPr>
    </w:tblStylePr>
    <w:tblStylePr w:type="lastCol">
      <w:rPr>
        <w:b/>
        <w:bCs/>
      </w:rPr>
    </w:tblStylePr>
    <w:tblStylePr w:type="band1Vert">
      <w:tblPr/>
      <w:tcPr>
        <w:shd w:val="clear" w:color="auto" w:fill="CFECF3" w:themeFill="accent3" w:themeFillTint="3F"/>
      </w:tcPr>
    </w:tblStylePr>
    <w:tblStylePr w:type="band1Horz">
      <w:tblPr/>
      <w:tcPr>
        <w:tcBorders>
          <w:insideH w:val="nil"/>
          <w:insideV w:val="nil"/>
        </w:tcBorders>
        <w:shd w:val="clear" w:color="auto" w:fill="CFECF3" w:themeFill="accent3"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E07762"/>
    <w:pPr>
      <w:spacing w:line="240" w:lineRule="auto"/>
    </w:pPr>
    <w:tblPr>
      <w:tblStyleRowBandSize w:val="1"/>
      <w:tblStyleColBandSize w:val="1"/>
      <w:tblBorders>
        <w:top w:val="single" w:sz="8" w:space="0" w:color="44BEBE" w:themeColor="accent2" w:themeTint="BF"/>
        <w:left w:val="single" w:sz="8" w:space="0" w:color="44BEBE" w:themeColor="accent2" w:themeTint="BF"/>
        <w:bottom w:val="single" w:sz="8" w:space="0" w:color="44BEBE" w:themeColor="accent2" w:themeTint="BF"/>
        <w:right w:val="single" w:sz="8" w:space="0" w:color="44BEBE" w:themeColor="accent2" w:themeTint="BF"/>
        <w:insideH w:val="single" w:sz="8" w:space="0" w:color="44BEBE" w:themeColor="accent2" w:themeTint="BF"/>
      </w:tblBorders>
    </w:tblPr>
    <w:tblStylePr w:type="firstRow">
      <w:pPr>
        <w:spacing w:before="0" w:after="0" w:line="240" w:lineRule="auto"/>
      </w:pPr>
      <w:rPr>
        <w:b/>
        <w:bCs/>
        <w:color w:val="FFFFFF" w:themeColor="background1"/>
      </w:rPr>
      <w:tblPr/>
      <w:tcPr>
        <w:tcBorders>
          <w:top w:val="single" w:sz="8" w:space="0" w:color="44BEBE" w:themeColor="accent2" w:themeTint="BF"/>
          <w:left w:val="single" w:sz="8" w:space="0" w:color="44BEBE" w:themeColor="accent2" w:themeTint="BF"/>
          <w:bottom w:val="single" w:sz="8" w:space="0" w:color="44BEBE" w:themeColor="accent2" w:themeTint="BF"/>
          <w:right w:val="single" w:sz="8" w:space="0" w:color="44BEBE" w:themeColor="accent2" w:themeTint="BF"/>
          <w:insideH w:val="nil"/>
          <w:insideV w:val="nil"/>
        </w:tcBorders>
        <w:shd w:val="clear" w:color="auto" w:fill="2D8282" w:themeFill="accent2"/>
      </w:tcPr>
    </w:tblStylePr>
    <w:tblStylePr w:type="lastRow">
      <w:pPr>
        <w:spacing w:before="0" w:after="0" w:line="240" w:lineRule="auto"/>
      </w:pPr>
      <w:rPr>
        <w:b/>
        <w:bCs/>
      </w:rPr>
      <w:tblPr/>
      <w:tcPr>
        <w:tcBorders>
          <w:top w:val="double" w:sz="6" w:space="0" w:color="44BEBE" w:themeColor="accent2" w:themeTint="BF"/>
          <w:left w:val="single" w:sz="8" w:space="0" w:color="44BEBE" w:themeColor="accent2" w:themeTint="BF"/>
          <w:bottom w:val="single" w:sz="8" w:space="0" w:color="44BEBE" w:themeColor="accent2" w:themeTint="BF"/>
          <w:right w:val="single" w:sz="8" w:space="0" w:color="44BEBE" w:themeColor="accent2" w:themeTint="BF"/>
          <w:insideH w:val="nil"/>
          <w:insideV w:val="nil"/>
        </w:tcBorders>
      </w:tcPr>
    </w:tblStylePr>
    <w:tblStylePr w:type="firstCol">
      <w:rPr>
        <w:b/>
        <w:bCs/>
      </w:rPr>
    </w:tblStylePr>
    <w:tblStylePr w:type="lastCol">
      <w:rPr>
        <w:b/>
        <w:bCs/>
      </w:rPr>
    </w:tblStylePr>
    <w:tblStylePr w:type="band1Vert">
      <w:tblPr/>
      <w:tcPr>
        <w:shd w:val="clear" w:color="auto" w:fill="C1E9E9" w:themeFill="accent2" w:themeFillTint="3F"/>
      </w:tcPr>
    </w:tblStylePr>
    <w:tblStylePr w:type="band1Horz">
      <w:tblPr/>
      <w:tcPr>
        <w:tcBorders>
          <w:insideH w:val="nil"/>
          <w:insideV w:val="nil"/>
        </w:tcBorders>
        <w:shd w:val="clear" w:color="auto" w:fill="C1E9E9" w:themeFill="accent2" w:themeFillTint="3F"/>
      </w:tcPr>
    </w:tblStylePr>
    <w:tblStylePr w:type="band2Horz">
      <w:tblPr/>
      <w:tcPr>
        <w:tcBorders>
          <w:insideH w:val="nil"/>
          <w:insideV w:val="nil"/>
        </w:tcBorders>
      </w:tcPr>
    </w:tblStylePr>
  </w:style>
  <w:style w:type="table" w:styleId="MediumGrid3-Accent6">
    <w:name w:val="Medium Grid 3 Accent 6"/>
    <w:basedOn w:val="TableNormal"/>
    <w:uiPriority w:val="69"/>
    <w:semiHidden/>
    <w:rsid w:val="00E0776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3DDF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5A8C"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5A8C"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5A8C"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5A8C"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6BCFF"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6BCFF" w:themeFill="accent6" w:themeFillTint="7F"/>
      </w:tcPr>
    </w:tblStylePr>
  </w:style>
  <w:style w:type="table" w:styleId="MediumGrid3-Accent5">
    <w:name w:val="Medium Grid 3 Accent 5"/>
    <w:basedOn w:val="TableNormal"/>
    <w:uiPriority w:val="69"/>
    <w:semiHidden/>
    <w:rsid w:val="00E0776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9DD"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EB78"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EB78"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EB78"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EB78"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4BB"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4BB" w:themeFill="accent5" w:themeFillTint="7F"/>
      </w:tcPr>
    </w:tblStylePr>
  </w:style>
  <w:style w:type="table" w:styleId="MediumGrid3-Accent4">
    <w:name w:val="Medium Grid 3 Accent 4"/>
    <w:basedOn w:val="TableNormal"/>
    <w:uiPriority w:val="69"/>
    <w:semiHidden/>
    <w:rsid w:val="00E0776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BE1E3"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08791"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08791"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08791"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08791"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7C3C7"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7C3C7" w:themeFill="accent4" w:themeFillTint="7F"/>
      </w:tcPr>
    </w:tblStylePr>
  </w:style>
  <w:style w:type="table" w:styleId="MediumGrid3-Accent3">
    <w:name w:val="Medium Grid 3 Accent 3"/>
    <w:basedOn w:val="TableNormal"/>
    <w:uiPriority w:val="69"/>
    <w:semiHidden/>
    <w:rsid w:val="00E0776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FECF3"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1B4D2"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1B4D2"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1B4D2"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1B4D2"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9E8"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9E8" w:themeFill="accent3" w:themeFillTint="7F"/>
      </w:tcPr>
    </w:tblStylePr>
  </w:style>
  <w:style w:type="table" w:styleId="MediumGrid3-Accent2">
    <w:name w:val="Medium Grid 3 Accent 2"/>
    <w:basedOn w:val="TableNormal"/>
    <w:uiPriority w:val="69"/>
    <w:semiHidden/>
    <w:rsid w:val="00E0776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1E9E9"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D828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D828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D828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D828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2D4D4"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2D4D4" w:themeFill="accent2" w:themeFillTint="7F"/>
      </w:tcPr>
    </w:tblStylePr>
  </w:style>
  <w:style w:type="table" w:styleId="MediumGrid3-Accent1">
    <w:name w:val="Medium Grid 3 Accent 1"/>
    <w:basedOn w:val="TableNormal"/>
    <w:uiPriority w:val="69"/>
    <w:semiHidden/>
    <w:rsid w:val="00E0776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1EFE9"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6BEAA"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6BEAA"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6BEAA"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6BEAA"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2DED4"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2DED4" w:themeFill="accent1" w:themeFillTint="7F"/>
      </w:tcPr>
    </w:tblStylePr>
  </w:style>
  <w:style w:type="table" w:styleId="MediumGrid2-Accent6">
    <w:name w:val="Medium Grid 2 Accent 6"/>
    <w:basedOn w:val="TableNormal"/>
    <w:uiPriority w:val="68"/>
    <w:semiHidden/>
    <w:rsid w:val="00E07762"/>
    <w:pPr>
      <w:spacing w:line="240" w:lineRule="auto"/>
    </w:pPr>
    <w:rPr>
      <w:rFonts w:asciiTheme="majorHAnsi" w:eastAsiaTheme="majorEastAsia" w:hAnsiTheme="majorHAnsi" w:cstheme="majorBidi"/>
    </w:rPr>
    <w:tblPr>
      <w:tblStyleRowBandSize w:val="1"/>
      <w:tblStyleColBandSize w:val="1"/>
      <w:tblBorders>
        <w:top w:val="single" w:sz="8" w:space="0" w:color="005A8C" w:themeColor="accent6"/>
        <w:left w:val="single" w:sz="8" w:space="0" w:color="005A8C" w:themeColor="accent6"/>
        <w:bottom w:val="single" w:sz="8" w:space="0" w:color="005A8C" w:themeColor="accent6"/>
        <w:right w:val="single" w:sz="8" w:space="0" w:color="005A8C" w:themeColor="accent6"/>
        <w:insideH w:val="single" w:sz="8" w:space="0" w:color="005A8C" w:themeColor="accent6"/>
        <w:insideV w:val="single" w:sz="8" w:space="0" w:color="005A8C" w:themeColor="accent6"/>
      </w:tblBorders>
    </w:tblPr>
    <w:tcPr>
      <w:shd w:val="clear" w:color="auto" w:fill="A3DDFF" w:themeFill="accent6" w:themeFillTint="3F"/>
    </w:tcPr>
    <w:tblStylePr w:type="firstRow">
      <w:rPr>
        <w:b/>
        <w:bCs/>
        <w:color w:val="000000" w:themeColor="text1"/>
      </w:rPr>
      <w:tblPr/>
      <w:tcPr>
        <w:shd w:val="clear" w:color="auto" w:fill="DAF1FF"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5E4FF" w:themeFill="accent6" w:themeFillTint="33"/>
      </w:tcPr>
    </w:tblStylePr>
    <w:tblStylePr w:type="band1Vert">
      <w:tblPr/>
      <w:tcPr>
        <w:shd w:val="clear" w:color="auto" w:fill="46BCFF" w:themeFill="accent6" w:themeFillTint="7F"/>
      </w:tcPr>
    </w:tblStylePr>
    <w:tblStylePr w:type="band1Horz">
      <w:tblPr/>
      <w:tcPr>
        <w:tcBorders>
          <w:insideH w:val="single" w:sz="6" w:space="0" w:color="005A8C" w:themeColor="accent6"/>
          <w:insideV w:val="single" w:sz="6" w:space="0" w:color="005A8C" w:themeColor="accent6"/>
        </w:tcBorders>
        <w:shd w:val="clear" w:color="auto" w:fill="46BCFF" w:themeFill="accent6"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rsid w:val="00E07762"/>
    <w:pPr>
      <w:spacing w:line="240" w:lineRule="auto"/>
    </w:pPr>
    <w:rPr>
      <w:rFonts w:asciiTheme="majorHAnsi" w:eastAsiaTheme="majorEastAsia" w:hAnsiTheme="majorHAnsi" w:cstheme="majorBidi"/>
    </w:rPr>
    <w:tblPr>
      <w:tblStyleRowBandSize w:val="1"/>
      <w:tblStyleColBandSize w:val="1"/>
      <w:tblBorders>
        <w:top w:val="single" w:sz="8" w:space="0" w:color="FFEB78" w:themeColor="accent5"/>
        <w:left w:val="single" w:sz="8" w:space="0" w:color="FFEB78" w:themeColor="accent5"/>
        <w:bottom w:val="single" w:sz="8" w:space="0" w:color="FFEB78" w:themeColor="accent5"/>
        <w:right w:val="single" w:sz="8" w:space="0" w:color="FFEB78" w:themeColor="accent5"/>
        <w:insideH w:val="single" w:sz="8" w:space="0" w:color="FFEB78" w:themeColor="accent5"/>
        <w:insideV w:val="single" w:sz="8" w:space="0" w:color="FFEB78" w:themeColor="accent5"/>
      </w:tblBorders>
    </w:tblPr>
    <w:tcPr>
      <w:shd w:val="clear" w:color="auto" w:fill="FFF9DD" w:themeFill="accent5" w:themeFillTint="3F"/>
    </w:tcPr>
    <w:tblStylePr w:type="firstRow">
      <w:rPr>
        <w:b/>
        <w:bCs/>
        <w:color w:val="000000" w:themeColor="text1"/>
      </w:rPr>
      <w:tblPr/>
      <w:tcPr>
        <w:shd w:val="clear" w:color="auto" w:fill="FFFDF1"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AE4" w:themeFill="accent5" w:themeFillTint="33"/>
      </w:tcPr>
    </w:tblStylePr>
    <w:tblStylePr w:type="band1Vert">
      <w:tblPr/>
      <w:tcPr>
        <w:shd w:val="clear" w:color="auto" w:fill="FFF4BB" w:themeFill="accent5" w:themeFillTint="7F"/>
      </w:tcPr>
    </w:tblStylePr>
    <w:tblStylePr w:type="band1Horz">
      <w:tblPr/>
      <w:tcPr>
        <w:tcBorders>
          <w:insideH w:val="single" w:sz="6" w:space="0" w:color="FFEB78" w:themeColor="accent5"/>
          <w:insideV w:val="single" w:sz="6" w:space="0" w:color="FFEB78" w:themeColor="accent5"/>
        </w:tcBorders>
        <w:shd w:val="clear" w:color="auto" w:fill="FFF4BB" w:themeFill="accent5"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rsid w:val="00E07762"/>
    <w:pPr>
      <w:spacing w:line="240" w:lineRule="auto"/>
    </w:pPr>
    <w:rPr>
      <w:rFonts w:asciiTheme="majorHAnsi" w:eastAsiaTheme="majorEastAsia" w:hAnsiTheme="majorHAnsi" w:cstheme="majorBidi"/>
    </w:rPr>
    <w:tblPr>
      <w:tblStyleRowBandSize w:val="1"/>
      <w:tblStyleColBandSize w:val="1"/>
      <w:tblBorders>
        <w:top w:val="single" w:sz="8" w:space="0" w:color="F08791" w:themeColor="accent4"/>
        <w:left w:val="single" w:sz="8" w:space="0" w:color="F08791" w:themeColor="accent4"/>
        <w:bottom w:val="single" w:sz="8" w:space="0" w:color="F08791" w:themeColor="accent4"/>
        <w:right w:val="single" w:sz="8" w:space="0" w:color="F08791" w:themeColor="accent4"/>
        <w:insideH w:val="single" w:sz="8" w:space="0" w:color="F08791" w:themeColor="accent4"/>
        <w:insideV w:val="single" w:sz="8" w:space="0" w:color="F08791" w:themeColor="accent4"/>
      </w:tblBorders>
    </w:tblPr>
    <w:tcPr>
      <w:shd w:val="clear" w:color="auto" w:fill="FBE1E3" w:themeFill="accent4" w:themeFillTint="3F"/>
    </w:tcPr>
    <w:tblStylePr w:type="firstRow">
      <w:rPr>
        <w:b/>
        <w:bCs/>
        <w:color w:val="000000" w:themeColor="text1"/>
      </w:rPr>
      <w:tblPr/>
      <w:tcPr>
        <w:shd w:val="clear" w:color="auto" w:fill="FDF3F4"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CE7E8" w:themeFill="accent4" w:themeFillTint="33"/>
      </w:tcPr>
    </w:tblStylePr>
    <w:tblStylePr w:type="band1Vert">
      <w:tblPr/>
      <w:tcPr>
        <w:shd w:val="clear" w:color="auto" w:fill="F7C3C7" w:themeFill="accent4" w:themeFillTint="7F"/>
      </w:tcPr>
    </w:tblStylePr>
    <w:tblStylePr w:type="band1Horz">
      <w:tblPr/>
      <w:tcPr>
        <w:tcBorders>
          <w:insideH w:val="single" w:sz="6" w:space="0" w:color="F08791" w:themeColor="accent4"/>
          <w:insideV w:val="single" w:sz="6" w:space="0" w:color="F08791" w:themeColor="accent4"/>
        </w:tcBorders>
        <w:shd w:val="clear" w:color="auto" w:fill="F7C3C7" w:themeFill="accent4"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rsid w:val="00E07762"/>
    <w:pPr>
      <w:spacing w:line="240" w:lineRule="auto"/>
    </w:pPr>
    <w:rPr>
      <w:rFonts w:asciiTheme="majorHAnsi" w:eastAsiaTheme="majorEastAsia" w:hAnsiTheme="majorHAnsi" w:cstheme="majorBidi"/>
    </w:rPr>
    <w:tblPr>
      <w:tblStyleRowBandSize w:val="1"/>
      <w:tblStyleColBandSize w:val="1"/>
      <w:tblBorders>
        <w:top w:val="single" w:sz="8" w:space="0" w:color="41B4D2" w:themeColor="accent3"/>
        <w:left w:val="single" w:sz="8" w:space="0" w:color="41B4D2" w:themeColor="accent3"/>
        <w:bottom w:val="single" w:sz="8" w:space="0" w:color="41B4D2" w:themeColor="accent3"/>
        <w:right w:val="single" w:sz="8" w:space="0" w:color="41B4D2" w:themeColor="accent3"/>
        <w:insideH w:val="single" w:sz="8" w:space="0" w:color="41B4D2" w:themeColor="accent3"/>
        <w:insideV w:val="single" w:sz="8" w:space="0" w:color="41B4D2" w:themeColor="accent3"/>
      </w:tblBorders>
    </w:tblPr>
    <w:tcPr>
      <w:shd w:val="clear" w:color="auto" w:fill="CFECF3" w:themeFill="accent3" w:themeFillTint="3F"/>
    </w:tcPr>
    <w:tblStylePr w:type="firstRow">
      <w:rPr>
        <w:b/>
        <w:bCs/>
        <w:color w:val="000000" w:themeColor="text1"/>
      </w:rPr>
      <w:tblPr/>
      <w:tcPr>
        <w:shd w:val="clear" w:color="auto" w:fill="ECF7FA"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FF6" w:themeFill="accent3" w:themeFillTint="33"/>
      </w:tcPr>
    </w:tblStylePr>
    <w:tblStylePr w:type="band1Vert">
      <w:tblPr/>
      <w:tcPr>
        <w:shd w:val="clear" w:color="auto" w:fill="A0D9E8" w:themeFill="accent3" w:themeFillTint="7F"/>
      </w:tcPr>
    </w:tblStylePr>
    <w:tblStylePr w:type="band1Horz">
      <w:tblPr/>
      <w:tcPr>
        <w:tcBorders>
          <w:insideH w:val="single" w:sz="6" w:space="0" w:color="41B4D2" w:themeColor="accent3"/>
          <w:insideV w:val="single" w:sz="6" w:space="0" w:color="41B4D2" w:themeColor="accent3"/>
        </w:tcBorders>
        <w:shd w:val="clear" w:color="auto" w:fill="A0D9E8" w:themeFill="accent3"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rsid w:val="00E07762"/>
    <w:pPr>
      <w:spacing w:line="240" w:lineRule="auto"/>
    </w:pPr>
    <w:rPr>
      <w:rFonts w:asciiTheme="majorHAnsi" w:eastAsiaTheme="majorEastAsia" w:hAnsiTheme="majorHAnsi" w:cstheme="majorBidi"/>
    </w:rPr>
    <w:tblPr>
      <w:tblStyleRowBandSize w:val="1"/>
      <w:tblStyleColBandSize w:val="1"/>
      <w:tblBorders>
        <w:top w:val="single" w:sz="8" w:space="0" w:color="2D8282" w:themeColor="accent2"/>
        <w:left w:val="single" w:sz="8" w:space="0" w:color="2D8282" w:themeColor="accent2"/>
        <w:bottom w:val="single" w:sz="8" w:space="0" w:color="2D8282" w:themeColor="accent2"/>
        <w:right w:val="single" w:sz="8" w:space="0" w:color="2D8282" w:themeColor="accent2"/>
        <w:insideH w:val="single" w:sz="8" w:space="0" w:color="2D8282" w:themeColor="accent2"/>
        <w:insideV w:val="single" w:sz="8" w:space="0" w:color="2D8282" w:themeColor="accent2"/>
      </w:tblBorders>
    </w:tblPr>
    <w:tcPr>
      <w:shd w:val="clear" w:color="auto" w:fill="C1E9E9" w:themeFill="accent2" w:themeFillTint="3F"/>
    </w:tcPr>
    <w:tblStylePr w:type="firstRow">
      <w:rPr>
        <w:b/>
        <w:bCs/>
        <w:color w:val="000000" w:themeColor="text1"/>
      </w:rPr>
      <w:tblPr/>
      <w:tcPr>
        <w:shd w:val="clear" w:color="auto" w:fill="E6F6F6"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DEDED" w:themeFill="accent2" w:themeFillTint="33"/>
      </w:tcPr>
    </w:tblStylePr>
    <w:tblStylePr w:type="band1Vert">
      <w:tblPr/>
      <w:tcPr>
        <w:shd w:val="clear" w:color="auto" w:fill="82D4D4" w:themeFill="accent2" w:themeFillTint="7F"/>
      </w:tcPr>
    </w:tblStylePr>
    <w:tblStylePr w:type="band1Horz">
      <w:tblPr/>
      <w:tcPr>
        <w:tcBorders>
          <w:insideH w:val="single" w:sz="6" w:space="0" w:color="2D8282" w:themeColor="accent2"/>
          <w:insideV w:val="single" w:sz="6" w:space="0" w:color="2D8282" w:themeColor="accent2"/>
        </w:tcBorders>
        <w:shd w:val="clear" w:color="auto" w:fill="82D4D4" w:themeFill="accent2"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rsid w:val="00E07762"/>
    <w:pPr>
      <w:spacing w:line="240" w:lineRule="auto"/>
    </w:pPr>
    <w:rPr>
      <w:rFonts w:asciiTheme="majorHAnsi" w:eastAsiaTheme="majorEastAsia" w:hAnsiTheme="majorHAnsi" w:cstheme="majorBidi"/>
    </w:rPr>
    <w:tblPr>
      <w:tblStyleRowBandSize w:val="1"/>
      <w:tblStyleColBandSize w:val="1"/>
      <w:tblBorders>
        <w:top w:val="single" w:sz="8" w:space="0" w:color="46BEAA" w:themeColor="accent1"/>
        <w:left w:val="single" w:sz="8" w:space="0" w:color="46BEAA" w:themeColor="accent1"/>
        <w:bottom w:val="single" w:sz="8" w:space="0" w:color="46BEAA" w:themeColor="accent1"/>
        <w:right w:val="single" w:sz="8" w:space="0" w:color="46BEAA" w:themeColor="accent1"/>
        <w:insideH w:val="single" w:sz="8" w:space="0" w:color="46BEAA" w:themeColor="accent1"/>
        <w:insideV w:val="single" w:sz="8" w:space="0" w:color="46BEAA" w:themeColor="accent1"/>
      </w:tblBorders>
    </w:tblPr>
    <w:tcPr>
      <w:shd w:val="clear" w:color="auto" w:fill="D1EFE9" w:themeFill="accent1" w:themeFillTint="3F"/>
    </w:tcPr>
    <w:tblStylePr w:type="firstRow">
      <w:rPr>
        <w:b/>
        <w:bCs/>
        <w:color w:val="000000" w:themeColor="text1"/>
      </w:rPr>
      <w:tblPr/>
      <w:tcPr>
        <w:shd w:val="clear" w:color="auto" w:fill="ECF8F6"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F2ED" w:themeFill="accent1" w:themeFillTint="33"/>
      </w:tcPr>
    </w:tblStylePr>
    <w:tblStylePr w:type="band1Vert">
      <w:tblPr/>
      <w:tcPr>
        <w:shd w:val="clear" w:color="auto" w:fill="A2DED4" w:themeFill="accent1" w:themeFillTint="7F"/>
      </w:tcPr>
    </w:tblStylePr>
    <w:tblStylePr w:type="band1Horz">
      <w:tblPr/>
      <w:tcPr>
        <w:tcBorders>
          <w:insideH w:val="single" w:sz="6" w:space="0" w:color="46BEAA" w:themeColor="accent1"/>
          <w:insideV w:val="single" w:sz="6" w:space="0" w:color="46BEAA" w:themeColor="accent1"/>
        </w:tcBorders>
        <w:shd w:val="clear" w:color="auto" w:fill="A2DED4" w:themeFill="accent1" w:themeFillTint="7F"/>
      </w:tcPr>
    </w:tblStylePr>
    <w:tblStylePr w:type="nwCell">
      <w:tblPr/>
      <w:tcPr>
        <w:shd w:val="clear" w:color="auto" w:fill="FFFFFF" w:themeFill="background1"/>
      </w:tcPr>
    </w:tblStylePr>
  </w:style>
  <w:style w:type="table" w:styleId="MediumGrid1-Accent6">
    <w:name w:val="Medium Grid 1 Accent 6"/>
    <w:basedOn w:val="TableNormal"/>
    <w:uiPriority w:val="67"/>
    <w:semiHidden/>
    <w:rsid w:val="00E07762"/>
    <w:pPr>
      <w:spacing w:line="240" w:lineRule="auto"/>
    </w:pPr>
    <w:tblPr>
      <w:tblStyleRowBandSize w:val="1"/>
      <w:tblStyleColBandSize w:val="1"/>
      <w:tblBorders>
        <w:top w:val="single" w:sz="8" w:space="0" w:color="0094E8" w:themeColor="accent6" w:themeTint="BF"/>
        <w:left w:val="single" w:sz="8" w:space="0" w:color="0094E8" w:themeColor="accent6" w:themeTint="BF"/>
        <w:bottom w:val="single" w:sz="8" w:space="0" w:color="0094E8" w:themeColor="accent6" w:themeTint="BF"/>
        <w:right w:val="single" w:sz="8" w:space="0" w:color="0094E8" w:themeColor="accent6" w:themeTint="BF"/>
        <w:insideH w:val="single" w:sz="8" w:space="0" w:color="0094E8" w:themeColor="accent6" w:themeTint="BF"/>
        <w:insideV w:val="single" w:sz="8" w:space="0" w:color="0094E8" w:themeColor="accent6" w:themeTint="BF"/>
      </w:tblBorders>
    </w:tblPr>
    <w:tcPr>
      <w:shd w:val="clear" w:color="auto" w:fill="A3DDFF" w:themeFill="accent6" w:themeFillTint="3F"/>
    </w:tcPr>
    <w:tblStylePr w:type="firstRow">
      <w:rPr>
        <w:b/>
        <w:bCs/>
      </w:rPr>
    </w:tblStylePr>
    <w:tblStylePr w:type="lastRow">
      <w:rPr>
        <w:b/>
        <w:bCs/>
      </w:rPr>
      <w:tblPr/>
      <w:tcPr>
        <w:tcBorders>
          <w:top w:val="single" w:sz="18" w:space="0" w:color="0094E8" w:themeColor="accent6" w:themeTint="BF"/>
        </w:tcBorders>
      </w:tcPr>
    </w:tblStylePr>
    <w:tblStylePr w:type="firstCol">
      <w:rPr>
        <w:b/>
        <w:bCs/>
      </w:rPr>
    </w:tblStylePr>
    <w:tblStylePr w:type="lastCol">
      <w:rPr>
        <w:b/>
        <w:bCs/>
      </w:rPr>
    </w:tblStylePr>
    <w:tblStylePr w:type="band1Vert">
      <w:tblPr/>
      <w:tcPr>
        <w:shd w:val="clear" w:color="auto" w:fill="46BCFF" w:themeFill="accent6" w:themeFillTint="7F"/>
      </w:tcPr>
    </w:tblStylePr>
    <w:tblStylePr w:type="band1Horz">
      <w:tblPr/>
      <w:tcPr>
        <w:shd w:val="clear" w:color="auto" w:fill="46BCFF" w:themeFill="accent6" w:themeFillTint="7F"/>
      </w:tcPr>
    </w:tblStylePr>
  </w:style>
  <w:style w:type="table" w:styleId="MediumGrid1-Accent5">
    <w:name w:val="Medium Grid 1 Accent 5"/>
    <w:basedOn w:val="TableNormal"/>
    <w:uiPriority w:val="67"/>
    <w:semiHidden/>
    <w:rsid w:val="00E07762"/>
    <w:pPr>
      <w:spacing w:line="240" w:lineRule="auto"/>
    </w:pPr>
    <w:tblPr>
      <w:tblStyleRowBandSize w:val="1"/>
      <w:tblStyleColBandSize w:val="1"/>
      <w:tblBorders>
        <w:top w:val="single" w:sz="8" w:space="0" w:color="FFEF99" w:themeColor="accent5" w:themeTint="BF"/>
        <w:left w:val="single" w:sz="8" w:space="0" w:color="FFEF99" w:themeColor="accent5" w:themeTint="BF"/>
        <w:bottom w:val="single" w:sz="8" w:space="0" w:color="FFEF99" w:themeColor="accent5" w:themeTint="BF"/>
        <w:right w:val="single" w:sz="8" w:space="0" w:color="FFEF99" w:themeColor="accent5" w:themeTint="BF"/>
        <w:insideH w:val="single" w:sz="8" w:space="0" w:color="FFEF99" w:themeColor="accent5" w:themeTint="BF"/>
        <w:insideV w:val="single" w:sz="8" w:space="0" w:color="FFEF99" w:themeColor="accent5" w:themeTint="BF"/>
      </w:tblBorders>
    </w:tblPr>
    <w:tcPr>
      <w:shd w:val="clear" w:color="auto" w:fill="FFF9DD" w:themeFill="accent5" w:themeFillTint="3F"/>
    </w:tcPr>
    <w:tblStylePr w:type="firstRow">
      <w:rPr>
        <w:b/>
        <w:bCs/>
      </w:rPr>
    </w:tblStylePr>
    <w:tblStylePr w:type="lastRow">
      <w:rPr>
        <w:b/>
        <w:bCs/>
      </w:rPr>
      <w:tblPr/>
      <w:tcPr>
        <w:tcBorders>
          <w:top w:val="single" w:sz="18" w:space="0" w:color="FFEF99" w:themeColor="accent5" w:themeTint="BF"/>
        </w:tcBorders>
      </w:tcPr>
    </w:tblStylePr>
    <w:tblStylePr w:type="firstCol">
      <w:rPr>
        <w:b/>
        <w:bCs/>
      </w:rPr>
    </w:tblStylePr>
    <w:tblStylePr w:type="lastCol">
      <w:rPr>
        <w:b/>
        <w:bCs/>
      </w:rPr>
    </w:tblStylePr>
    <w:tblStylePr w:type="band1Vert">
      <w:tblPr/>
      <w:tcPr>
        <w:shd w:val="clear" w:color="auto" w:fill="FFF4BB" w:themeFill="accent5" w:themeFillTint="7F"/>
      </w:tcPr>
    </w:tblStylePr>
    <w:tblStylePr w:type="band1Horz">
      <w:tblPr/>
      <w:tcPr>
        <w:shd w:val="clear" w:color="auto" w:fill="FFF4BB" w:themeFill="accent5" w:themeFillTint="7F"/>
      </w:tcPr>
    </w:tblStylePr>
  </w:style>
  <w:style w:type="table" w:styleId="MediumGrid1-Accent4">
    <w:name w:val="Medium Grid 1 Accent 4"/>
    <w:basedOn w:val="TableNormal"/>
    <w:uiPriority w:val="67"/>
    <w:semiHidden/>
    <w:rsid w:val="00E07762"/>
    <w:pPr>
      <w:spacing w:line="240" w:lineRule="auto"/>
    </w:pPr>
    <w:tblPr>
      <w:tblStyleRowBandSize w:val="1"/>
      <w:tblStyleColBandSize w:val="1"/>
      <w:tblBorders>
        <w:top w:val="single" w:sz="8" w:space="0" w:color="F3A4AC" w:themeColor="accent4" w:themeTint="BF"/>
        <w:left w:val="single" w:sz="8" w:space="0" w:color="F3A4AC" w:themeColor="accent4" w:themeTint="BF"/>
        <w:bottom w:val="single" w:sz="8" w:space="0" w:color="F3A4AC" w:themeColor="accent4" w:themeTint="BF"/>
        <w:right w:val="single" w:sz="8" w:space="0" w:color="F3A4AC" w:themeColor="accent4" w:themeTint="BF"/>
        <w:insideH w:val="single" w:sz="8" w:space="0" w:color="F3A4AC" w:themeColor="accent4" w:themeTint="BF"/>
        <w:insideV w:val="single" w:sz="8" w:space="0" w:color="F3A4AC" w:themeColor="accent4" w:themeTint="BF"/>
      </w:tblBorders>
    </w:tblPr>
    <w:tcPr>
      <w:shd w:val="clear" w:color="auto" w:fill="FBE1E3" w:themeFill="accent4" w:themeFillTint="3F"/>
    </w:tcPr>
    <w:tblStylePr w:type="firstRow">
      <w:rPr>
        <w:b/>
        <w:bCs/>
      </w:rPr>
    </w:tblStylePr>
    <w:tblStylePr w:type="lastRow">
      <w:rPr>
        <w:b/>
        <w:bCs/>
      </w:rPr>
      <w:tblPr/>
      <w:tcPr>
        <w:tcBorders>
          <w:top w:val="single" w:sz="18" w:space="0" w:color="F3A4AC" w:themeColor="accent4" w:themeTint="BF"/>
        </w:tcBorders>
      </w:tcPr>
    </w:tblStylePr>
    <w:tblStylePr w:type="firstCol">
      <w:rPr>
        <w:b/>
        <w:bCs/>
      </w:rPr>
    </w:tblStylePr>
    <w:tblStylePr w:type="lastCol">
      <w:rPr>
        <w:b/>
        <w:bCs/>
      </w:rPr>
    </w:tblStylePr>
    <w:tblStylePr w:type="band1Vert">
      <w:tblPr/>
      <w:tcPr>
        <w:shd w:val="clear" w:color="auto" w:fill="F7C3C7" w:themeFill="accent4" w:themeFillTint="7F"/>
      </w:tcPr>
    </w:tblStylePr>
    <w:tblStylePr w:type="band1Horz">
      <w:tblPr/>
      <w:tcPr>
        <w:shd w:val="clear" w:color="auto" w:fill="F7C3C7" w:themeFill="accent4" w:themeFillTint="7F"/>
      </w:tcPr>
    </w:tblStylePr>
  </w:style>
  <w:style w:type="table" w:styleId="MediumGrid1-Accent3">
    <w:name w:val="Medium Grid 1 Accent 3"/>
    <w:basedOn w:val="TableNormal"/>
    <w:uiPriority w:val="67"/>
    <w:semiHidden/>
    <w:rsid w:val="00E07762"/>
    <w:pPr>
      <w:spacing w:line="240" w:lineRule="auto"/>
    </w:pPr>
    <w:tblPr>
      <w:tblStyleRowBandSize w:val="1"/>
      <w:tblStyleColBandSize w:val="1"/>
      <w:tblBorders>
        <w:top w:val="single" w:sz="8" w:space="0" w:color="70C6DD" w:themeColor="accent3" w:themeTint="BF"/>
        <w:left w:val="single" w:sz="8" w:space="0" w:color="70C6DD" w:themeColor="accent3" w:themeTint="BF"/>
        <w:bottom w:val="single" w:sz="8" w:space="0" w:color="70C6DD" w:themeColor="accent3" w:themeTint="BF"/>
        <w:right w:val="single" w:sz="8" w:space="0" w:color="70C6DD" w:themeColor="accent3" w:themeTint="BF"/>
        <w:insideH w:val="single" w:sz="8" w:space="0" w:color="70C6DD" w:themeColor="accent3" w:themeTint="BF"/>
        <w:insideV w:val="single" w:sz="8" w:space="0" w:color="70C6DD" w:themeColor="accent3" w:themeTint="BF"/>
      </w:tblBorders>
    </w:tblPr>
    <w:tcPr>
      <w:shd w:val="clear" w:color="auto" w:fill="CFECF3" w:themeFill="accent3" w:themeFillTint="3F"/>
    </w:tcPr>
    <w:tblStylePr w:type="firstRow">
      <w:rPr>
        <w:b/>
        <w:bCs/>
      </w:rPr>
    </w:tblStylePr>
    <w:tblStylePr w:type="lastRow">
      <w:rPr>
        <w:b/>
        <w:bCs/>
      </w:rPr>
      <w:tblPr/>
      <w:tcPr>
        <w:tcBorders>
          <w:top w:val="single" w:sz="18" w:space="0" w:color="70C6DD" w:themeColor="accent3" w:themeTint="BF"/>
        </w:tcBorders>
      </w:tcPr>
    </w:tblStylePr>
    <w:tblStylePr w:type="firstCol">
      <w:rPr>
        <w:b/>
        <w:bCs/>
      </w:rPr>
    </w:tblStylePr>
    <w:tblStylePr w:type="lastCol">
      <w:rPr>
        <w:b/>
        <w:bCs/>
      </w:rPr>
    </w:tblStylePr>
    <w:tblStylePr w:type="band1Vert">
      <w:tblPr/>
      <w:tcPr>
        <w:shd w:val="clear" w:color="auto" w:fill="A0D9E8" w:themeFill="accent3" w:themeFillTint="7F"/>
      </w:tcPr>
    </w:tblStylePr>
    <w:tblStylePr w:type="band1Horz">
      <w:tblPr/>
      <w:tcPr>
        <w:shd w:val="clear" w:color="auto" w:fill="A0D9E8" w:themeFill="accent3" w:themeFillTint="7F"/>
      </w:tcPr>
    </w:tblStylePr>
  </w:style>
  <w:style w:type="table" w:styleId="MediumGrid1-Accent2">
    <w:name w:val="Medium Grid 1 Accent 2"/>
    <w:basedOn w:val="TableNormal"/>
    <w:uiPriority w:val="67"/>
    <w:semiHidden/>
    <w:rsid w:val="00E07762"/>
    <w:pPr>
      <w:spacing w:line="240" w:lineRule="auto"/>
    </w:pPr>
    <w:tblPr>
      <w:tblStyleRowBandSize w:val="1"/>
      <w:tblStyleColBandSize w:val="1"/>
      <w:tblBorders>
        <w:top w:val="single" w:sz="8" w:space="0" w:color="44BEBE" w:themeColor="accent2" w:themeTint="BF"/>
        <w:left w:val="single" w:sz="8" w:space="0" w:color="44BEBE" w:themeColor="accent2" w:themeTint="BF"/>
        <w:bottom w:val="single" w:sz="8" w:space="0" w:color="44BEBE" w:themeColor="accent2" w:themeTint="BF"/>
        <w:right w:val="single" w:sz="8" w:space="0" w:color="44BEBE" w:themeColor="accent2" w:themeTint="BF"/>
        <w:insideH w:val="single" w:sz="8" w:space="0" w:color="44BEBE" w:themeColor="accent2" w:themeTint="BF"/>
        <w:insideV w:val="single" w:sz="8" w:space="0" w:color="44BEBE" w:themeColor="accent2" w:themeTint="BF"/>
      </w:tblBorders>
    </w:tblPr>
    <w:tcPr>
      <w:shd w:val="clear" w:color="auto" w:fill="C1E9E9" w:themeFill="accent2" w:themeFillTint="3F"/>
    </w:tcPr>
    <w:tblStylePr w:type="firstRow">
      <w:rPr>
        <w:b/>
        <w:bCs/>
      </w:rPr>
    </w:tblStylePr>
    <w:tblStylePr w:type="lastRow">
      <w:rPr>
        <w:b/>
        <w:bCs/>
      </w:rPr>
      <w:tblPr/>
      <w:tcPr>
        <w:tcBorders>
          <w:top w:val="single" w:sz="18" w:space="0" w:color="44BEBE" w:themeColor="accent2" w:themeTint="BF"/>
        </w:tcBorders>
      </w:tcPr>
    </w:tblStylePr>
    <w:tblStylePr w:type="firstCol">
      <w:rPr>
        <w:b/>
        <w:bCs/>
      </w:rPr>
    </w:tblStylePr>
    <w:tblStylePr w:type="lastCol">
      <w:rPr>
        <w:b/>
        <w:bCs/>
      </w:rPr>
    </w:tblStylePr>
    <w:tblStylePr w:type="band1Vert">
      <w:tblPr/>
      <w:tcPr>
        <w:shd w:val="clear" w:color="auto" w:fill="82D4D4" w:themeFill="accent2" w:themeFillTint="7F"/>
      </w:tcPr>
    </w:tblStylePr>
    <w:tblStylePr w:type="band1Horz">
      <w:tblPr/>
      <w:tcPr>
        <w:shd w:val="clear" w:color="auto" w:fill="82D4D4" w:themeFill="accent2" w:themeFillTint="7F"/>
      </w:tcPr>
    </w:tblStylePr>
  </w:style>
  <w:style w:type="table" w:styleId="MediumGrid1-Accent1">
    <w:name w:val="Medium Grid 1 Accent 1"/>
    <w:basedOn w:val="TableNormal"/>
    <w:uiPriority w:val="67"/>
    <w:semiHidden/>
    <w:rsid w:val="00E07762"/>
    <w:pPr>
      <w:spacing w:line="240" w:lineRule="auto"/>
    </w:pPr>
    <w:tblPr>
      <w:tblStyleRowBandSize w:val="1"/>
      <w:tblStyleColBandSize w:val="1"/>
      <w:tblBorders>
        <w:top w:val="single" w:sz="8" w:space="0" w:color="74CEBF" w:themeColor="accent1" w:themeTint="BF"/>
        <w:left w:val="single" w:sz="8" w:space="0" w:color="74CEBF" w:themeColor="accent1" w:themeTint="BF"/>
        <w:bottom w:val="single" w:sz="8" w:space="0" w:color="74CEBF" w:themeColor="accent1" w:themeTint="BF"/>
        <w:right w:val="single" w:sz="8" w:space="0" w:color="74CEBF" w:themeColor="accent1" w:themeTint="BF"/>
        <w:insideH w:val="single" w:sz="8" w:space="0" w:color="74CEBF" w:themeColor="accent1" w:themeTint="BF"/>
        <w:insideV w:val="single" w:sz="8" w:space="0" w:color="74CEBF" w:themeColor="accent1" w:themeTint="BF"/>
      </w:tblBorders>
    </w:tblPr>
    <w:tcPr>
      <w:shd w:val="clear" w:color="auto" w:fill="D1EFE9" w:themeFill="accent1" w:themeFillTint="3F"/>
    </w:tcPr>
    <w:tblStylePr w:type="firstRow">
      <w:rPr>
        <w:b/>
        <w:bCs/>
      </w:rPr>
    </w:tblStylePr>
    <w:tblStylePr w:type="lastRow">
      <w:rPr>
        <w:b/>
        <w:bCs/>
      </w:rPr>
      <w:tblPr/>
      <w:tcPr>
        <w:tcBorders>
          <w:top w:val="single" w:sz="18" w:space="0" w:color="74CEBF" w:themeColor="accent1" w:themeTint="BF"/>
        </w:tcBorders>
      </w:tcPr>
    </w:tblStylePr>
    <w:tblStylePr w:type="firstCol">
      <w:rPr>
        <w:b/>
        <w:bCs/>
      </w:rPr>
    </w:tblStylePr>
    <w:tblStylePr w:type="lastCol">
      <w:rPr>
        <w:b/>
        <w:bCs/>
      </w:rPr>
    </w:tblStylePr>
    <w:tblStylePr w:type="band1Vert">
      <w:tblPr/>
      <w:tcPr>
        <w:shd w:val="clear" w:color="auto" w:fill="A2DED4" w:themeFill="accent1" w:themeFillTint="7F"/>
      </w:tcPr>
    </w:tblStylePr>
    <w:tblStylePr w:type="band1Horz">
      <w:tblPr/>
      <w:tcPr>
        <w:shd w:val="clear" w:color="auto" w:fill="A2DED4" w:themeFill="accent1" w:themeFillTint="7F"/>
      </w:tcPr>
    </w:tblStylePr>
  </w:style>
  <w:style w:type="table" w:styleId="DarkList-Accent6">
    <w:name w:val="Dark List Accent 6"/>
    <w:basedOn w:val="TableNormal"/>
    <w:uiPriority w:val="70"/>
    <w:semiHidden/>
    <w:rsid w:val="00E07762"/>
    <w:pPr>
      <w:spacing w:line="240" w:lineRule="auto"/>
    </w:pPr>
    <w:rPr>
      <w:color w:val="FFFFFF" w:themeColor="background1"/>
    </w:rPr>
    <w:tblPr>
      <w:tblStyleRowBandSize w:val="1"/>
      <w:tblStyleColBandSize w:val="1"/>
    </w:tblPr>
    <w:tcPr>
      <w:shd w:val="clear" w:color="auto" w:fill="005A8C"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2C45"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004268"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004268" w:themeFill="accent6" w:themeFillShade="BF"/>
      </w:tcPr>
    </w:tblStylePr>
    <w:tblStylePr w:type="band1Vert">
      <w:tblPr/>
      <w:tcPr>
        <w:tcBorders>
          <w:top w:val="nil"/>
          <w:left w:val="nil"/>
          <w:bottom w:val="nil"/>
          <w:right w:val="nil"/>
          <w:insideH w:val="nil"/>
          <w:insideV w:val="nil"/>
        </w:tcBorders>
        <w:shd w:val="clear" w:color="auto" w:fill="004268" w:themeFill="accent6" w:themeFillShade="BF"/>
      </w:tcPr>
    </w:tblStylePr>
    <w:tblStylePr w:type="band1Horz">
      <w:tblPr/>
      <w:tcPr>
        <w:tcBorders>
          <w:top w:val="nil"/>
          <w:left w:val="nil"/>
          <w:bottom w:val="nil"/>
          <w:right w:val="nil"/>
          <w:insideH w:val="nil"/>
          <w:insideV w:val="nil"/>
        </w:tcBorders>
        <w:shd w:val="clear" w:color="auto" w:fill="004268" w:themeFill="accent6" w:themeFillShade="BF"/>
      </w:tcPr>
    </w:tblStylePr>
  </w:style>
  <w:style w:type="table" w:styleId="DarkList-Accent5">
    <w:name w:val="Dark List Accent 5"/>
    <w:basedOn w:val="TableNormal"/>
    <w:uiPriority w:val="70"/>
    <w:semiHidden/>
    <w:rsid w:val="00E07762"/>
    <w:pPr>
      <w:spacing w:line="240" w:lineRule="auto"/>
    </w:pPr>
    <w:rPr>
      <w:color w:val="FFFFFF" w:themeColor="background1"/>
    </w:rPr>
    <w:tblPr>
      <w:tblStyleRowBandSize w:val="1"/>
      <w:tblStyleColBandSize w:val="1"/>
    </w:tblPr>
    <w:tcPr>
      <w:shd w:val="clear" w:color="auto" w:fill="FFEB78"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BA9E00"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FFDC19"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FFDC19" w:themeFill="accent5" w:themeFillShade="BF"/>
      </w:tcPr>
    </w:tblStylePr>
    <w:tblStylePr w:type="band1Vert">
      <w:tblPr/>
      <w:tcPr>
        <w:tcBorders>
          <w:top w:val="nil"/>
          <w:left w:val="nil"/>
          <w:bottom w:val="nil"/>
          <w:right w:val="nil"/>
          <w:insideH w:val="nil"/>
          <w:insideV w:val="nil"/>
        </w:tcBorders>
        <w:shd w:val="clear" w:color="auto" w:fill="FFDC19" w:themeFill="accent5" w:themeFillShade="BF"/>
      </w:tcPr>
    </w:tblStylePr>
    <w:tblStylePr w:type="band1Horz">
      <w:tblPr/>
      <w:tcPr>
        <w:tcBorders>
          <w:top w:val="nil"/>
          <w:left w:val="nil"/>
          <w:bottom w:val="nil"/>
          <w:right w:val="nil"/>
          <w:insideH w:val="nil"/>
          <w:insideV w:val="nil"/>
        </w:tcBorders>
        <w:shd w:val="clear" w:color="auto" w:fill="FFDC19" w:themeFill="accent5" w:themeFillShade="BF"/>
      </w:tcPr>
    </w:tblStylePr>
  </w:style>
  <w:style w:type="table" w:styleId="DarkList-Accent4">
    <w:name w:val="Dark List Accent 4"/>
    <w:basedOn w:val="TableNormal"/>
    <w:uiPriority w:val="70"/>
    <w:semiHidden/>
    <w:rsid w:val="00E07762"/>
    <w:pPr>
      <w:spacing w:line="240" w:lineRule="auto"/>
    </w:pPr>
    <w:rPr>
      <w:color w:val="FFFFFF" w:themeColor="background1"/>
    </w:rPr>
    <w:tblPr>
      <w:tblStyleRowBandSize w:val="1"/>
      <w:tblStyleColBandSize w:val="1"/>
    </w:tblPr>
    <w:tcPr>
      <w:shd w:val="clear" w:color="auto" w:fill="F08791"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A5142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E53343"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E53343" w:themeFill="accent4" w:themeFillShade="BF"/>
      </w:tcPr>
    </w:tblStylePr>
    <w:tblStylePr w:type="band1Vert">
      <w:tblPr/>
      <w:tcPr>
        <w:tcBorders>
          <w:top w:val="nil"/>
          <w:left w:val="nil"/>
          <w:bottom w:val="nil"/>
          <w:right w:val="nil"/>
          <w:insideH w:val="nil"/>
          <w:insideV w:val="nil"/>
        </w:tcBorders>
        <w:shd w:val="clear" w:color="auto" w:fill="E53343" w:themeFill="accent4" w:themeFillShade="BF"/>
      </w:tcPr>
    </w:tblStylePr>
    <w:tblStylePr w:type="band1Horz">
      <w:tblPr/>
      <w:tcPr>
        <w:tcBorders>
          <w:top w:val="nil"/>
          <w:left w:val="nil"/>
          <w:bottom w:val="nil"/>
          <w:right w:val="nil"/>
          <w:insideH w:val="nil"/>
          <w:insideV w:val="nil"/>
        </w:tcBorders>
        <w:shd w:val="clear" w:color="auto" w:fill="E53343" w:themeFill="accent4" w:themeFillShade="BF"/>
      </w:tcPr>
    </w:tblStylePr>
  </w:style>
  <w:style w:type="table" w:styleId="DarkList-Accent3">
    <w:name w:val="Dark List Accent 3"/>
    <w:basedOn w:val="TableNormal"/>
    <w:uiPriority w:val="70"/>
    <w:semiHidden/>
    <w:rsid w:val="00E07762"/>
    <w:pPr>
      <w:spacing w:line="240" w:lineRule="auto"/>
    </w:pPr>
    <w:rPr>
      <w:color w:val="FFFFFF" w:themeColor="background1"/>
    </w:rPr>
    <w:tblPr>
      <w:tblStyleRowBandSize w:val="1"/>
      <w:tblStyleColBandSize w:val="1"/>
    </w:tblPr>
    <w:tcPr>
      <w:shd w:val="clear" w:color="auto" w:fill="41B4D2"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A5C6E"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278BA6"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278BA6" w:themeFill="accent3" w:themeFillShade="BF"/>
      </w:tcPr>
    </w:tblStylePr>
    <w:tblStylePr w:type="band1Vert">
      <w:tblPr/>
      <w:tcPr>
        <w:tcBorders>
          <w:top w:val="nil"/>
          <w:left w:val="nil"/>
          <w:bottom w:val="nil"/>
          <w:right w:val="nil"/>
          <w:insideH w:val="nil"/>
          <w:insideV w:val="nil"/>
        </w:tcBorders>
        <w:shd w:val="clear" w:color="auto" w:fill="278BA6" w:themeFill="accent3" w:themeFillShade="BF"/>
      </w:tcPr>
    </w:tblStylePr>
    <w:tblStylePr w:type="band1Horz">
      <w:tblPr/>
      <w:tcPr>
        <w:tcBorders>
          <w:top w:val="nil"/>
          <w:left w:val="nil"/>
          <w:bottom w:val="nil"/>
          <w:right w:val="nil"/>
          <w:insideH w:val="nil"/>
          <w:insideV w:val="nil"/>
        </w:tcBorders>
        <w:shd w:val="clear" w:color="auto" w:fill="278BA6" w:themeFill="accent3" w:themeFillShade="BF"/>
      </w:tcPr>
    </w:tblStylePr>
  </w:style>
  <w:style w:type="table" w:styleId="DarkList-Accent2">
    <w:name w:val="Dark List Accent 2"/>
    <w:basedOn w:val="TableNormal"/>
    <w:uiPriority w:val="70"/>
    <w:semiHidden/>
    <w:rsid w:val="00E07762"/>
    <w:pPr>
      <w:spacing w:line="240" w:lineRule="auto"/>
    </w:pPr>
    <w:rPr>
      <w:color w:val="FFFFFF" w:themeColor="background1"/>
    </w:rPr>
    <w:tblPr>
      <w:tblStyleRowBandSize w:val="1"/>
      <w:tblStyleColBandSize w:val="1"/>
    </w:tblPr>
    <w:tcPr>
      <w:shd w:val="clear" w:color="auto" w:fill="2D828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64040"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21616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216161" w:themeFill="accent2" w:themeFillShade="BF"/>
      </w:tcPr>
    </w:tblStylePr>
    <w:tblStylePr w:type="band1Vert">
      <w:tblPr/>
      <w:tcPr>
        <w:tcBorders>
          <w:top w:val="nil"/>
          <w:left w:val="nil"/>
          <w:bottom w:val="nil"/>
          <w:right w:val="nil"/>
          <w:insideH w:val="nil"/>
          <w:insideV w:val="nil"/>
        </w:tcBorders>
        <w:shd w:val="clear" w:color="auto" w:fill="216161" w:themeFill="accent2" w:themeFillShade="BF"/>
      </w:tcPr>
    </w:tblStylePr>
    <w:tblStylePr w:type="band1Horz">
      <w:tblPr/>
      <w:tcPr>
        <w:tcBorders>
          <w:top w:val="nil"/>
          <w:left w:val="nil"/>
          <w:bottom w:val="nil"/>
          <w:right w:val="nil"/>
          <w:insideH w:val="nil"/>
          <w:insideV w:val="nil"/>
        </w:tcBorders>
        <w:shd w:val="clear" w:color="auto" w:fill="216161" w:themeFill="accent2" w:themeFillShade="BF"/>
      </w:tcPr>
    </w:tblStylePr>
  </w:style>
  <w:style w:type="table" w:styleId="DarkList-Accent1">
    <w:name w:val="Dark List Accent 1"/>
    <w:basedOn w:val="TableNormal"/>
    <w:uiPriority w:val="70"/>
    <w:semiHidden/>
    <w:rsid w:val="00E07762"/>
    <w:pPr>
      <w:spacing w:line="240" w:lineRule="auto"/>
    </w:pPr>
    <w:rPr>
      <w:color w:val="FFFFFF" w:themeColor="background1"/>
    </w:rPr>
    <w:tblPr>
      <w:tblStyleRowBandSize w:val="1"/>
      <w:tblStyleColBandSize w:val="1"/>
    </w:tblPr>
    <w:tcPr>
      <w:shd w:val="clear" w:color="auto" w:fill="46BEAA"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15F55"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29080"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29080" w:themeFill="accent1" w:themeFillShade="BF"/>
      </w:tcPr>
    </w:tblStylePr>
    <w:tblStylePr w:type="band1Vert">
      <w:tblPr/>
      <w:tcPr>
        <w:tcBorders>
          <w:top w:val="nil"/>
          <w:left w:val="nil"/>
          <w:bottom w:val="nil"/>
          <w:right w:val="nil"/>
          <w:insideH w:val="nil"/>
          <w:insideV w:val="nil"/>
        </w:tcBorders>
        <w:shd w:val="clear" w:color="auto" w:fill="329080" w:themeFill="accent1" w:themeFillShade="BF"/>
      </w:tcPr>
    </w:tblStylePr>
    <w:tblStylePr w:type="band1Horz">
      <w:tblPr/>
      <w:tcPr>
        <w:tcBorders>
          <w:top w:val="nil"/>
          <w:left w:val="nil"/>
          <w:bottom w:val="nil"/>
          <w:right w:val="nil"/>
          <w:insideH w:val="nil"/>
          <w:insideV w:val="nil"/>
        </w:tcBorders>
        <w:shd w:val="clear" w:color="auto" w:fill="329080" w:themeFill="accent1" w:themeFillShade="BF"/>
      </w:tcPr>
    </w:tblStylePr>
  </w:style>
  <w:style w:type="paragraph" w:styleId="Bibliography">
    <w:name w:val="Bibliography"/>
    <w:basedOn w:val="Normal"/>
    <w:next w:val="Normal"/>
    <w:uiPriority w:val="98"/>
    <w:semiHidden/>
    <w:rsid w:val="00E07762"/>
  </w:style>
  <w:style w:type="paragraph" w:styleId="Quote">
    <w:name w:val="Quote"/>
    <w:basedOn w:val="Normal"/>
    <w:next w:val="Normal"/>
    <w:link w:val="QuoteChar"/>
    <w:uiPriority w:val="98"/>
    <w:semiHidden/>
    <w:rsid w:val="00E07762"/>
    <w:rPr>
      <w:i/>
      <w:iCs/>
    </w:rPr>
  </w:style>
  <w:style w:type="character" w:customStyle="1" w:styleId="QuoteChar">
    <w:name w:val="Quote Char"/>
    <w:basedOn w:val="DefaultParagraphFont"/>
    <w:link w:val="Quote"/>
    <w:uiPriority w:val="29"/>
    <w:semiHidden/>
    <w:rsid w:val="001579D8"/>
    <w:rPr>
      <w:rFonts w:ascii="Maiandra GD" w:hAnsi="Maiandra GD" w:cs="Maiandra GD"/>
      <w:i/>
      <w:iCs/>
      <w:color w:val="000000" w:themeColor="text1"/>
      <w:sz w:val="18"/>
      <w:szCs w:val="18"/>
    </w:rPr>
  </w:style>
  <w:style w:type="paragraph" w:styleId="IntenseQuote">
    <w:name w:val="Intense Quote"/>
    <w:basedOn w:val="Normal"/>
    <w:next w:val="Normal"/>
    <w:link w:val="IntenseQuoteChar"/>
    <w:uiPriority w:val="98"/>
    <w:semiHidden/>
    <w:rsid w:val="00E07762"/>
    <w:pPr>
      <w:pBdr>
        <w:bottom w:val="single" w:sz="4" w:space="4" w:color="46BEAA" w:themeColor="accent1"/>
      </w:pBdr>
      <w:spacing w:before="200" w:after="280"/>
      <w:ind w:left="936" w:right="936"/>
    </w:pPr>
    <w:rPr>
      <w:b/>
      <w:bCs/>
      <w:i/>
      <w:iCs/>
      <w:color w:val="46BEAA" w:themeColor="accent1"/>
    </w:rPr>
  </w:style>
  <w:style w:type="character" w:customStyle="1" w:styleId="IntenseQuoteChar">
    <w:name w:val="Intense Quote Char"/>
    <w:basedOn w:val="DefaultParagraphFont"/>
    <w:link w:val="IntenseQuote"/>
    <w:uiPriority w:val="30"/>
    <w:semiHidden/>
    <w:rsid w:val="001579D8"/>
    <w:rPr>
      <w:rFonts w:ascii="Maiandra GD" w:hAnsi="Maiandra GD" w:cs="Maiandra GD"/>
      <w:b/>
      <w:bCs/>
      <w:i/>
      <w:iCs/>
      <w:color w:val="46BEAA" w:themeColor="accent1"/>
      <w:sz w:val="18"/>
      <w:szCs w:val="18"/>
    </w:rPr>
  </w:style>
  <w:style w:type="character" w:styleId="EndnoteReference">
    <w:name w:val="endnote reference"/>
    <w:basedOn w:val="DefaultParagraphFont"/>
    <w:uiPriority w:val="98"/>
    <w:semiHidden/>
    <w:rsid w:val="00E07762"/>
    <w:rPr>
      <w:vertAlign w:val="superscript"/>
    </w:rPr>
  </w:style>
  <w:style w:type="paragraph" w:styleId="NoSpacing">
    <w:name w:val="No Spacing"/>
    <w:basedOn w:val="ZsysbasisWorldline"/>
    <w:next w:val="BodytextWorldline"/>
    <w:uiPriority w:val="98"/>
    <w:semiHidden/>
    <w:rsid w:val="00D27D0E"/>
  </w:style>
  <w:style w:type="character" w:styleId="HTMLCode">
    <w:name w:val="HTML Code"/>
    <w:basedOn w:val="DefaultParagraphFont"/>
    <w:uiPriority w:val="98"/>
    <w:semiHidden/>
    <w:rsid w:val="00E07762"/>
    <w:rPr>
      <w:rFonts w:ascii="Consolas" w:hAnsi="Consolas"/>
      <w:sz w:val="20"/>
      <w:szCs w:val="20"/>
    </w:rPr>
  </w:style>
  <w:style w:type="character" w:styleId="HTMLDefinition">
    <w:name w:val="HTML Definition"/>
    <w:basedOn w:val="DefaultParagraphFont"/>
    <w:uiPriority w:val="98"/>
    <w:semiHidden/>
    <w:rsid w:val="00E07762"/>
    <w:rPr>
      <w:i/>
      <w:iCs/>
    </w:rPr>
  </w:style>
  <w:style w:type="character" w:styleId="HTMLVariable">
    <w:name w:val="HTML Variable"/>
    <w:basedOn w:val="DefaultParagraphFont"/>
    <w:uiPriority w:val="98"/>
    <w:semiHidden/>
    <w:rsid w:val="00E07762"/>
    <w:rPr>
      <w:i/>
      <w:iCs/>
    </w:rPr>
  </w:style>
  <w:style w:type="character" w:styleId="HTMLAcronym">
    <w:name w:val="HTML Acronym"/>
    <w:basedOn w:val="DefaultParagraphFont"/>
    <w:uiPriority w:val="98"/>
    <w:semiHidden/>
    <w:rsid w:val="00E07762"/>
  </w:style>
  <w:style w:type="character" w:styleId="HTMLCite">
    <w:name w:val="HTML Cite"/>
    <w:basedOn w:val="DefaultParagraphFont"/>
    <w:uiPriority w:val="98"/>
    <w:semiHidden/>
    <w:rsid w:val="00E07762"/>
    <w:rPr>
      <w:i/>
      <w:iCs/>
    </w:rPr>
  </w:style>
  <w:style w:type="character" w:styleId="HTMLTypewriter">
    <w:name w:val="HTML Typewriter"/>
    <w:basedOn w:val="DefaultParagraphFont"/>
    <w:uiPriority w:val="98"/>
    <w:semiHidden/>
    <w:rsid w:val="00E07762"/>
    <w:rPr>
      <w:rFonts w:ascii="Consolas" w:hAnsi="Consolas"/>
      <w:sz w:val="20"/>
      <w:szCs w:val="20"/>
    </w:rPr>
  </w:style>
  <w:style w:type="character" w:styleId="HTMLKeyboard">
    <w:name w:val="HTML Keyboard"/>
    <w:basedOn w:val="DefaultParagraphFont"/>
    <w:uiPriority w:val="98"/>
    <w:semiHidden/>
    <w:rsid w:val="00E07762"/>
    <w:rPr>
      <w:rFonts w:ascii="Consolas" w:hAnsi="Consolas"/>
      <w:sz w:val="20"/>
      <w:szCs w:val="20"/>
    </w:rPr>
  </w:style>
  <w:style w:type="character" w:styleId="HTMLSample">
    <w:name w:val="HTML Sample"/>
    <w:basedOn w:val="DefaultParagraphFont"/>
    <w:uiPriority w:val="98"/>
    <w:semiHidden/>
    <w:rsid w:val="00E07762"/>
    <w:rPr>
      <w:rFonts w:ascii="Consolas" w:hAnsi="Consolas"/>
      <w:sz w:val="24"/>
      <w:szCs w:val="24"/>
    </w:rPr>
  </w:style>
  <w:style w:type="paragraph" w:styleId="TOCHeading">
    <w:name w:val="TOC Heading"/>
    <w:basedOn w:val="Heading1"/>
    <w:next w:val="Normal"/>
    <w:uiPriority w:val="98"/>
    <w:semiHidden/>
    <w:rsid w:val="00E07762"/>
    <w:pPr>
      <w:keepLines/>
      <w:spacing w:before="480"/>
      <w:outlineLvl w:val="9"/>
    </w:pPr>
    <w:rPr>
      <w:rFonts w:asciiTheme="majorHAnsi" w:eastAsiaTheme="majorEastAsia" w:hAnsiTheme="majorHAnsi" w:cstheme="majorBidi"/>
      <w:color w:val="329080" w:themeColor="accent1" w:themeShade="BF"/>
      <w:sz w:val="28"/>
      <w:szCs w:val="28"/>
    </w:rPr>
  </w:style>
  <w:style w:type="character" w:styleId="Emphasis">
    <w:name w:val="Emphasis"/>
    <w:basedOn w:val="DefaultParagraphFont"/>
    <w:uiPriority w:val="98"/>
    <w:semiHidden/>
    <w:rsid w:val="00E07762"/>
    <w:rPr>
      <w:i/>
      <w:iCs/>
    </w:rPr>
  </w:style>
  <w:style w:type="character" w:styleId="LineNumber">
    <w:name w:val="line number"/>
    <w:basedOn w:val="DefaultParagraphFont"/>
    <w:uiPriority w:val="98"/>
    <w:semiHidden/>
    <w:rsid w:val="00E07762"/>
  </w:style>
  <w:style w:type="numbering" w:customStyle="1" w:styleId="HeadingnumberingWorldline">
    <w:name w:val="Heading numbering Worldline"/>
    <w:uiPriority w:val="4"/>
    <w:semiHidden/>
    <w:rsid w:val="00187CEB"/>
    <w:pPr>
      <w:numPr>
        <w:numId w:val="5"/>
      </w:numPr>
    </w:pPr>
  </w:style>
  <w:style w:type="paragraph" w:customStyle="1" w:styleId="ZsysonepointWorldline">
    <w:name w:val="Zsysonepoint Worldline"/>
    <w:basedOn w:val="ZsysbasisWorldline"/>
    <w:uiPriority w:val="4"/>
    <w:semiHidden/>
    <w:rsid w:val="00756C31"/>
    <w:pPr>
      <w:spacing w:line="20" w:lineRule="exact"/>
    </w:pPr>
    <w:rPr>
      <w:sz w:val="2"/>
    </w:rPr>
  </w:style>
  <w:style w:type="paragraph" w:customStyle="1" w:styleId="ZsysbasisdocumentdataWorldline">
    <w:name w:val="Zsysbasisdocumentdata Worldline"/>
    <w:basedOn w:val="ZsysbasisWorldline"/>
    <w:link w:val="ZsysbasisdocumentdataWorldlineChar"/>
    <w:uiPriority w:val="4"/>
    <w:semiHidden/>
    <w:rsid w:val="00AD7D6F"/>
    <w:pPr>
      <w:spacing w:line="240" w:lineRule="exact"/>
    </w:pPr>
    <w:rPr>
      <w:noProof/>
    </w:rPr>
  </w:style>
  <w:style w:type="paragraph" w:customStyle="1" w:styleId="DocumentdataheadingWorldline">
    <w:name w:val="Document data heading Worldline"/>
    <w:basedOn w:val="ZsysbasisdocumentdataWorldline"/>
    <w:link w:val="DocumentdataheadingWorldlineChar"/>
    <w:uiPriority w:val="42"/>
    <w:rsid w:val="001442BD"/>
    <w:pPr>
      <w:spacing w:after="240" w:line="243" w:lineRule="atLeast"/>
    </w:pPr>
    <w:rPr>
      <w:b/>
      <w:color w:val="46BEAA" w:themeColor="accent1"/>
    </w:rPr>
  </w:style>
  <w:style w:type="paragraph" w:customStyle="1" w:styleId="DocumentdataWorldline">
    <w:name w:val="Document data Worldline"/>
    <w:basedOn w:val="ZsysbasisdocumentdataWorldline"/>
    <w:uiPriority w:val="43"/>
    <w:rsid w:val="00BE57DA"/>
    <w:pPr>
      <w:spacing w:line="180" w:lineRule="exact"/>
    </w:pPr>
    <w:rPr>
      <w:sz w:val="12"/>
    </w:rPr>
  </w:style>
  <w:style w:type="paragraph" w:customStyle="1" w:styleId="DocumentdatadateWorldline">
    <w:name w:val="Document data date Worldline"/>
    <w:basedOn w:val="ZsysbasisdocumentdataWorldline"/>
    <w:uiPriority w:val="4"/>
    <w:semiHidden/>
    <w:rsid w:val="00756C31"/>
    <w:pPr>
      <w:spacing w:line="180" w:lineRule="exact"/>
    </w:pPr>
    <w:rPr>
      <w:sz w:val="12"/>
    </w:rPr>
  </w:style>
  <w:style w:type="paragraph" w:customStyle="1" w:styleId="DocumentdatasubjectWorldline">
    <w:name w:val="Document data subject Worldline"/>
    <w:basedOn w:val="ZsysbasisdocumentdataWorldline"/>
    <w:uiPriority w:val="4"/>
    <w:semiHidden/>
    <w:rsid w:val="00756C31"/>
  </w:style>
  <w:style w:type="paragraph" w:customStyle="1" w:styleId="PagenumberWorldline">
    <w:name w:val="Page number Worldline"/>
    <w:basedOn w:val="ZsysbasisdocumentdataWorldline"/>
    <w:uiPriority w:val="52"/>
    <w:rsid w:val="00842926"/>
    <w:pPr>
      <w:spacing w:line="180" w:lineRule="exact"/>
      <w:jc w:val="right"/>
    </w:pPr>
    <w:rPr>
      <w:sz w:val="13"/>
    </w:rPr>
  </w:style>
  <w:style w:type="paragraph" w:customStyle="1" w:styleId="SenderinformationWorldline">
    <w:name w:val="Sender information Worldline"/>
    <w:basedOn w:val="ZsysbasisdocumentdataWorldline"/>
    <w:link w:val="SenderinformationWorldlineChar"/>
    <w:uiPriority w:val="54"/>
    <w:rsid w:val="004C368A"/>
    <w:pPr>
      <w:spacing w:line="180" w:lineRule="exact"/>
    </w:pPr>
    <w:rPr>
      <w:sz w:val="12"/>
    </w:rPr>
  </w:style>
  <w:style w:type="paragraph" w:customStyle="1" w:styleId="SenderinformationheadingWorldline">
    <w:name w:val="Sender information heading Worldline"/>
    <w:basedOn w:val="ZsysbasisdocumentdataWorldline"/>
    <w:uiPriority w:val="53"/>
    <w:rsid w:val="00323859"/>
    <w:pPr>
      <w:spacing w:line="180" w:lineRule="exact"/>
    </w:pPr>
    <w:rPr>
      <w:sz w:val="12"/>
    </w:rPr>
  </w:style>
  <w:style w:type="paragraph" w:customStyle="1" w:styleId="DocumentNameWorldline">
    <w:name w:val="Document Name Worldline"/>
    <w:basedOn w:val="ZsysbasisWorldline"/>
    <w:uiPriority w:val="44"/>
    <w:rsid w:val="00AD7D6F"/>
    <w:rPr>
      <w:b/>
      <w:sz w:val="24"/>
    </w:rPr>
  </w:style>
  <w:style w:type="paragraph" w:customStyle="1" w:styleId="DocumentdatayourrefWorldline">
    <w:name w:val="Document data your ref Worldline"/>
    <w:basedOn w:val="ZsysbasisdocumentdataWorldline"/>
    <w:uiPriority w:val="4"/>
    <w:semiHidden/>
    <w:rsid w:val="00597AAC"/>
    <w:pPr>
      <w:spacing w:line="180" w:lineRule="exact"/>
    </w:pPr>
    <w:rPr>
      <w:sz w:val="12"/>
    </w:rPr>
  </w:style>
  <w:style w:type="table" w:styleId="GridTable1Light">
    <w:name w:val="Grid Table 1 Light"/>
    <w:basedOn w:val="TableNormal"/>
    <w:uiPriority w:val="46"/>
    <w:semiHidden/>
    <w:rsid w:val="00101CC4"/>
    <w:pPr>
      <w:spacing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SubtitleWorldline">
    <w:name w:val="Subtitle Worldline"/>
    <w:basedOn w:val="ZsysbasisWorldline"/>
    <w:next w:val="BodytextWorldline"/>
    <w:uiPriority w:val="55"/>
    <w:rsid w:val="000B25BE"/>
    <w:pPr>
      <w:spacing w:after="640" w:line="240" w:lineRule="auto"/>
      <w:jc w:val="center"/>
    </w:pPr>
    <w:rPr>
      <w:rFonts w:cs="Arial"/>
      <w:sz w:val="32"/>
    </w:rPr>
  </w:style>
  <w:style w:type="paragraph" w:customStyle="1" w:styleId="DocumentdataourrefWorldline">
    <w:name w:val="Document data our ref Worldline"/>
    <w:basedOn w:val="ZsysbasisdocumentdataWorldline"/>
    <w:uiPriority w:val="4"/>
    <w:semiHidden/>
    <w:rsid w:val="00BE57DA"/>
    <w:pPr>
      <w:spacing w:line="180" w:lineRule="exact"/>
    </w:pPr>
    <w:rPr>
      <w:sz w:val="12"/>
    </w:rPr>
  </w:style>
  <w:style w:type="paragraph" w:customStyle="1" w:styleId="ContactnameWorldline">
    <w:name w:val="Contact name Worldline"/>
    <w:basedOn w:val="ZsysbasisdocumentdataWorldline"/>
    <w:link w:val="ContactnameWorldlineChar"/>
    <w:uiPriority w:val="4"/>
    <w:semiHidden/>
    <w:rsid w:val="00E42E0D"/>
    <w:pPr>
      <w:keepNext/>
      <w:keepLines/>
      <w:spacing w:line="300" w:lineRule="exact"/>
    </w:pPr>
    <w:rPr>
      <w:b/>
      <w:color w:val="46BEAA" w:themeColor="accent1"/>
    </w:rPr>
  </w:style>
  <w:style w:type="character" w:customStyle="1" w:styleId="ContactnameWorldlineChar">
    <w:name w:val="Contact name Worldline Char"/>
    <w:basedOn w:val="DefaultParagraphFont"/>
    <w:link w:val="ContactnameWorldline"/>
    <w:rsid w:val="00E42E0D"/>
    <w:rPr>
      <w:rFonts w:ascii="Verdana" w:hAnsi="Verdana" w:cs="Maiandra GD"/>
      <w:b/>
      <w:noProof/>
      <w:color w:val="46BEAA" w:themeColor="accent1"/>
      <w:szCs w:val="18"/>
      <w:lang w:val="en-GB"/>
    </w:rPr>
  </w:style>
  <w:style w:type="character" w:customStyle="1" w:styleId="FooterChar">
    <w:name w:val="Footer Char"/>
    <w:basedOn w:val="DefaultParagraphFont"/>
    <w:link w:val="Footer"/>
    <w:uiPriority w:val="99"/>
    <w:semiHidden/>
    <w:rsid w:val="00A47265"/>
    <w:rPr>
      <w:rFonts w:ascii="Verdana" w:hAnsi="Verdana" w:cs="Maiandra GD"/>
      <w:sz w:val="18"/>
      <w:szCs w:val="18"/>
      <w:lang w:val="en-GB"/>
    </w:rPr>
  </w:style>
  <w:style w:type="paragraph" w:customStyle="1" w:styleId="ConfidentialityWorldline">
    <w:name w:val="Confidentiality Worldline"/>
    <w:basedOn w:val="ZsysbasisdocumentdataWorldline"/>
    <w:next w:val="AddressboxWorldline"/>
    <w:uiPriority w:val="4"/>
    <w:semiHidden/>
    <w:rsid w:val="00F02A19"/>
    <w:rPr>
      <w:b/>
      <w:caps/>
    </w:rPr>
  </w:style>
  <w:style w:type="paragraph" w:customStyle="1" w:styleId="DisclaimerWorldline">
    <w:name w:val="Disclaimer Worldline"/>
    <w:basedOn w:val="ZsysbasisWorldline"/>
    <w:link w:val="DisclaimerWorldlineChar"/>
    <w:uiPriority w:val="4"/>
    <w:semiHidden/>
    <w:rsid w:val="002155ED"/>
    <w:pPr>
      <w:spacing w:line="180" w:lineRule="exact"/>
    </w:pPr>
    <w:rPr>
      <w:i/>
      <w:noProof/>
      <w:sz w:val="12"/>
    </w:rPr>
  </w:style>
  <w:style w:type="character" w:customStyle="1" w:styleId="DisclaimerWorldlineChar">
    <w:name w:val="Disclaimer Worldline Char"/>
    <w:basedOn w:val="DefaultParagraphFont"/>
    <w:link w:val="DisclaimerWorldline"/>
    <w:rsid w:val="002155ED"/>
    <w:rPr>
      <w:rFonts w:ascii="Verdana" w:hAnsi="Verdana" w:cs="Maiandra GD"/>
      <w:i/>
      <w:noProof/>
      <w:sz w:val="12"/>
      <w:szCs w:val="18"/>
      <w:lang w:val="en-GB"/>
    </w:rPr>
  </w:style>
  <w:style w:type="paragraph" w:customStyle="1" w:styleId="List3rdlevelWorldline">
    <w:name w:val="List 3rd level Worldline"/>
    <w:basedOn w:val="ZsysbasisWorldline"/>
    <w:uiPriority w:val="5"/>
    <w:qFormat/>
    <w:rsid w:val="0024200E"/>
    <w:pPr>
      <w:numPr>
        <w:ilvl w:val="2"/>
        <w:numId w:val="28"/>
      </w:numPr>
    </w:pPr>
  </w:style>
  <w:style w:type="numbering" w:customStyle="1" w:styleId="ListWorldline">
    <w:name w:val="List Worldline"/>
    <w:uiPriority w:val="4"/>
    <w:semiHidden/>
    <w:rsid w:val="00F140CD"/>
    <w:pPr>
      <w:numPr>
        <w:numId w:val="8"/>
      </w:numPr>
    </w:pPr>
  </w:style>
  <w:style w:type="paragraph" w:styleId="List">
    <w:name w:val="List"/>
    <w:basedOn w:val="Normal"/>
    <w:uiPriority w:val="98"/>
    <w:semiHidden/>
    <w:rsid w:val="006B4A75"/>
    <w:pPr>
      <w:ind w:left="283" w:hanging="283"/>
      <w:contextualSpacing/>
    </w:pPr>
  </w:style>
  <w:style w:type="paragraph" w:styleId="List2">
    <w:name w:val="List 2"/>
    <w:basedOn w:val="Normal"/>
    <w:uiPriority w:val="98"/>
    <w:semiHidden/>
    <w:rsid w:val="006B4A75"/>
    <w:pPr>
      <w:ind w:left="566" w:hanging="283"/>
      <w:contextualSpacing/>
    </w:pPr>
  </w:style>
  <w:style w:type="paragraph" w:styleId="List3">
    <w:name w:val="List 3"/>
    <w:basedOn w:val="Normal"/>
    <w:uiPriority w:val="98"/>
    <w:semiHidden/>
    <w:rsid w:val="006B4A75"/>
    <w:pPr>
      <w:ind w:left="849" w:hanging="283"/>
      <w:contextualSpacing/>
    </w:pPr>
  </w:style>
  <w:style w:type="paragraph" w:styleId="List4">
    <w:name w:val="List 4"/>
    <w:basedOn w:val="Normal"/>
    <w:uiPriority w:val="98"/>
    <w:semiHidden/>
    <w:rsid w:val="006B4A75"/>
    <w:pPr>
      <w:ind w:left="1132" w:hanging="283"/>
      <w:contextualSpacing/>
    </w:pPr>
  </w:style>
  <w:style w:type="paragraph" w:styleId="List5">
    <w:name w:val="List 5"/>
    <w:basedOn w:val="Normal"/>
    <w:uiPriority w:val="98"/>
    <w:semiHidden/>
    <w:rsid w:val="006B4A75"/>
    <w:pPr>
      <w:ind w:left="1415" w:hanging="283"/>
      <w:contextualSpacing/>
    </w:pPr>
  </w:style>
  <w:style w:type="paragraph" w:styleId="ListBullet">
    <w:name w:val="List Bullet"/>
    <w:basedOn w:val="Normal"/>
    <w:uiPriority w:val="98"/>
    <w:semiHidden/>
    <w:rsid w:val="006B4A75"/>
    <w:pPr>
      <w:numPr>
        <w:numId w:val="11"/>
      </w:numPr>
      <w:contextualSpacing/>
    </w:pPr>
  </w:style>
  <w:style w:type="paragraph" w:styleId="ListBullet2">
    <w:name w:val="List Bullet 2"/>
    <w:basedOn w:val="Normal"/>
    <w:uiPriority w:val="98"/>
    <w:semiHidden/>
    <w:rsid w:val="006B4A75"/>
    <w:pPr>
      <w:numPr>
        <w:numId w:val="12"/>
      </w:numPr>
      <w:contextualSpacing/>
    </w:pPr>
  </w:style>
  <w:style w:type="paragraph" w:styleId="ListBullet3">
    <w:name w:val="List Bullet 3"/>
    <w:basedOn w:val="Normal"/>
    <w:uiPriority w:val="98"/>
    <w:semiHidden/>
    <w:rsid w:val="006B4A75"/>
    <w:pPr>
      <w:numPr>
        <w:numId w:val="13"/>
      </w:numPr>
      <w:contextualSpacing/>
    </w:pPr>
  </w:style>
  <w:style w:type="paragraph" w:styleId="ListBullet4">
    <w:name w:val="List Bullet 4"/>
    <w:basedOn w:val="Normal"/>
    <w:uiPriority w:val="98"/>
    <w:semiHidden/>
    <w:rsid w:val="006B4A75"/>
    <w:pPr>
      <w:numPr>
        <w:numId w:val="14"/>
      </w:numPr>
      <w:contextualSpacing/>
    </w:pPr>
  </w:style>
  <w:style w:type="paragraph" w:styleId="ListBullet5">
    <w:name w:val="List Bullet 5"/>
    <w:basedOn w:val="Normal"/>
    <w:uiPriority w:val="98"/>
    <w:semiHidden/>
    <w:rsid w:val="006B4A75"/>
    <w:pPr>
      <w:numPr>
        <w:numId w:val="15"/>
      </w:numPr>
      <w:contextualSpacing/>
    </w:pPr>
  </w:style>
  <w:style w:type="paragraph" w:styleId="ListParagraph">
    <w:name w:val="List Paragraph"/>
    <w:basedOn w:val="Normal"/>
    <w:uiPriority w:val="98"/>
    <w:semiHidden/>
    <w:rsid w:val="006B4A75"/>
    <w:pPr>
      <w:ind w:left="720"/>
      <w:contextualSpacing/>
    </w:pPr>
  </w:style>
  <w:style w:type="paragraph" w:styleId="ListNumber">
    <w:name w:val="List Number"/>
    <w:basedOn w:val="Normal"/>
    <w:uiPriority w:val="98"/>
    <w:semiHidden/>
    <w:rsid w:val="006B4A75"/>
    <w:pPr>
      <w:numPr>
        <w:numId w:val="16"/>
      </w:numPr>
      <w:contextualSpacing/>
    </w:pPr>
  </w:style>
  <w:style w:type="paragraph" w:styleId="ListNumber2">
    <w:name w:val="List Number 2"/>
    <w:basedOn w:val="Normal"/>
    <w:uiPriority w:val="98"/>
    <w:semiHidden/>
    <w:rsid w:val="006B4A75"/>
    <w:pPr>
      <w:numPr>
        <w:numId w:val="17"/>
      </w:numPr>
      <w:contextualSpacing/>
    </w:pPr>
  </w:style>
  <w:style w:type="paragraph" w:styleId="ListNumber3">
    <w:name w:val="List Number 3"/>
    <w:basedOn w:val="Normal"/>
    <w:uiPriority w:val="98"/>
    <w:semiHidden/>
    <w:rsid w:val="006B4A75"/>
    <w:pPr>
      <w:numPr>
        <w:numId w:val="18"/>
      </w:numPr>
      <w:contextualSpacing/>
    </w:pPr>
  </w:style>
  <w:style w:type="paragraph" w:styleId="ListNumber4">
    <w:name w:val="List Number 4"/>
    <w:basedOn w:val="Normal"/>
    <w:uiPriority w:val="98"/>
    <w:semiHidden/>
    <w:rsid w:val="006B4A75"/>
    <w:pPr>
      <w:numPr>
        <w:numId w:val="19"/>
      </w:numPr>
      <w:contextualSpacing/>
    </w:pPr>
  </w:style>
  <w:style w:type="paragraph" w:styleId="ListNumber5">
    <w:name w:val="List Number 5"/>
    <w:basedOn w:val="Normal"/>
    <w:uiPriority w:val="98"/>
    <w:semiHidden/>
    <w:rsid w:val="006B4A75"/>
    <w:pPr>
      <w:numPr>
        <w:numId w:val="20"/>
      </w:numPr>
      <w:contextualSpacing/>
    </w:pPr>
  </w:style>
  <w:style w:type="paragraph" w:styleId="ListContinue">
    <w:name w:val="List Continue"/>
    <w:basedOn w:val="Normal"/>
    <w:uiPriority w:val="98"/>
    <w:semiHidden/>
    <w:rsid w:val="006B4A75"/>
    <w:pPr>
      <w:spacing w:after="120"/>
      <w:ind w:left="283"/>
      <w:contextualSpacing/>
    </w:pPr>
  </w:style>
  <w:style w:type="paragraph" w:styleId="ListContinue2">
    <w:name w:val="List Continue 2"/>
    <w:basedOn w:val="Normal"/>
    <w:uiPriority w:val="98"/>
    <w:semiHidden/>
    <w:rsid w:val="006B4A75"/>
    <w:pPr>
      <w:spacing w:after="120"/>
      <w:ind w:left="566"/>
      <w:contextualSpacing/>
    </w:pPr>
  </w:style>
  <w:style w:type="paragraph" w:styleId="ListContinue3">
    <w:name w:val="List Continue 3"/>
    <w:basedOn w:val="Normal"/>
    <w:uiPriority w:val="98"/>
    <w:semiHidden/>
    <w:rsid w:val="006B4A75"/>
    <w:pPr>
      <w:spacing w:after="120"/>
      <w:ind w:left="849"/>
      <w:contextualSpacing/>
    </w:pPr>
  </w:style>
  <w:style w:type="paragraph" w:styleId="ListContinue4">
    <w:name w:val="List Continue 4"/>
    <w:basedOn w:val="Normal"/>
    <w:uiPriority w:val="98"/>
    <w:semiHidden/>
    <w:rsid w:val="006B4A75"/>
    <w:pPr>
      <w:spacing w:after="120"/>
      <w:ind w:left="1132"/>
      <w:contextualSpacing/>
    </w:pPr>
  </w:style>
  <w:style w:type="paragraph" w:styleId="ListContinue5">
    <w:name w:val="List Continue 5"/>
    <w:basedOn w:val="Normal"/>
    <w:uiPriority w:val="98"/>
    <w:semiHidden/>
    <w:rsid w:val="006B4A75"/>
    <w:pPr>
      <w:spacing w:after="120"/>
      <w:ind w:left="1415"/>
      <w:contextualSpacing/>
    </w:pPr>
  </w:style>
  <w:style w:type="table" w:styleId="DarkList">
    <w:name w:val="Dark List"/>
    <w:basedOn w:val="TableNormal"/>
    <w:uiPriority w:val="70"/>
    <w:semiHidden/>
    <w:rsid w:val="000F59B8"/>
    <w:pPr>
      <w:spacing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ediumGrid1">
    <w:name w:val="Medium Grid 1"/>
    <w:basedOn w:val="TableNormal"/>
    <w:uiPriority w:val="67"/>
    <w:semiHidden/>
    <w:rsid w:val="000F59B8"/>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2">
    <w:name w:val="Medium Grid 2"/>
    <w:basedOn w:val="TableNormal"/>
    <w:uiPriority w:val="68"/>
    <w:semiHidden/>
    <w:rsid w:val="000F59B8"/>
    <w:pPr>
      <w:spacing w:line="240" w:lineRule="auto"/>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3">
    <w:name w:val="Medium Grid 3"/>
    <w:basedOn w:val="TableNormal"/>
    <w:uiPriority w:val="69"/>
    <w:semiHidden/>
    <w:rsid w:val="000F59B8"/>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Shading1">
    <w:name w:val="Medium Shading 1"/>
    <w:basedOn w:val="TableNormal"/>
    <w:uiPriority w:val="63"/>
    <w:semiHidden/>
    <w:rsid w:val="000F59B8"/>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0F59B8"/>
    <w:pPr>
      <w:spacing w:line="240" w:lineRule="auto"/>
    </w:pPr>
    <w:tblPr>
      <w:tblStyleRowBandSize w:val="1"/>
      <w:tblStyleColBandSize w:val="1"/>
      <w:tblBorders>
        <w:top w:val="single" w:sz="8" w:space="0" w:color="74CEBF" w:themeColor="accent1" w:themeTint="BF"/>
        <w:left w:val="single" w:sz="8" w:space="0" w:color="74CEBF" w:themeColor="accent1" w:themeTint="BF"/>
        <w:bottom w:val="single" w:sz="8" w:space="0" w:color="74CEBF" w:themeColor="accent1" w:themeTint="BF"/>
        <w:right w:val="single" w:sz="8" w:space="0" w:color="74CEBF" w:themeColor="accent1" w:themeTint="BF"/>
        <w:insideH w:val="single" w:sz="8" w:space="0" w:color="74CEBF" w:themeColor="accent1" w:themeTint="BF"/>
      </w:tblBorders>
    </w:tblPr>
    <w:tblStylePr w:type="firstRow">
      <w:pPr>
        <w:spacing w:before="0" w:after="0" w:line="240" w:lineRule="auto"/>
      </w:pPr>
      <w:rPr>
        <w:b/>
        <w:bCs/>
        <w:color w:val="FFFFFF" w:themeColor="background1"/>
      </w:rPr>
      <w:tblPr/>
      <w:tcPr>
        <w:tcBorders>
          <w:top w:val="single" w:sz="8" w:space="0" w:color="74CEBF" w:themeColor="accent1" w:themeTint="BF"/>
          <w:left w:val="single" w:sz="8" w:space="0" w:color="74CEBF" w:themeColor="accent1" w:themeTint="BF"/>
          <w:bottom w:val="single" w:sz="8" w:space="0" w:color="74CEBF" w:themeColor="accent1" w:themeTint="BF"/>
          <w:right w:val="single" w:sz="8" w:space="0" w:color="74CEBF" w:themeColor="accent1" w:themeTint="BF"/>
          <w:insideH w:val="nil"/>
          <w:insideV w:val="nil"/>
        </w:tcBorders>
        <w:shd w:val="clear" w:color="auto" w:fill="46BEAA" w:themeFill="accent1"/>
      </w:tcPr>
    </w:tblStylePr>
    <w:tblStylePr w:type="lastRow">
      <w:pPr>
        <w:spacing w:before="0" w:after="0" w:line="240" w:lineRule="auto"/>
      </w:pPr>
      <w:rPr>
        <w:b/>
        <w:bCs/>
      </w:rPr>
      <w:tblPr/>
      <w:tcPr>
        <w:tcBorders>
          <w:top w:val="double" w:sz="6" w:space="0" w:color="74CEBF" w:themeColor="accent1" w:themeTint="BF"/>
          <w:left w:val="single" w:sz="8" w:space="0" w:color="74CEBF" w:themeColor="accent1" w:themeTint="BF"/>
          <w:bottom w:val="single" w:sz="8" w:space="0" w:color="74CEBF" w:themeColor="accent1" w:themeTint="BF"/>
          <w:right w:val="single" w:sz="8" w:space="0" w:color="74CEB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1EFE9" w:themeFill="accent1" w:themeFillTint="3F"/>
      </w:tcPr>
    </w:tblStylePr>
    <w:tblStylePr w:type="band1Horz">
      <w:tblPr/>
      <w:tcPr>
        <w:tcBorders>
          <w:insideH w:val="nil"/>
          <w:insideV w:val="nil"/>
        </w:tcBorders>
        <w:shd w:val="clear" w:color="auto" w:fill="D1EFE9" w:themeFill="accent1"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rsid w:val="000F59B8"/>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0F59B8"/>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6BEAA"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6BEAA" w:themeFill="accent1"/>
      </w:tcPr>
    </w:tblStylePr>
    <w:tblStylePr w:type="lastCol">
      <w:rPr>
        <w:b/>
        <w:bCs/>
        <w:color w:val="FFFFFF" w:themeColor="background1"/>
      </w:rPr>
      <w:tblPr/>
      <w:tcPr>
        <w:tcBorders>
          <w:left w:val="nil"/>
          <w:right w:val="nil"/>
          <w:insideH w:val="nil"/>
          <w:insideV w:val="nil"/>
        </w:tcBorders>
        <w:shd w:val="clear" w:color="auto" w:fill="46BEAA"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semiHidden/>
    <w:rsid w:val="000F59B8"/>
    <w:pPr>
      <w:spacing w:line="240" w:lineRule="auto"/>
    </w:p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0000"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rsid w:val="000F59B8"/>
    <w:pPr>
      <w:spacing w:line="240" w:lineRule="auto"/>
    </w:pPr>
    <w:tblPr>
      <w:tblStyleRowBandSize w:val="1"/>
      <w:tblStyleColBandSize w:val="1"/>
      <w:tblBorders>
        <w:top w:val="single" w:sz="8" w:space="0" w:color="46BEAA" w:themeColor="accent1"/>
        <w:bottom w:val="single" w:sz="8" w:space="0" w:color="46BEAA" w:themeColor="accent1"/>
      </w:tblBorders>
    </w:tblPr>
    <w:tblStylePr w:type="firstRow">
      <w:rPr>
        <w:rFonts w:asciiTheme="majorHAnsi" w:eastAsiaTheme="majorEastAsia" w:hAnsiTheme="majorHAnsi" w:cstheme="majorBidi"/>
      </w:rPr>
      <w:tblPr/>
      <w:tcPr>
        <w:tcBorders>
          <w:top w:val="nil"/>
          <w:bottom w:val="single" w:sz="8" w:space="0" w:color="46BEAA" w:themeColor="accent1"/>
        </w:tcBorders>
      </w:tcPr>
    </w:tblStylePr>
    <w:tblStylePr w:type="lastRow">
      <w:rPr>
        <w:b/>
        <w:bCs/>
        <w:color w:val="000000" w:themeColor="text2"/>
      </w:rPr>
      <w:tblPr/>
      <w:tcPr>
        <w:tcBorders>
          <w:top w:val="single" w:sz="8" w:space="0" w:color="46BEAA" w:themeColor="accent1"/>
          <w:bottom w:val="single" w:sz="8" w:space="0" w:color="46BEAA" w:themeColor="accent1"/>
        </w:tcBorders>
      </w:tcPr>
    </w:tblStylePr>
    <w:tblStylePr w:type="firstCol">
      <w:rPr>
        <w:b/>
        <w:bCs/>
      </w:rPr>
    </w:tblStylePr>
    <w:tblStylePr w:type="lastCol">
      <w:rPr>
        <w:b/>
        <w:bCs/>
      </w:rPr>
      <w:tblPr/>
      <w:tcPr>
        <w:tcBorders>
          <w:top w:val="single" w:sz="8" w:space="0" w:color="46BEAA" w:themeColor="accent1"/>
          <w:bottom w:val="single" w:sz="8" w:space="0" w:color="46BEAA" w:themeColor="accent1"/>
        </w:tcBorders>
      </w:tcPr>
    </w:tblStylePr>
    <w:tblStylePr w:type="band1Vert">
      <w:tblPr/>
      <w:tcPr>
        <w:shd w:val="clear" w:color="auto" w:fill="D1EFE9" w:themeFill="accent1" w:themeFillTint="3F"/>
      </w:tcPr>
    </w:tblStylePr>
    <w:tblStylePr w:type="band1Horz">
      <w:tblPr/>
      <w:tcPr>
        <w:shd w:val="clear" w:color="auto" w:fill="D1EFE9" w:themeFill="accent1" w:themeFillTint="3F"/>
      </w:tcPr>
    </w:tblStylePr>
  </w:style>
  <w:style w:type="table" w:styleId="MediumList2">
    <w:name w:val="Medium List 2"/>
    <w:basedOn w:val="TableNormal"/>
    <w:uiPriority w:val="66"/>
    <w:semiHidden/>
    <w:rsid w:val="000F59B8"/>
    <w:pPr>
      <w:spacing w:line="240" w:lineRule="auto"/>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ColourfulGrid">
    <w:name w:val="Colorful Grid"/>
    <w:basedOn w:val="TableNormal"/>
    <w:uiPriority w:val="73"/>
    <w:semiHidden/>
    <w:rsid w:val="000F59B8"/>
    <w:pPr>
      <w:spacing w:line="240" w:lineRule="auto"/>
    </w:p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Shading">
    <w:name w:val="Colorful Shading"/>
    <w:basedOn w:val="TableNormal"/>
    <w:uiPriority w:val="71"/>
    <w:semiHidden/>
    <w:rsid w:val="000F59B8"/>
    <w:pPr>
      <w:spacing w:line="240" w:lineRule="auto"/>
    </w:pPr>
    <w:tblPr>
      <w:tblStyleRowBandSize w:val="1"/>
      <w:tblStyleColBandSize w:val="1"/>
      <w:tblBorders>
        <w:top w:val="single" w:sz="24" w:space="0" w:color="2D828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2D828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semiHidden/>
    <w:rsid w:val="000F59B8"/>
    <w:pPr>
      <w:spacing w:line="240" w:lineRule="auto"/>
    </w:p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246767" w:themeFill="accent2" w:themeFillShade="CC"/>
      </w:tcPr>
    </w:tblStylePr>
    <w:tblStylePr w:type="lastRow">
      <w:rPr>
        <w:b/>
        <w:bCs/>
        <w:color w:val="246767"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LightGrid">
    <w:name w:val="Light Grid"/>
    <w:basedOn w:val="TableNormal"/>
    <w:uiPriority w:val="62"/>
    <w:semiHidden/>
    <w:rsid w:val="000F59B8"/>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rsid w:val="000F59B8"/>
    <w:pPr>
      <w:spacing w:line="240" w:lineRule="auto"/>
    </w:pPr>
    <w:tblPr>
      <w:tblStyleRowBandSize w:val="1"/>
      <w:tblStyleColBandSize w:val="1"/>
      <w:tblBorders>
        <w:top w:val="single" w:sz="8" w:space="0" w:color="46BEAA" w:themeColor="accent1"/>
        <w:left w:val="single" w:sz="8" w:space="0" w:color="46BEAA" w:themeColor="accent1"/>
        <w:bottom w:val="single" w:sz="8" w:space="0" w:color="46BEAA" w:themeColor="accent1"/>
        <w:right w:val="single" w:sz="8" w:space="0" w:color="46BEAA" w:themeColor="accent1"/>
        <w:insideH w:val="single" w:sz="8" w:space="0" w:color="46BEAA" w:themeColor="accent1"/>
        <w:insideV w:val="single" w:sz="8" w:space="0" w:color="46BEAA"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6BEAA" w:themeColor="accent1"/>
          <w:left w:val="single" w:sz="8" w:space="0" w:color="46BEAA" w:themeColor="accent1"/>
          <w:bottom w:val="single" w:sz="18" w:space="0" w:color="46BEAA" w:themeColor="accent1"/>
          <w:right w:val="single" w:sz="8" w:space="0" w:color="46BEAA" w:themeColor="accent1"/>
          <w:insideH w:val="nil"/>
          <w:insideV w:val="single" w:sz="8" w:space="0" w:color="46BEAA"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6BEAA" w:themeColor="accent1"/>
          <w:left w:val="single" w:sz="8" w:space="0" w:color="46BEAA" w:themeColor="accent1"/>
          <w:bottom w:val="single" w:sz="8" w:space="0" w:color="46BEAA" w:themeColor="accent1"/>
          <w:right w:val="single" w:sz="8" w:space="0" w:color="46BEAA" w:themeColor="accent1"/>
          <w:insideH w:val="nil"/>
          <w:insideV w:val="single" w:sz="8" w:space="0" w:color="46BEAA"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6BEAA" w:themeColor="accent1"/>
          <w:left w:val="single" w:sz="8" w:space="0" w:color="46BEAA" w:themeColor="accent1"/>
          <w:bottom w:val="single" w:sz="8" w:space="0" w:color="46BEAA" w:themeColor="accent1"/>
          <w:right w:val="single" w:sz="8" w:space="0" w:color="46BEAA" w:themeColor="accent1"/>
        </w:tcBorders>
      </w:tcPr>
    </w:tblStylePr>
    <w:tblStylePr w:type="band1Vert">
      <w:tblPr/>
      <w:tcPr>
        <w:tcBorders>
          <w:top w:val="single" w:sz="8" w:space="0" w:color="46BEAA" w:themeColor="accent1"/>
          <w:left w:val="single" w:sz="8" w:space="0" w:color="46BEAA" w:themeColor="accent1"/>
          <w:bottom w:val="single" w:sz="8" w:space="0" w:color="46BEAA" w:themeColor="accent1"/>
          <w:right w:val="single" w:sz="8" w:space="0" w:color="46BEAA" w:themeColor="accent1"/>
        </w:tcBorders>
        <w:shd w:val="clear" w:color="auto" w:fill="D1EFE9" w:themeFill="accent1" w:themeFillTint="3F"/>
      </w:tcPr>
    </w:tblStylePr>
    <w:tblStylePr w:type="band1Horz">
      <w:tblPr/>
      <w:tcPr>
        <w:tcBorders>
          <w:top w:val="single" w:sz="8" w:space="0" w:color="46BEAA" w:themeColor="accent1"/>
          <w:left w:val="single" w:sz="8" w:space="0" w:color="46BEAA" w:themeColor="accent1"/>
          <w:bottom w:val="single" w:sz="8" w:space="0" w:color="46BEAA" w:themeColor="accent1"/>
          <w:right w:val="single" w:sz="8" w:space="0" w:color="46BEAA" w:themeColor="accent1"/>
          <w:insideV w:val="single" w:sz="8" w:space="0" w:color="46BEAA" w:themeColor="accent1"/>
        </w:tcBorders>
        <w:shd w:val="clear" w:color="auto" w:fill="D1EFE9" w:themeFill="accent1" w:themeFillTint="3F"/>
      </w:tcPr>
    </w:tblStylePr>
    <w:tblStylePr w:type="band2Horz">
      <w:tblPr/>
      <w:tcPr>
        <w:tcBorders>
          <w:top w:val="single" w:sz="8" w:space="0" w:color="46BEAA" w:themeColor="accent1"/>
          <w:left w:val="single" w:sz="8" w:space="0" w:color="46BEAA" w:themeColor="accent1"/>
          <w:bottom w:val="single" w:sz="8" w:space="0" w:color="46BEAA" w:themeColor="accent1"/>
          <w:right w:val="single" w:sz="8" w:space="0" w:color="46BEAA" w:themeColor="accent1"/>
          <w:insideV w:val="single" w:sz="8" w:space="0" w:color="46BEAA" w:themeColor="accent1"/>
        </w:tcBorders>
      </w:tcPr>
    </w:tblStylePr>
  </w:style>
  <w:style w:type="table" w:styleId="LightShading">
    <w:name w:val="Light Shading"/>
    <w:basedOn w:val="TableNormal"/>
    <w:uiPriority w:val="60"/>
    <w:semiHidden/>
    <w:rsid w:val="000F59B8"/>
    <w:pPr>
      <w:spacing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rsid w:val="000F59B8"/>
    <w:pPr>
      <w:spacing w:line="240" w:lineRule="auto"/>
    </w:pPr>
    <w:rPr>
      <w:color w:val="329080" w:themeColor="accent1" w:themeShade="BF"/>
    </w:rPr>
    <w:tblPr>
      <w:tblStyleRowBandSize w:val="1"/>
      <w:tblStyleColBandSize w:val="1"/>
      <w:tblBorders>
        <w:top w:val="single" w:sz="8" w:space="0" w:color="46BEAA" w:themeColor="accent1"/>
        <w:bottom w:val="single" w:sz="8" w:space="0" w:color="46BEAA" w:themeColor="accent1"/>
      </w:tblBorders>
    </w:tblPr>
    <w:tblStylePr w:type="firstRow">
      <w:pPr>
        <w:spacing w:before="0" w:after="0" w:line="240" w:lineRule="auto"/>
      </w:pPr>
      <w:rPr>
        <w:b/>
        <w:bCs/>
      </w:rPr>
      <w:tblPr/>
      <w:tcPr>
        <w:tcBorders>
          <w:top w:val="single" w:sz="8" w:space="0" w:color="46BEAA" w:themeColor="accent1"/>
          <w:left w:val="nil"/>
          <w:bottom w:val="single" w:sz="8" w:space="0" w:color="46BEAA" w:themeColor="accent1"/>
          <w:right w:val="nil"/>
          <w:insideH w:val="nil"/>
          <w:insideV w:val="nil"/>
        </w:tcBorders>
      </w:tcPr>
    </w:tblStylePr>
    <w:tblStylePr w:type="lastRow">
      <w:pPr>
        <w:spacing w:before="0" w:after="0" w:line="240" w:lineRule="auto"/>
      </w:pPr>
      <w:rPr>
        <w:b/>
        <w:bCs/>
      </w:rPr>
      <w:tblPr/>
      <w:tcPr>
        <w:tcBorders>
          <w:top w:val="single" w:sz="8" w:space="0" w:color="46BEAA" w:themeColor="accent1"/>
          <w:left w:val="nil"/>
          <w:bottom w:val="single" w:sz="8" w:space="0" w:color="46BEAA"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1EFE9" w:themeFill="accent1" w:themeFillTint="3F"/>
      </w:tcPr>
    </w:tblStylePr>
    <w:tblStylePr w:type="band1Horz">
      <w:tblPr/>
      <w:tcPr>
        <w:tcBorders>
          <w:left w:val="nil"/>
          <w:right w:val="nil"/>
          <w:insideH w:val="nil"/>
          <w:insideV w:val="nil"/>
        </w:tcBorders>
        <w:shd w:val="clear" w:color="auto" w:fill="D1EFE9" w:themeFill="accent1" w:themeFillTint="3F"/>
      </w:tcPr>
    </w:tblStylePr>
  </w:style>
  <w:style w:type="table" w:styleId="LightList">
    <w:name w:val="Light List"/>
    <w:basedOn w:val="TableNormal"/>
    <w:uiPriority w:val="61"/>
    <w:semiHidden/>
    <w:rsid w:val="000F59B8"/>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rsid w:val="000F59B8"/>
    <w:pPr>
      <w:spacing w:line="240" w:lineRule="auto"/>
    </w:pPr>
    <w:tblPr>
      <w:tblStyleRowBandSize w:val="1"/>
      <w:tblStyleColBandSize w:val="1"/>
      <w:tblBorders>
        <w:top w:val="single" w:sz="8" w:space="0" w:color="46BEAA" w:themeColor="accent1"/>
        <w:left w:val="single" w:sz="8" w:space="0" w:color="46BEAA" w:themeColor="accent1"/>
        <w:bottom w:val="single" w:sz="8" w:space="0" w:color="46BEAA" w:themeColor="accent1"/>
        <w:right w:val="single" w:sz="8" w:space="0" w:color="46BEAA" w:themeColor="accent1"/>
      </w:tblBorders>
    </w:tblPr>
    <w:tblStylePr w:type="firstRow">
      <w:pPr>
        <w:spacing w:before="0" w:after="0" w:line="240" w:lineRule="auto"/>
      </w:pPr>
      <w:rPr>
        <w:b/>
        <w:bCs/>
        <w:color w:val="FFFFFF" w:themeColor="background1"/>
      </w:rPr>
      <w:tblPr/>
      <w:tcPr>
        <w:shd w:val="clear" w:color="auto" w:fill="46BEAA" w:themeFill="accent1"/>
      </w:tcPr>
    </w:tblStylePr>
    <w:tblStylePr w:type="lastRow">
      <w:pPr>
        <w:spacing w:before="0" w:after="0" w:line="240" w:lineRule="auto"/>
      </w:pPr>
      <w:rPr>
        <w:b/>
        <w:bCs/>
      </w:rPr>
      <w:tblPr/>
      <w:tcPr>
        <w:tcBorders>
          <w:top w:val="double" w:sz="6" w:space="0" w:color="46BEAA" w:themeColor="accent1"/>
          <w:left w:val="single" w:sz="8" w:space="0" w:color="46BEAA" w:themeColor="accent1"/>
          <w:bottom w:val="single" w:sz="8" w:space="0" w:color="46BEAA" w:themeColor="accent1"/>
          <w:right w:val="single" w:sz="8" w:space="0" w:color="46BEAA" w:themeColor="accent1"/>
        </w:tcBorders>
      </w:tcPr>
    </w:tblStylePr>
    <w:tblStylePr w:type="firstCol">
      <w:rPr>
        <w:b/>
        <w:bCs/>
      </w:rPr>
    </w:tblStylePr>
    <w:tblStylePr w:type="lastCol">
      <w:rPr>
        <w:b/>
        <w:bCs/>
      </w:rPr>
    </w:tblStylePr>
    <w:tblStylePr w:type="band1Vert">
      <w:tblPr/>
      <w:tcPr>
        <w:tcBorders>
          <w:top w:val="single" w:sz="8" w:space="0" w:color="46BEAA" w:themeColor="accent1"/>
          <w:left w:val="single" w:sz="8" w:space="0" w:color="46BEAA" w:themeColor="accent1"/>
          <w:bottom w:val="single" w:sz="8" w:space="0" w:color="46BEAA" w:themeColor="accent1"/>
          <w:right w:val="single" w:sz="8" w:space="0" w:color="46BEAA" w:themeColor="accent1"/>
        </w:tcBorders>
      </w:tcPr>
    </w:tblStylePr>
    <w:tblStylePr w:type="band1Horz">
      <w:tblPr/>
      <w:tcPr>
        <w:tcBorders>
          <w:top w:val="single" w:sz="8" w:space="0" w:color="46BEAA" w:themeColor="accent1"/>
          <w:left w:val="single" w:sz="8" w:space="0" w:color="46BEAA" w:themeColor="accent1"/>
          <w:bottom w:val="single" w:sz="8" w:space="0" w:color="46BEAA" w:themeColor="accent1"/>
          <w:right w:val="single" w:sz="8" w:space="0" w:color="46BEAA" w:themeColor="accent1"/>
        </w:tcBorders>
      </w:tcPr>
    </w:tblStylePr>
  </w:style>
  <w:style w:type="table" w:customStyle="1" w:styleId="BlanktableWorldline">
    <w:name w:val="Blank table Worldline"/>
    <w:basedOn w:val="TableNormal"/>
    <w:uiPriority w:val="99"/>
    <w:rsid w:val="00180AEB"/>
    <w:tblPr>
      <w:tblCellMar>
        <w:left w:w="0" w:type="dxa"/>
        <w:right w:w="0" w:type="dxa"/>
      </w:tblCellMar>
    </w:tblPr>
  </w:style>
  <w:style w:type="paragraph" w:customStyle="1" w:styleId="FigureWorldline">
    <w:name w:val="Figure Worldline"/>
    <w:basedOn w:val="ZsysbasisWorldline"/>
    <w:next w:val="Caption"/>
    <w:uiPriority w:val="45"/>
    <w:rsid w:val="00180AEB"/>
    <w:pPr>
      <w:keepNext/>
      <w:spacing w:before="240"/>
      <w:jc w:val="center"/>
    </w:pPr>
  </w:style>
  <w:style w:type="paragraph" w:customStyle="1" w:styleId="Numberedlistcolored1stlevelWorldline">
    <w:name w:val="Numbered list colored 1st level Worldline"/>
    <w:basedOn w:val="ZsysbasisWorldline"/>
    <w:uiPriority w:val="15"/>
    <w:qFormat/>
    <w:rsid w:val="0073197A"/>
    <w:pPr>
      <w:numPr>
        <w:ilvl w:val="1"/>
        <w:numId w:val="34"/>
      </w:numPr>
    </w:pPr>
  </w:style>
  <w:style w:type="paragraph" w:customStyle="1" w:styleId="Numberedlistcolored2ndlevelWorldline">
    <w:name w:val="Numbered list colored 2nd level Worldline"/>
    <w:basedOn w:val="ZsysbasisWorldline"/>
    <w:uiPriority w:val="16"/>
    <w:qFormat/>
    <w:rsid w:val="0073197A"/>
    <w:pPr>
      <w:numPr>
        <w:ilvl w:val="2"/>
        <w:numId w:val="34"/>
      </w:numPr>
    </w:pPr>
  </w:style>
  <w:style w:type="paragraph" w:customStyle="1" w:styleId="Numberedlistcolored3rdlevelWorldline">
    <w:name w:val="Numbered list colored 3rd level Worldline"/>
    <w:basedOn w:val="ZsysbasisWorldline"/>
    <w:uiPriority w:val="17"/>
    <w:qFormat/>
    <w:rsid w:val="0073197A"/>
    <w:pPr>
      <w:numPr>
        <w:ilvl w:val="3"/>
        <w:numId w:val="34"/>
      </w:numPr>
    </w:pPr>
  </w:style>
  <w:style w:type="paragraph" w:customStyle="1" w:styleId="AnnexWorldline">
    <w:name w:val="Annex Worldline"/>
    <w:basedOn w:val="ZsysbasisWorldline"/>
    <w:next w:val="BodytextWorldline"/>
    <w:uiPriority w:val="29"/>
    <w:qFormat/>
    <w:rsid w:val="00187CEB"/>
    <w:pPr>
      <w:keepNext/>
      <w:pageBreakBefore/>
      <w:numPr>
        <w:numId w:val="22"/>
      </w:numPr>
      <w:outlineLvl w:val="0"/>
    </w:pPr>
    <w:rPr>
      <w:b/>
      <w:color w:val="46BEAA" w:themeColor="accent1"/>
      <w:sz w:val="24"/>
    </w:rPr>
  </w:style>
  <w:style w:type="numbering" w:customStyle="1" w:styleId="AnnexnumberingWorldline">
    <w:name w:val="Annex numbering Worldline"/>
    <w:uiPriority w:val="4"/>
    <w:semiHidden/>
    <w:rsid w:val="00187CEB"/>
    <w:pPr>
      <w:numPr>
        <w:numId w:val="21"/>
      </w:numPr>
    </w:pPr>
  </w:style>
  <w:style w:type="paragraph" w:customStyle="1" w:styleId="AnnexparagraphWorldline">
    <w:name w:val="Annex paragraph Worldline"/>
    <w:basedOn w:val="ZsysbasisWorldline"/>
    <w:next w:val="BodytextWorldline"/>
    <w:uiPriority w:val="30"/>
    <w:qFormat/>
    <w:rsid w:val="00187CEB"/>
    <w:pPr>
      <w:keepNext/>
      <w:numPr>
        <w:ilvl w:val="1"/>
        <w:numId w:val="22"/>
      </w:numPr>
      <w:tabs>
        <w:tab w:val="left" w:pos="573"/>
        <w:tab w:val="left" w:pos="697"/>
      </w:tabs>
      <w:spacing w:before="480"/>
      <w:outlineLvl w:val="1"/>
    </w:pPr>
    <w:rPr>
      <w:b/>
    </w:rPr>
  </w:style>
  <w:style w:type="character" w:customStyle="1" w:styleId="SenderinformationWorldlineChar">
    <w:name w:val="Sender information Worldline Char"/>
    <w:basedOn w:val="DefaultParagraphFont"/>
    <w:link w:val="SenderinformationWorldline"/>
    <w:rsid w:val="00FC5014"/>
    <w:rPr>
      <w:rFonts w:ascii="Verdana" w:hAnsi="Verdana" w:cs="Maiandra GD"/>
      <w:noProof/>
      <w:sz w:val="12"/>
      <w:szCs w:val="18"/>
      <w:lang w:val="en-GB"/>
    </w:rPr>
  </w:style>
  <w:style w:type="paragraph" w:customStyle="1" w:styleId="LineWorldline">
    <w:name w:val="Line Worldline"/>
    <w:basedOn w:val="ZsysbasisWorldline"/>
    <w:next w:val="BodytextWorldline"/>
    <w:uiPriority w:val="4"/>
    <w:semiHidden/>
    <w:rsid w:val="00E601A8"/>
    <w:pPr>
      <w:spacing w:before="240" w:after="243" w:line="190" w:lineRule="atLeast"/>
      <w:ind w:left="57"/>
    </w:pPr>
  </w:style>
  <w:style w:type="paragraph" w:customStyle="1" w:styleId="QuoteWorldline">
    <w:name w:val="Quote Worldline"/>
    <w:basedOn w:val="ZsysbasisWorldline"/>
    <w:uiPriority w:val="4"/>
    <w:semiHidden/>
    <w:rsid w:val="009D5280"/>
    <w:pPr>
      <w:spacing w:after="240"/>
    </w:pPr>
    <w:rPr>
      <w:i/>
    </w:rPr>
  </w:style>
  <w:style w:type="paragraph" w:customStyle="1" w:styleId="LineblueWorldline">
    <w:name w:val="Line blue Worldline"/>
    <w:basedOn w:val="ZsysbasisWorldline"/>
    <w:next w:val="BodytextWorldline"/>
    <w:uiPriority w:val="4"/>
    <w:semiHidden/>
    <w:rsid w:val="000E7B29"/>
    <w:pPr>
      <w:spacing w:after="60" w:line="200" w:lineRule="atLeast"/>
    </w:pPr>
    <w:rPr>
      <w:color w:val="46BEAA" w:themeColor="accent1"/>
    </w:rPr>
  </w:style>
  <w:style w:type="paragraph" w:customStyle="1" w:styleId="AboutheadingWorldline">
    <w:name w:val="About heading Worldline"/>
    <w:basedOn w:val="ZsysbasisWorldline"/>
    <w:next w:val="AbouttextWorldline"/>
    <w:uiPriority w:val="4"/>
    <w:semiHidden/>
    <w:rsid w:val="00082809"/>
    <w:pPr>
      <w:keepNext/>
      <w:keepLines/>
      <w:spacing w:after="60"/>
    </w:pPr>
    <w:rPr>
      <w:b/>
      <w:caps/>
      <w:sz w:val="19"/>
    </w:rPr>
  </w:style>
  <w:style w:type="paragraph" w:customStyle="1" w:styleId="AbouttextWorldline">
    <w:name w:val="About text Worldline"/>
    <w:basedOn w:val="ZsysbasisWorldline"/>
    <w:next w:val="BodytextWorldline"/>
    <w:uiPriority w:val="4"/>
    <w:semiHidden/>
    <w:rsid w:val="00341691"/>
    <w:rPr>
      <w:sz w:val="19"/>
    </w:rPr>
  </w:style>
  <w:style w:type="paragraph" w:customStyle="1" w:styleId="IntroductiontextWorldline">
    <w:name w:val="Introduction text Worldline"/>
    <w:basedOn w:val="ZsysbasisWorldline"/>
    <w:link w:val="IntroductiontextWorldlineChar"/>
    <w:uiPriority w:val="4"/>
    <w:semiHidden/>
    <w:rsid w:val="00647413"/>
    <w:rPr>
      <w:b/>
      <w:bCs/>
    </w:rPr>
  </w:style>
  <w:style w:type="character" w:customStyle="1" w:styleId="ZsysbasisWorldlineChar">
    <w:name w:val="Zsysbasis Worldline Char"/>
    <w:basedOn w:val="DefaultParagraphFont"/>
    <w:link w:val="ZsysbasisWorldline"/>
    <w:uiPriority w:val="4"/>
    <w:semiHidden/>
    <w:rsid w:val="00222248"/>
    <w:rPr>
      <w:lang w:val="en-GB"/>
    </w:rPr>
  </w:style>
  <w:style w:type="character" w:customStyle="1" w:styleId="BodytextboldWorldlineChar">
    <w:name w:val="Body text bold Worldline Char"/>
    <w:basedOn w:val="ZsysbasisWorldlineChar"/>
    <w:link w:val="BodytextboldWorldline"/>
    <w:uiPriority w:val="1"/>
    <w:rsid w:val="004915E6"/>
    <w:rPr>
      <w:b/>
      <w:bCs/>
      <w:lang w:val="en-GB"/>
    </w:rPr>
  </w:style>
  <w:style w:type="character" w:customStyle="1" w:styleId="IntroductiontextWorldlineChar">
    <w:name w:val="Introduction text Worldline Char"/>
    <w:basedOn w:val="BodytextboldWorldlineChar"/>
    <w:link w:val="IntroductiontextWorldline"/>
    <w:rsid w:val="00647413"/>
    <w:rPr>
      <w:rFonts w:ascii="Verdana" w:hAnsi="Verdana" w:cs="Maiandra GD"/>
      <w:b/>
      <w:bCs/>
      <w:color w:val="000000" w:themeColor="text1"/>
      <w:sz w:val="22"/>
      <w:szCs w:val="18"/>
      <w:lang w:val="en-GB"/>
    </w:rPr>
  </w:style>
  <w:style w:type="paragraph" w:customStyle="1" w:styleId="SubheadingWorldline">
    <w:name w:val="Subheading Worldline"/>
    <w:basedOn w:val="ZsysbasisWorldline"/>
    <w:next w:val="BodytextWorldline"/>
    <w:link w:val="SubheadingWorldlineChar"/>
    <w:uiPriority w:val="4"/>
    <w:semiHidden/>
    <w:rsid w:val="00745D07"/>
    <w:pPr>
      <w:keepNext/>
    </w:pPr>
    <w:rPr>
      <w:b/>
      <w:szCs w:val="28"/>
    </w:rPr>
  </w:style>
  <w:style w:type="character" w:customStyle="1" w:styleId="Heading2nonumberWorldlineChar">
    <w:name w:val="Heading 2 no number Worldline Char"/>
    <w:basedOn w:val="ZsysbasisWorldlineChar"/>
    <w:link w:val="Heading2nonumberWorldline"/>
    <w:rsid w:val="003902AB"/>
    <w:rPr>
      <w:rFonts w:ascii="Verdana" w:hAnsi="Verdana" w:cs="Maiandra GD"/>
      <w:b/>
      <w:color w:val="000000" w:themeColor="text1"/>
      <w:sz w:val="22"/>
      <w:szCs w:val="28"/>
      <w:lang w:val="en-GB"/>
    </w:rPr>
  </w:style>
  <w:style w:type="character" w:customStyle="1" w:styleId="SubheadingWorldlineChar">
    <w:name w:val="Subheading Worldline Char"/>
    <w:basedOn w:val="Heading2nonumberWorldlineChar"/>
    <w:link w:val="SubheadingWorldline"/>
    <w:uiPriority w:val="4"/>
    <w:rsid w:val="00745D07"/>
    <w:rPr>
      <w:rFonts w:ascii="Verdana" w:hAnsi="Verdana" w:cs="Maiandra GD"/>
      <w:b/>
      <w:color w:val="000000" w:themeColor="text1"/>
      <w:sz w:val="22"/>
      <w:szCs w:val="28"/>
      <w:lang w:val="en-GB"/>
    </w:rPr>
  </w:style>
  <w:style w:type="paragraph" w:customStyle="1" w:styleId="SocialmediaheadingWorldline">
    <w:name w:val="Social media heading Worldline"/>
    <w:basedOn w:val="ZsysbasisdocumentdataWorldline"/>
    <w:link w:val="SocialmediaheadingWorldlineChar"/>
    <w:uiPriority w:val="4"/>
    <w:semiHidden/>
    <w:rsid w:val="002D4737"/>
    <w:pPr>
      <w:spacing w:after="240" w:line="243" w:lineRule="atLeast"/>
    </w:pPr>
    <w:rPr>
      <w:b/>
      <w:color w:val="46BEAA" w:themeColor="accent1"/>
    </w:rPr>
  </w:style>
  <w:style w:type="character" w:customStyle="1" w:styleId="ZsysbasisdocumentdataWorldlineChar">
    <w:name w:val="Zsysbasisdocumentdata Worldline Char"/>
    <w:basedOn w:val="ZsysbasisWorldlineChar"/>
    <w:link w:val="ZsysbasisdocumentdataWorldline"/>
    <w:uiPriority w:val="99"/>
    <w:semiHidden/>
    <w:rsid w:val="005701C7"/>
    <w:rPr>
      <w:rFonts w:ascii="Verdana" w:hAnsi="Verdana" w:cs="Maiandra GD"/>
      <w:noProof/>
      <w:color w:val="000000" w:themeColor="text1"/>
      <w:sz w:val="22"/>
      <w:szCs w:val="18"/>
      <w:lang w:val="en-GB"/>
    </w:rPr>
  </w:style>
  <w:style w:type="character" w:customStyle="1" w:styleId="DocumentdataheadingWorldlineChar">
    <w:name w:val="Document data heading Worldline Char"/>
    <w:basedOn w:val="ZsysbasisdocumentdataWorldlineChar"/>
    <w:link w:val="DocumentdataheadingWorldline"/>
    <w:rsid w:val="005701C7"/>
    <w:rPr>
      <w:rFonts w:ascii="Verdana" w:hAnsi="Verdana" w:cs="Maiandra GD"/>
      <w:b/>
      <w:noProof/>
      <w:color w:val="46BEAA" w:themeColor="accent1"/>
      <w:sz w:val="22"/>
      <w:szCs w:val="18"/>
      <w:lang w:val="en-GB"/>
    </w:rPr>
  </w:style>
  <w:style w:type="character" w:customStyle="1" w:styleId="SocialmediaheadingWorldlineChar">
    <w:name w:val="Social media heading Worldline Char"/>
    <w:basedOn w:val="DocumentdataheadingWorldlineChar"/>
    <w:link w:val="SocialmediaheadingWorldline"/>
    <w:rsid w:val="002D4737"/>
    <w:rPr>
      <w:rFonts w:ascii="Arial" w:hAnsi="Arial" w:cs="Maiandra GD"/>
      <w:b/>
      <w:noProof/>
      <w:color w:val="46BEAA" w:themeColor="accent1"/>
      <w:sz w:val="22"/>
      <w:szCs w:val="18"/>
      <w:lang w:val="en-GB"/>
    </w:rPr>
  </w:style>
  <w:style w:type="table" w:customStyle="1" w:styleId="TableformattedWorldline">
    <w:name w:val="Table formatted Worldline"/>
    <w:basedOn w:val="TableNormal"/>
    <w:uiPriority w:val="99"/>
    <w:rsid w:val="00175D1E"/>
    <w:pPr>
      <w:spacing w:line="200" w:lineRule="atLeast"/>
      <w:jc w:val="left"/>
    </w:pPr>
    <w:rPr>
      <w:sz w:val="16"/>
      <w:szCs w:val="20"/>
    </w:rPr>
    <w:tblPr>
      <w:tblStyleRowBandSize w:val="1"/>
      <w:tblCellMar>
        <w:top w:w="11" w:type="dxa"/>
        <w:left w:w="28" w:type="dxa"/>
        <w:bottom w:w="28" w:type="dxa"/>
        <w:right w:w="142" w:type="dxa"/>
      </w:tblCellMar>
    </w:tblPr>
    <w:tblStylePr w:type="firstRow">
      <w:pPr>
        <w:wordWrap/>
        <w:spacing w:line="200" w:lineRule="atLeast"/>
        <w:ind w:firstLineChars="0" w:firstLine="0"/>
      </w:pPr>
      <w:rPr>
        <w:b/>
        <w:color w:val="FFFFFF" w:themeColor="background1"/>
        <w:sz w:val="16"/>
      </w:rPr>
      <w:tblPr/>
      <w:tcPr>
        <w:shd w:val="clear" w:color="auto" w:fill="46BEAA" w:themeFill="accent1"/>
      </w:tcPr>
    </w:tblStylePr>
    <w:tblStylePr w:type="band1Horz">
      <w:tblPr/>
      <w:tcPr>
        <w:tcBorders>
          <w:top w:val="nil"/>
          <w:left w:val="nil"/>
          <w:bottom w:val="single" w:sz="4" w:space="0" w:color="46BEAA" w:themeColor="accent1"/>
          <w:right w:val="nil"/>
          <w:insideH w:val="nil"/>
          <w:insideV w:val="nil"/>
          <w:tl2br w:val="nil"/>
          <w:tr2bl w:val="nil"/>
        </w:tcBorders>
      </w:tcPr>
    </w:tblStylePr>
    <w:tblStylePr w:type="band2Horz">
      <w:tblPr/>
      <w:tcPr>
        <w:tcBorders>
          <w:bottom w:val="single" w:sz="4" w:space="0" w:color="46BEAA" w:themeColor="accent1"/>
        </w:tcBorders>
      </w:tcPr>
    </w:tblStylePr>
  </w:style>
  <w:style w:type="paragraph" w:customStyle="1" w:styleId="TitlewhiteWorldline">
    <w:name w:val="Title white Worldline"/>
    <w:basedOn w:val="ZsysbasisWorldline"/>
    <w:link w:val="TitlewhiteWorldlineChar"/>
    <w:uiPriority w:val="20"/>
    <w:qFormat/>
    <w:rsid w:val="00D63F6A"/>
    <w:pPr>
      <w:framePr w:wrap="around" w:vAnchor="page" w:hAnchor="page" w:x="1078" w:y="761"/>
      <w:spacing w:line="560" w:lineRule="exact"/>
    </w:pPr>
    <w:rPr>
      <w:rFonts w:ascii="Arial Black" w:hAnsi="Arial Black" w:cs="Arial"/>
      <w:caps/>
      <w:color w:val="FFFFFF" w:themeColor="background1"/>
      <w:spacing w:val="-27"/>
      <w:sz w:val="46"/>
      <w:szCs w:val="46"/>
    </w:rPr>
  </w:style>
  <w:style w:type="character" w:customStyle="1" w:styleId="TitlewhiteWorldlineChar">
    <w:name w:val="Title white Worldline Char"/>
    <w:basedOn w:val="ZsysbasisWorldlineChar"/>
    <w:link w:val="TitlewhiteWorldline"/>
    <w:uiPriority w:val="20"/>
    <w:rsid w:val="00D63F6A"/>
    <w:rPr>
      <w:rFonts w:ascii="Arial Black" w:hAnsi="Arial Black" w:cs="Arial"/>
      <w:caps/>
      <w:color w:val="FFFFFF" w:themeColor="background1"/>
      <w:spacing w:val="-27"/>
      <w:sz w:val="46"/>
      <w:szCs w:val="46"/>
      <w:lang w:val="en-GB"/>
    </w:rPr>
  </w:style>
  <w:style w:type="paragraph" w:customStyle="1" w:styleId="TitleWorldline">
    <w:name w:val="Title Worldline"/>
    <w:basedOn w:val="ZsysbasisWorldline"/>
    <w:next w:val="SubtitleWorldline"/>
    <w:link w:val="TitleWorldlineChar"/>
    <w:uiPriority w:val="4"/>
    <w:semiHidden/>
    <w:rsid w:val="00AF364C"/>
    <w:pPr>
      <w:spacing w:line="400" w:lineRule="exact"/>
      <w:jc w:val="center"/>
    </w:pPr>
    <w:rPr>
      <w:rFonts w:cs="Arial"/>
      <w:b/>
      <w:color w:val="46BEAA" w:themeColor="accent1"/>
      <w:sz w:val="40"/>
      <w:szCs w:val="20"/>
    </w:rPr>
  </w:style>
  <w:style w:type="character" w:customStyle="1" w:styleId="TitleWorldlineChar">
    <w:name w:val="Title Worldline Char"/>
    <w:basedOn w:val="TitlewhiteWorldlineChar"/>
    <w:link w:val="TitleWorldline"/>
    <w:uiPriority w:val="4"/>
    <w:rsid w:val="00AF364C"/>
    <w:rPr>
      <w:rFonts w:ascii="Arial Black" w:hAnsi="Arial Black" w:cs="Arial"/>
      <w:b/>
      <w:caps w:val="0"/>
      <w:color w:val="46BEAA" w:themeColor="accent1"/>
      <w:spacing w:val="-27"/>
      <w:sz w:val="40"/>
      <w:szCs w:val="20"/>
      <w:lang w:val="en-GB"/>
    </w:rPr>
  </w:style>
  <w:style w:type="paragraph" w:customStyle="1" w:styleId="InstructiontextWorldline">
    <w:name w:val="Instruction text Worldline"/>
    <w:basedOn w:val="ZsysbasisWorldline"/>
    <w:uiPriority w:val="50"/>
    <w:rsid w:val="000634AE"/>
    <w:pPr>
      <w:spacing w:line="180" w:lineRule="atLeast"/>
      <w:ind w:left="181" w:hanging="181"/>
    </w:pPr>
    <w:rPr>
      <w:sz w:val="16"/>
      <w:szCs w:val="20"/>
    </w:rPr>
  </w:style>
  <w:style w:type="table" w:styleId="GridTable1Light-Accent1">
    <w:name w:val="Grid Table 1 Light Accent 1"/>
    <w:basedOn w:val="TableNormal"/>
    <w:uiPriority w:val="46"/>
    <w:semiHidden/>
    <w:rsid w:val="00101CC4"/>
    <w:pPr>
      <w:spacing w:line="240" w:lineRule="auto"/>
    </w:pPr>
    <w:tblPr>
      <w:tblStyleRowBandSize w:val="1"/>
      <w:tblStyleColBandSize w:val="1"/>
      <w:tblBorders>
        <w:top w:val="single" w:sz="4" w:space="0" w:color="B5E5DC" w:themeColor="accent1" w:themeTint="66"/>
        <w:left w:val="single" w:sz="4" w:space="0" w:color="B5E5DC" w:themeColor="accent1" w:themeTint="66"/>
        <w:bottom w:val="single" w:sz="4" w:space="0" w:color="B5E5DC" w:themeColor="accent1" w:themeTint="66"/>
        <w:right w:val="single" w:sz="4" w:space="0" w:color="B5E5DC" w:themeColor="accent1" w:themeTint="66"/>
        <w:insideH w:val="single" w:sz="4" w:space="0" w:color="B5E5DC" w:themeColor="accent1" w:themeTint="66"/>
        <w:insideV w:val="single" w:sz="4" w:space="0" w:color="B5E5DC" w:themeColor="accent1" w:themeTint="66"/>
      </w:tblBorders>
    </w:tblPr>
    <w:tblStylePr w:type="firstRow">
      <w:rPr>
        <w:b/>
        <w:bCs/>
      </w:rPr>
      <w:tblPr/>
      <w:tcPr>
        <w:tcBorders>
          <w:bottom w:val="single" w:sz="12" w:space="0" w:color="90D8CB" w:themeColor="accent1" w:themeTint="99"/>
        </w:tcBorders>
      </w:tcPr>
    </w:tblStylePr>
    <w:tblStylePr w:type="lastRow">
      <w:rPr>
        <w:b/>
        <w:bCs/>
      </w:rPr>
      <w:tblPr/>
      <w:tcPr>
        <w:tcBorders>
          <w:top w:val="double" w:sz="2" w:space="0" w:color="90D8CB"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semiHidden/>
    <w:rsid w:val="00101CC4"/>
    <w:pPr>
      <w:spacing w:line="240" w:lineRule="auto"/>
    </w:pPr>
    <w:tblPr>
      <w:tblStyleRowBandSize w:val="1"/>
      <w:tblStyleColBandSize w:val="1"/>
      <w:tblBorders>
        <w:top w:val="single" w:sz="4" w:space="0" w:color="9BDCDC" w:themeColor="accent2" w:themeTint="66"/>
        <w:left w:val="single" w:sz="4" w:space="0" w:color="9BDCDC" w:themeColor="accent2" w:themeTint="66"/>
        <w:bottom w:val="single" w:sz="4" w:space="0" w:color="9BDCDC" w:themeColor="accent2" w:themeTint="66"/>
        <w:right w:val="single" w:sz="4" w:space="0" w:color="9BDCDC" w:themeColor="accent2" w:themeTint="66"/>
        <w:insideH w:val="single" w:sz="4" w:space="0" w:color="9BDCDC" w:themeColor="accent2" w:themeTint="66"/>
        <w:insideV w:val="single" w:sz="4" w:space="0" w:color="9BDCDC" w:themeColor="accent2" w:themeTint="66"/>
      </w:tblBorders>
    </w:tblPr>
    <w:tblStylePr w:type="firstRow">
      <w:rPr>
        <w:b/>
        <w:bCs/>
      </w:rPr>
      <w:tblPr/>
      <w:tcPr>
        <w:tcBorders>
          <w:bottom w:val="single" w:sz="12" w:space="0" w:color="69CBCB" w:themeColor="accent2" w:themeTint="99"/>
        </w:tcBorders>
      </w:tcPr>
    </w:tblStylePr>
    <w:tblStylePr w:type="lastRow">
      <w:rPr>
        <w:b/>
        <w:bCs/>
      </w:rPr>
      <w:tblPr/>
      <w:tcPr>
        <w:tcBorders>
          <w:top w:val="double" w:sz="2" w:space="0" w:color="69CBCB"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semiHidden/>
    <w:rsid w:val="00101CC4"/>
    <w:pPr>
      <w:spacing w:line="240" w:lineRule="auto"/>
    </w:pPr>
    <w:tblPr>
      <w:tblStyleRowBandSize w:val="1"/>
      <w:tblStyleColBandSize w:val="1"/>
      <w:tblBorders>
        <w:top w:val="single" w:sz="4" w:space="0" w:color="B3E0ED" w:themeColor="accent3" w:themeTint="66"/>
        <w:left w:val="single" w:sz="4" w:space="0" w:color="B3E0ED" w:themeColor="accent3" w:themeTint="66"/>
        <w:bottom w:val="single" w:sz="4" w:space="0" w:color="B3E0ED" w:themeColor="accent3" w:themeTint="66"/>
        <w:right w:val="single" w:sz="4" w:space="0" w:color="B3E0ED" w:themeColor="accent3" w:themeTint="66"/>
        <w:insideH w:val="single" w:sz="4" w:space="0" w:color="B3E0ED" w:themeColor="accent3" w:themeTint="66"/>
        <w:insideV w:val="single" w:sz="4" w:space="0" w:color="B3E0ED" w:themeColor="accent3" w:themeTint="66"/>
      </w:tblBorders>
    </w:tblPr>
    <w:tblStylePr w:type="firstRow">
      <w:rPr>
        <w:b/>
        <w:bCs/>
      </w:rPr>
      <w:tblPr/>
      <w:tcPr>
        <w:tcBorders>
          <w:bottom w:val="single" w:sz="12" w:space="0" w:color="8DD1E4" w:themeColor="accent3" w:themeTint="99"/>
        </w:tcBorders>
      </w:tcPr>
    </w:tblStylePr>
    <w:tblStylePr w:type="lastRow">
      <w:rPr>
        <w:b/>
        <w:bCs/>
      </w:rPr>
      <w:tblPr/>
      <w:tcPr>
        <w:tcBorders>
          <w:top w:val="double" w:sz="2" w:space="0" w:color="8DD1E4"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semiHidden/>
    <w:rsid w:val="00101CC4"/>
    <w:pPr>
      <w:spacing w:line="240" w:lineRule="auto"/>
    </w:pPr>
    <w:tblPr>
      <w:tblStyleRowBandSize w:val="1"/>
      <w:tblStyleColBandSize w:val="1"/>
      <w:tblBorders>
        <w:top w:val="single" w:sz="4" w:space="0" w:color="F9CFD2" w:themeColor="accent4" w:themeTint="66"/>
        <w:left w:val="single" w:sz="4" w:space="0" w:color="F9CFD2" w:themeColor="accent4" w:themeTint="66"/>
        <w:bottom w:val="single" w:sz="4" w:space="0" w:color="F9CFD2" w:themeColor="accent4" w:themeTint="66"/>
        <w:right w:val="single" w:sz="4" w:space="0" w:color="F9CFD2" w:themeColor="accent4" w:themeTint="66"/>
        <w:insideH w:val="single" w:sz="4" w:space="0" w:color="F9CFD2" w:themeColor="accent4" w:themeTint="66"/>
        <w:insideV w:val="single" w:sz="4" w:space="0" w:color="F9CFD2" w:themeColor="accent4" w:themeTint="66"/>
      </w:tblBorders>
    </w:tblPr>
    <w:tblStylePr w:type="firstRow">
      <w:rPr>
        <w:b/>
        <w:bCs/>
      </w:rPr>
      <w:tblPr/>
      <w:tcPr>
        <w:tcBorders>
          <w:bottom w:val="single" w:sz="12" w:space="0" w:color="F6B7BC" w:themeColor="accent4" w:themeTint="99"/>
        </w:tcBorders>
      </w:tcPr>
    </w:tblStylePr>
    <w:tblStylePr w:type="lastRow">
      <w:rPr>
        <w:b/>
        <w:bCs/>
      </w:rPr>
      <w:tblPr/>
      <w:tcPr>
        <w:tcBorders>
          <w:top w:val="double" w:sz="2" w:space="0" w:color="F6B7BC"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semiHidden/>
    <w:rsid w:val="00101CC4"/>
    <w:pPr>
      <w:spacing w:line="240" w:lineRule="auto"/>
    </w:pPr>
    <w:tblPr>
      <w:tblStyleRowBandSize w:val="1"/>
      <w:tblStyleColBandSize w:val="1"/>
      <w:tblBorders>
        <w:top w:val="single" w:sz="4" w:space="0" w:color="FFF6C9" w:themeColor="accent5" w:themeTint="66"/>
        <w:left w:val="single" w:sz="4" w:space="0" w:color="FFF6C9" w:themeColor="accent5" w:themeTint="66"/>
        <w:bottom w:val="single" w:sz="4" w:space="0" w:color="FFF6C9" w:themeColor="accent5" w:themeTint="66"/>
        <w:right w:val="single" w:sz="4" w:space="0" w:color="FFF6C9" w:themeColor="accent5" w:themeTint="66"/>
        <w:insideH w:val="single" w:sz="4" w:space="0" w:color="FFF6C9" w:themeColor="accent5" w:themeTint="66"/>
        <w:insideV w:val="single" w:sz="4" w:space="0" w:color="FFF6C9" w:themeColor="accent5" w:themeTint="66"/>
      </w:tblBorders>
    </w:tblPr>
    <w:tblStylePr w:type="firstRow">
      <w:rPr>
        <w:b/>
        <w:bCs/>
      </w:rPr>
      <w:tblPr/>
      <w:tcPr>
        <w:tcBorders>
          <w:bottom w:val="single" w:sz="12" w:space="0" w:color="FFF2AE" w:themeColor="accent5" w:themeTint="99"/>
        </w:tcBorders>
      </w:tcPr>
    </w:tblStylePr>
    <w:tblStylePr w:type="lastRow">
      <w:rPr>
        <w:b/>
        <w:bCs/>
      </w:rPr>
      <w:tblPr/>
      <w:tcPr>
        <w:tcBorders>
          <w:top w:val="double" w:sz="2" w:space="0" w:color="FFF2AE"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semiHidden/>
    <w:rsid w:val="00101CC4"/>
    <w:pPr>
      <w:spacing w:line="240" w:lineRule="auto"/>
    </w:pPr>
    <w:tblPr>
      <w:tblStyleRowBandSize w:val="1"/>
      <w:tblStyleColBandSize w:val="1"/>
      <w:tblBorders>
        <w:top w:val="single" w:sz="4" w:space="0" w:color="6BC9FF" w:themeColor="accent6" w:themeTint="66"/>
        <w:left w:val="single" w:sz="4" w:space="0" w:color="6BC9FF" w:themeColor="accent6" w:themeTint="66"/>
        <w:bottom w:val="single" w:sz="4" w:space="0" w:color="6BC9FF" w:themeColor="accent6" w:themeTint="66"/>
        <w:right w:val="single" w:sz="4" w:space="0" w:color="6BC9FF" w:themeColor="accent6" w:themeTint="66"/>
        <w:insideH w:val="single" w:sz="4" w:space="0" w:color="6BC9FF" w:themeColor="accent6" w:themeTint="66"/>
        <w:insideV w:val="single" w:sz="4" w:space="0" w:color="6BC9FF" w:themeColor="accent6" w:themeTint="66"/>
      </w:tblBorders>
    </w:tblPr>
    <w:tblStylePr w:type="firstRow">
      <w:rPr>
        <w:b/>
        <w:bCs/>
      </w:rPr>
      <w:tblPr/>
      <w:tcPr>
        <w:tcBorders>
          <w:bottom w:val="single" w:sz="12" w:space="0" w:color="21AEFF" w:themeColor="accent6" w:themeTint="99"/>
        </w:tcBorders>
      </w:tcPr>
    </w:tblStylePr>
    <w:tblStylePr w:type="lastRow">
      <w:rPr>
        <w:b/>
        <w:bCs/>
      </w:rPr>
      <w:tblPr/>
      <w:tcPr>
        <w:tcBorders>
          <w:top w:val="double" w:sz="2" w:space="0" w:color="21AEF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semiHidden/>
    <w:rsid w:val="00101CC4"/>
    <w:pPr>
      <w:spacing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semiHidden/>
    <w:rsid w:val="00101CC4"/>
    <w:pPr>
      <w:spacing w:line="240" w:lineRule="auto"/>
    </w:pPr>
    <w:tblPr>
      <w:tblStyleRowBandSize w:val="1"/>
      <w:tblStyleColBandSize w:val="1"/>
      <w:tblBorders>
        <w:top w:val="single" w:sz="2" w:space="0" w:color="90D8CB" w:themeColor="accent1" w:themeTint="99"/>
        <w:bottom w:val="single" w:sz="2" w:space="0" w:color="90D8CB" w:themeColor="accent1" w:themeTint="99"/>
        <w:insideH w:val="single" w:sz="2" w:space="0" w:color="90D8CB" w:themeColor="accent1" w:themeTint="99"/>
        <w:insideV w:val="single" w:sz="2" w:space="0" w:color="90D8CB" w:themeColor="accent1" w:themeTint="99"/>
      </w:tblBorders>
    </w:tblPr>
    <w:tblStylePr w:type="firstRow">
      <w:rPr>
        <w:b/>
        <w:bCs/>
      </w:rPr>
      <w:tblPr/>
      <w:tcPr>
        <w:tcBorders>
          <w:top w:val="nil"/>
          <w:bottom w:val="single" w:sz="12" w:space="0" w:color="90D8CB" w:themeColor="accent1" w:themeTint="99"/>
          <w:insideH w:val="nil"/>
          <w:insideV w:val="nil"/>
        </w:tcBorders>
        <w:shd w:val="clear" w:color="auto" w:fill="FFFFFF" w:themeFill="background1"/>
      </w:tcPr>
    </w:tblStylePr>
    <w:tblStylePr w:type="lastRow">
      <w:rPr>
        <w:b/>
        <w:bCs/>
      </w:rPr>
      <w:tblPr/>
      <w:tcPr>
        <w:tcBorders>
          <w:top w:val="double" w:sz="2" w:space="0" w:color="90D8C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F2ED" w:themeFill="accent1" w:themeFillTint="33"/>
      </w:tcPr>
    </w:tblStylePr>
    <w:tblStylePr w:type="band1Horz">
      <w:tblPr/>
      <w:tcPr>
        <w:shd w:val="clear" w:color="auto" w:fill="DAF2ED" w:themeFill="accent1" w:themeFillTint="33"/>
      </w:tcPr>
    </w:tblStylePr>
  </w:style>
  <w:style w:type="table" w:styleId="GridTable2-Accent2">
    <w:name w:val="Grid Table 2 Accent 2"/>
    <w:basedOn w:val="TableNormal"/>
    <w:uiPriority w:val="47"/>
    <w:semiHidden/>
    <w:rsid w:val="00101CC4"/>
    <w:pPr>
      <w:spacing w:line="240" w:lineRule="auto"/>
    </w:pPr>
    <w:tblPr>
      <w:tblStyleRowBandSize w:val="1"/>
      <w:tblStyleColBandSize w:val="1"/>
      <w:tblBorders>
        <w:top w:val="single" w:sz="2" w:space="0" w:color="69CBCB" w:themeColor="accent2" w:themeTint="99"/>
        <w:bottom w:val="single" w:sz="2" w:space="0" w:color="69CBCB" w:themeColor="accent2" w:themeTint="99"/>
        <w:insideH w:val="single" w:sz="2" w:space="0" w:color="69CBCB" w:themeColor="accent2" w:themeTint="99"/>
        <w:insideV w:val="single" w:sz="2" w:space="0" w:color="69CBCB" w:themeColor="accent2" w:themeTint="99"/>
      </w:tblBorders>
    </w:tblPr>
    <w:tblStylePr w:type="firstRow">
      <w:rPr>
        <w:b/>
        <w:bCs/>
      </w:rPr>
      <w:tblPr/>
      <w:tcPr>
        <w:tcBorders>
          <w:top w:val="nil"/>
          <w:bottom w:val="single" w:sz="12" w:space="0" w:color="69CBCB" w:themeColor="accent2" w:themeTint="99"/>
          <w:insideH w:val="nil"/>
          <w:insideV w:val="nil"/>
        </w:tcBorders>
        <w:shd w:val="clear" w:color="auto" w:fill="FFFFFF" w:themeFill="background1"/>
      </w:tcPr>
    </w:tblStylePr>
    <w:tblStylePr w:type="lastRow">
      <w:rPr>
        <w:b/>
        <w:bCs/>
      </w:rPr>
      <w:tblPr/>
      <w:tcPr>
        <w:tcBorders>
          <w:top w:val="double" w:sz="2" w:space="0" w:color="69CBCB"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DEDED" w:themeFill="accent2" w:themeFillTint="33"/>
      </w:tcPr>
    </w:tblStylePr>
    <w:tblStylePr w:type="band1Horz">
      <w:tblPr/>
      <w:tcPr>
        <w:shd w:val="clear" w:color="auto" w:fill="CDEDED" w:themeFill="accent2" w:themeFillTint="33"/>
      </w:tcPr>
    </w:tblStylePr>
  </w:style>
  <w:style w:type="table" w:styleId="GridTable2-Accent3">
    <w:name w:val="Grid Table 2 Accent 3"/>
    <w:basedOn w:val="TableNormal"/>
    <w:uiPriority w:val="47"/>
    <w:semiHidden/>
    <w:rsid w:val="00101CC4"/>
    <w:pPr>
      <w:spacing w:line="240" w:lineRule="auto"/>
    </w:pPr>
    <w:tblPr>
      <w:tblStyleRowBandSize w:val="1"/>
      <w:tblStyleColBandSize w:val="1"/>
      <w:tblBorders>
        <w:top w:val="single" w:sz="2" w:space="0" w:color="8DD1E4" w:themeColor="accent3" w:themeTint="99"/>
        <w:bottom w:val="single" w:sz="2" w:space="0" w:color="8DD1E4" w:themeColor="accent3" w:themeTint="99"/>
        <w:insideH w:val="single" w:sz="2" w:space="0" w:color="8DD1E4" w:themeColor="accent3" w:themeTint="99"/>
        <w:insideV w:val="single" w:sz="2" w:space="0" w:color="8DD1E4" w:themeColor="accent3" w:themeTint="99"/>
      </w:tblBorders>
    </w:tblPr>
    <w:tblStylePr w:type="firstRow">
      <w:rPr>
        <w:b/>
        <w:bCs/>
      </w:rPr>
      <w:tblPr/>
      <w:tcPr>
        <w:tcBorders>
          <w:top w:val="nil"/>
          <w:bottom w:val="single" w:sz="12" w:space="0" w:color="8DD1E4" w:themeColor="accent3" w:themeTint="99"/>
          <w:insideH w:val="nil"/>
          <w:insideV w:val="nil"/>
        </w:tcBorders>
        <w:shd w:val="clear" w:color="auto" w:fill="FFFFFF" w:themeFill="background1"/>
      </w:tcPr>
    </w:tblStylePr>
    <w:tblStylePr w:type="lastRow">
      <w:rPr>
        <w:b/>
        <w:bCs/>
      </w:rPr>
      <w:tblPr/>
      <w:tcPr>
        <w:tcBorders>
          <w:top w:val="double" w:sz="2" w:space="0" w:color="8DD1E4"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FF6" w:themeFill="accent3" w:themeFillTint="33"/>
      </w:tcPr>
    </w:tblStylePr>
    <w:tblStylePr w:type="band1Horz">
      <w:tblPr/>
      <w:tcPr>
        <w:shd w:val="clear" w:color="auto" w:fill="D9EFF6" w:themeFill="accent3" w:themeFillTint="33"/>
      </w:tcPr>
    </w:tblStylePr>
  </w:style>
  <w:style w:type="table" w:styleId="GridTable2-Accent4">
    <w:name w:val="Grid Table 2 Accent 4"/>
    <w:basedOn w:val="TableNormal"/>
    <w:uiPriority w:val="47"/>
    <w:semiHidden/>
    <w:rsid w:val="00101CC4"/>
    <w:pPr>
      <w:spacing w:line="240" w:lineRule="auto"/>
    </w:pPr>
    <w:tblPr>
      <w:tblStyleRowBandSize w:val="1"/>
      <w:tblStyleColBandSize w:val="1"/>
      <w:tblBorders>
        <w:top w:val="single" w:sz="2" w:space="0" w:color="F6B7BC" w:themeColor="accent4" w:themeTint="99"/>
        <w:bottom w:val="single" w:sz="2" w:space="0" w:color="F6B7BC" w:themeColor="accent4" w:themeTint="99"/>
        <w:insideH w:val="single" w:sz="2" w:space="0" w:color="F6B7BC" w:themeColor="accent4" w:themeTint="99"/>
        <w:insideV w:val="single" w:sz="2" w:space="0" w:color="F6B7BC" w:themeColor="accent4" w:themeTint="99"/>
      </w:tblBorders>
    </w:tblPr>
    <w:tblStylePr w:type="firstRow">
      <w:rPr>
        <w:b/>
        <w:bCs/>
      </w:rPr>
      <w:tblPr/>
      <w:tcPr>
        <w:tcBorders>
          <w:top w:val="nil"/>
          <w:bottom w:val="single" w:sz="12" w:space="0" w:color="F6B7BC" w:themeColor="accent4" w:themeTint="99"/>
          <w:insideH w:val="nil"/>
          <w:insideV w:val="nil"/>
        </w:tcBorders>
        <w:shd w:val="clear" w:color="auto" w:fill="FFFFFF" w:themeFill="background1"/>
      </w:tcPr>
    </w:tblStylePr>
    <w:tblStylePr w:type="lastRow">
      <w:rPr>
        <w:b/>
        <w:bCs/>
      </w:rPr>
      <w:tblPr/>
      <w:tcPr>
        <w:tcBorders>
          <w:top w:val="double" w:sz="2" w:space="0" w:color="F6B7BC"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E7E8" w:themeFill="accent4" w:themeFillTint="33"/>
      </w:tcPr>
    </w:tblStylePr>
    <w:tblStylePr w:type="band1Horz">
      <w:tblPr/>
      <w:tcPr>
        <w:shd w:val="clear" w:color="auto" w:fill="FCE7E8" w:themeFill="accent4" w:themeFillTint="33"/>
      </w:tcPr>
    </w:tblStylePr>
  </w:style>
  <w:style w:type="table" w:styleId="GridTable2-Accent5">
    <w:name w:val="Grid Table 2 Accent 5"/>
    <w:basedOn w:val="TableNormal"/>
    <w:uiPriority w:val="47"/>
    <w:semiHidden/>
    <w:rsid w:val="00101CC4"/>
    <w:pPr>
      <w:spacing w:line="240" w:lineRule="auto"/>
    </w:pPr>
    <w:tblPr>
      <w:tblStyleRowBandSize w:val="1"/>
      <w:tblStyleColBandSize w:val="1"/>
      <w:tblBorders>
        <w:top w:val="single" w:sz="2" w:space="0" w:color="FFF2AE" w:themeColor="accent5" w:themeTint="99"/>
        <w:bottom w:val="single" w:sz="2" w:space="0" w:color="FFF2AE" w:themeColor="accent5" w:themeTint="99"/>
        <w:insideH w:val="single" w:sz="2" w:space="0" w:color="FFF2AE" w:themeColor="accent5" w:themeTint="99"/>
        <w:insideV w:val="single" w:sz="2" w:space="0" w:color="FFF2AE" w:themeColor="accent5" w:themeTint="99"/>
      </w:tblBorders>
    </w:tblPr>
    <w:tblStylePr w:type="firstRow">
      <w:rPr>
        <w:b/>
        <w:bCs/>
      </w:rPr>
      <w:tblPr/>
      <w:tcPr>
        <w:tcBorders>
          <w:top w:val="nil"/>
          <w:bottom w:val="single" w:sz="12" w:space="0" w:color="FFF2AE" w:themeColor="accent5" w:themeTint="99"/>
          <w:insideH w:val="nil"/>
          <w:insideV w:val="nil"/>
        </w:tcBorders>
        <w:shd w:val="clear" w:color="auto" w:fill="FFFFFF" w:themeFill="background1"/>
      </w:tcPr>
    </w:tblStylePr>
    <w:tblStylePr w:type="lastRow">
      <w:rPr>
        <w:b/>
        <w:bCs/>
      </w:rPr>
      <w:tblPr/>
      <w:tcPr>
        <w:tcBorders>
          <w:top w:val="double" w:sz="2" w:space="0" w:color="FFF2AE"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AE4" w:themeFill="accent5" w:themeFillTint="33"/>
      </w:tcPr>
    </w:tblStylePr>
    <w:tblStylePr w:type="band1Horz">
      <w:tblPr/>
      <w:tcPr>
        <w:shd w:val="clear" w:color="auto" w:fill="FFFAE4" w:themeFill="accent5" w:themeFillTint="33"/>
      </w:tcPr>
    </w:tblStylePr>
  </w:style>
  <w:style w:type="table" w:styleId="GridTable2-Accent6">
    <w:name w:val="Grid Table 2 Accent 6"/>
    <w:basedOn w:val="TableNormal"/>
    <w:uiPriority w:val="47"/>
    <w:semiHidden/>
    <w:rsid w:val="00101CC4"/>
    <w:pPr>
      <w:spacing w:line="240" w:lineRule="auto"/>
    </w:pPr>
    <w:tblPr>
      <w:tblStyleRowBandSize w:val="1"/>
      <w:tblStyleColBandSize w:val="1"/>
      <w:tblBorders>
        <w:top w:val="single" w:sz="2" w:space="0" w:color="21AEFF" w:themeColor="accent6" w:themeTint="99"/>
        <w:bottom w:val="single" w:sz="2" w:space="0" w:color="21AEFF" w:themeColor="accent6" w:themeTint="99"/>
        <w:insideH w:val="single" w:sz="2" w:space="0" w:color="21AEFF" w:themeColor="accent6" w:themeTint="99"/>
        <w:insideV w:val="single" w:sz="2" w:space="0" w:color="21AEFF" w:themeColor="accent6" w:themeTint="99"/>
      </w:tblBorders>
    </w:tblPr>
    <w:tblStylePr w:type="firstRow">
      <w:rPr>
        <w:b/>
        <w:bCs/>
      </w:rPr>
      <w:tblPr/>
      <w:tcPr>
        <w:tcBorders>
          <w:top w:val="nil"/>
          <w:bottom w:val="single" w:sz="12" w:space="0" w:color="21AEFF" w:themeColor="accent6" w:themeTint="99"/>
          <w:insideH w:val="nil"/>
          <w:insideV w:val="nil"/>
        </w:tcBorders>
        <w:shd w:val="clear" w:color="auto" w:fill="FFFFFF" w:themeFill="background1"/>
      </w:tcPr>
    </w:tblStylePr>
    <w:tblStylePr w:type="lastRow">
      <w:rPr>
        <w:b/>
        <w:bCs/>
      </w:rPr>
      <w:tblPr/>
      <w:tcPr>
        <w:tcBorders>
          <w:top w:val="double" w:sz="2" w:space="0" w:color="21AEF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5E4FF" w:themeFill="accent6" w:themeFillTint="33"/>
      </w:tcPr>
    </w:tblStylePr>
    <w:tblStylePr w:type="band1Horz">
      <w:tblPr/>
      <w:tcPr>
        <w:shd w:val="clear" w:color="auto" w:fill="B5E4FF" w:themeFill="accent6" w:themeFillTint="33"/>
      </w:tcPr>
    </w:tblStylePr>
  </w:style>
  <w:style w:type="table" w:styleId="GridTable3">
    <w:name w:val="Grid Table 3"/>
    <w:basedOn w:val="TableNormal"/>
    <w:uiPriority w:val="48"/>
    <w:semiHidden/>
    <w:rsid w:val="00101CC4"/>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semiHidden/>
    <w:rsid w:val="00101CC4"/>
    <w:pPr>
      <w:spacing w:line="240" w:lineRule="auto"/>
    </w:pPr>
    <w:tblPr>
      <w:tblStyleRowBandSize w:val="1"/>
      <w:tblStyleColBandSize w:val="1"/>
      <w:tblBorders>
        <w:top w:val="single" w:sz="4" w:space="0" w:color="90D8CB" w:themeColor="accent1" w:themeTint="99"/>
        <w:left w:val="single" w:sz="4" w:space="0" w:color="90D8CB" w:themeColor="accent1" w:themeTint="99"/>
        <w:bottom w:val="single" w:sz="4" w:space="0" w:color="90D8CB" w:themeColor="accent1" w:themeTint="99"/>
        <w:right w:val="single" w:sz="4" w:space="0" w:color="90D8CB" w:themeColor="accent1" w:themeTint="99"/>
        <w:insideH w:val="single" w:sz="4" w:space="0" w:color="90D8CB" w:themeColor="accent1" w:themeTint="99"/>
        <w:insideV w:val="single" w:sz="4" w:space="0" w:color="90D8C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F2ED" w:themeFill="accent1" w:themeFillTint="33"/>
      </w:tcPr>
    </w:tblStylePr>
    <w:tblStylePr w:type="band1Horz">
      <w:tblPr/>
      <w:tcPr>
        <w:shd w:val="clear" w:color="auto" w:fill="DAF2ED" w:themeFill="accent1" w:themeFillTint="33"/>
      </w:tcPr>
    </w:tblStylePr>
    <w:tblStylePr w:type="neCell">
      <w:tblPr/>
      <w:tcPr>
        <w:tcBorders>
          <w:bottom w:val="single" w:sz="4" w:space="0" w:color="90D8CB" w:themeColor="accent1" w:themeTint="99"/>
        </w:tcBorders>
      </w:tcPr>
    </w:tblStylePr>
    <w:tblStylePr w:type="nwCell">
      <w:tblPr/>
      <w:tcPr>
        <w:tcBorders>
          <w:bottom w:val="single" w:sz="4" w:space="0" w:color="90D8CB" w:themeColor="accent1" w:themeTint="99"/>
        </w:tcBorders>
      </w:tcPr>
    </w:tblStylePr>
    <w:tblStylePr w:type="seCell">
      <w:tblPr/>
      <w:tcPr>
        <w:tcBorders>
          <w:top w:val="single" w:sz="4" w:space="0" w:color="90D8CB" w:themeColor="accent1" w:themeTint="99"/>
        </w:tcBorders>
      </w:tcPr>
    </w:tblStylePr>
    <w:tblStylePr w:type="swCell">
      <w:tblPr/>
      <w:tcPr>
        <w:tcBorders>
          <w:top w:val="single" w:sz="4" w:space="0" w:color="90D8CB" w:themeColor="accent1" w:themeTint="99"/>
        </w:tcBorders>
      </w:tcPr>
    </w:tblStylePr>
  </w:style>
  <w:style w:type="table" w:styleId="GridTable3-Accent2">
    <w:name w:val="Grid Table 3 Accent 2"/>
    <w:basedOn w:val="TableNormal"/>
    <w:uiPriority w:val="48"/>
    <w:semiHidden/>
    <w:rsid w:val="00101CC4"/>
    <w:pPr>
      <w:spacing w:line="240" w:lineRule="auto"/>
    </w:pPr>
    <w:tblPr>
      <w:tblStyleRowBandSize w:val="1"/>
      <w:tblStyleColBandSize w:val="1"/>
      <w:tblBorders>
        <w:top w:val="single" w:sz="4" w:space="0" w:color="69CBCB" w:themeColor="accent2" w:themeTint="99"/>
        <w:left w:val="single" w:sz="4" w:space="0" w:color="69CBCB" w:themeColor="accent2" w:themeTint="99"/>
        <w:bottom w:val="single" w:sz="4" w:space="0" w:color="69CBCB" w:themeColor="accent2" w:themeTint="99"/>
        <w:right w:val="single" w:sz="4" w:space="0" w:color="69CBCB" w:themeColor="accent2" w:themeTint="99"/>
        <w:insideH w:val="single" w:sz="4" w:space="0" w:color="69CBCB" w:themeColor="accent2" w:themeTint="99"/>
        <w:insideV w:val="single" w:sz="4" w:space="0" w:color="69CBC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DEDED" w:themeFill="accent2" w:themeFillTint="33"/>
      </w:tcPr>
    </w:tblStylePr>
    <w:tblStylePr w:type="band1Horz">
      <w:tblPr/>
      <w:tcPr>
        <w:shd w:val="clear" w:color="auto" w:fill="CDEDED" w:themeFill="accent2" w:themeFillTint="33"/>
      </w:tcPr>
    </w:tblStylePr>
    <w:tblStylePr w:type="neCell">
      <w:tblPr/>
      <w:tcPr>
        <w:tcBorders>
          <w:bottom w:val="single" w:sz="4" w:space="0" w:color="69CBCB" w:themeColor="accent2" w:themeTint="99"/>
        </w:tcBorders>
      </w:tcPr>
    </w:tblStylePr>
    <w:tblStylePr w:type="nwCell">
      <w:tblPr/>
      <w:tcPr>
        <w:tcBorders>
          <w:bottom w:val="single" w:sz="4" w:space="0" w:color="69CBCB" w:themeColor="accent2" w:themeTint="99"/>
        </w:tcBorders>
      </w:tcPr>
    </w:tblStylePr>
    <w:tblStylePr w:type="seCell">
      <w:tblPr/>
      <w:tcPr>
        <w:tcBorders>
          <w:top w:val="single" w:sz="4" w:space="0" w:color="69CBCB" w:themeColor="accent2" w:themeTint="99"/>
        </w:tcBorders>
      </w:tcPr>
    </w:tblStylePr>
    <w:tblStylePr w:type="swCell">
      <w:tblPr/>
      <w:tcPr>
        <w:tcBorders>
          <w:top w:val="single" w:sz="4" w:space="0" w:color="69CBCB" w:themeColor="accent2" w:themeTint="99"/>
        </w:tcBorders>
      </w:tcPr>
    </w:tblStylePr>
  </w:style>
  <w:style w:type="table" w:styleId="GridTable3-Accent3">
    <w:name w:val="Grid Table 3 Accent 3"/>
    <w:basedOn w:val="TableNormal"/>
    <w:uiPriority w:val="48"/>
    <w:semiHidden/>
    <w:rsid w:val="00101CC4"/>
    <w:pPr>
      <w:spacing w:line="240" w:lineRule="auto"/>
    </w:pPr>
    <w:tblPr>
      <w:tblStyleRowBandSize w:val="1"/>
      <w:tblStyleColBandSize w:val="1"/>
      <w:tblBorders>
        <w:top w:val="single" w:sz="4" w:space="0" w:color="8DD1E4" w:themeColor="accent3" w:themeTint="99"/>
        <w:left w:val="single" w:sz="4" w:space="0" w:color="8DD1E4" w:themeColor="accent3" w:themeTint="99"/>
        <w:bottom w:val="single" w:sz="4" w:space="0" w:color="8DD1E4" w:themeColor="accent3" w:themeTint="99"/>
        <w:right w:val="single" w:sz="4" w:space="0" w:color="8DD1E4" w:themeColor="accent3" w:themeTint="99"/>
        <w:insideH w:val="single" w:sz="4" w:space="0" w:color="8DD1E4" w:themeColor="accent3" w:themeTint="99"/>
        <w:insideV w:val="single" w:sz="4" w:space="0" w:color="8DD1E4"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FF6" w:themeFill="accent3" w:themeFillTint="33"/>
      </w:tcPr>
    </w:tblStylePr>
    <w:tblStylePr w:type="band1Horz">
      <w:tblPr/>
      <w:tcPr>
        <w:shd w:val="clear" w:color="auto" w:fill="D9EFF6" w:themeFill="accent3" w:themeFillTint="33"/>
      </w:tcPr>
    </w:tblStylePr>
    <w:tblStylePr w:type="neCell">
      <w:tblPr/>
      <w:tcPr>
        <w:tcBorders>
          <w:bottom w:val="single" w:sz="4" w:space="0" w:color="8DD1E4" w:themeColor="accent3" w:themeTint="99"/>
        </w:tcBorders>
      </w:tcPr>
    </w:tblStylePr>
    <w:tblStylePr w:type="nwCell">
      <w:tblPr/>
      <w:tcPr>
        <w:tcBorders>
          <w:bottom w:val="single" w:sz="4" w:space="0" w:color="8DD1E4" w:themeColor="accent3" w:themeTint="99"/>
        </w:tcBorders>
      </w:tcPr>
    </w:tblStylePr>
    <w:tblStylePr w:type="seCell">
      <w:tblPr/>
      <w:tcPr>
        <w:tcBorders>
          <w:top w:val="single" w:sz="4" w:space="0" w:color="8DD1E4" w:themeColor="accent3" w:themeTint="99"/>
        </w:tcBorders>
      </w:tcPr>
    </w:tblStylePr>
    <w:tblStylePr w:type="swCell">
      <w:tblPr/>
      <w:tcPr>
        <w:tcBorders>
          <w:top w:val="single" w:sz="4" w:space="0" w:color="8DD1E4" w:themeColor="accent3" w:themeTint="99"/>
        </w:tcBorders>
      </w:tcPr>
    </w:tblStylePr>
  </w:style>
  <w:style w:type="table" w:styleId="GridTable3-Accent4">
    <w:name w:val="Grid Table 3 Accent 4"/>
    <w:basedOn w:val="TableNormal"/>
    <w:uiPriority w:val="48"/>
    <w:semiHidden/>
    <w:rsid w:val="00101CC4"/>
    <w:pPr>
      <w:spacing w:line="240" w:lineRule="auto"/>
    </w:pPr>
    <w:tblPr>
      <w:tblStyleRowBandSize w:val="1"/>
      <w:tblStyleColBandSize w:val="1"/>
      <w:tblBorders>
        <w:top w:val="single" w:sz="4" w:space="0" w:color="F6B7BC" w:themeColor="accent4" w:themeTint="99"/>
        <w:left w:val="single" w:sz="4" w:space="0" w:color="F6B7BC" w:themeColor="accent4" w:themeTint="99"/>
        <w:bottom w:val="single" w:sz="4" w:space="0" w:color="F6B7BC" w:themeColor="accent4" w:themeTint="99"/>
        <w:right w:val="single" w:sz="4" w:space="0" w:color="F6B7BC" w:themeColor="accent4" w:themeTint="99"/>
        <w:insideH w:val="single" w:sz="4" w:space="0" w:color="F6B7BC" w:themeColor="accent4" w:themeTint="99"/>
        <w:insideV w:val="single" w:sz="4" w:space="0" w:color="F6B7BC"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E7E8" w:themeFill="accent4" w:themeFillTint="33"/>
      </w:tcPr>
    </w:tblStylePr>
    <w:tblStylePr w:type="band1Horz">
      <w:tblPr/>
      <w:tcPr>
        <w:shd w:val="clear" w:color="auto" w:fill="FCE7E8" w:themeFill="accent4" w:themeFillTint="33"/>
      </w:tcPr>
    </w:tblStylePr>
    <w:tblStylePr w:type="neCell">
      <w:tblPr/>
      <w:tcPr>
        <w:tcBorders>
          <w:bottom w:val="single" w:sz="4" w:space="0" w:color="F6B7BC" w:themeColor="accent4" w:themeTint="99"/>
        </w:tcBorders>
      </w:tcPr>
    </w:tblStylePr>
    <w:tblStylePr w:type="nwCell">
      <w:tblPr/>
      <w:tcPr>
        <w:tcBorders>
          <w:bottom w:val="single" w:sz="4" w:space="0" w:color="F6B7BC" w:themeColor="accent4" w:themeTint="99"/>
        </w:tcBorders>
      </w:tcPr>
    </w:tblStylePr>
    <w:tblStylePr w:type="seCell">
      <w:tblPr/>
      <w:tcPr>
        <w:tcBorders>
          <w:top w:val="single" w:sz="4" w:space="0" w:color="F6B7BC" w:themeColor="accent4" w:themeTint="99"/>
        </w:tcBorders>
      </w:tcPr>
    </w:tblStylePr>
    <w:tblStylePr w:type="swCell">
      <w:tblPr/>
      <w:tcPr>
        <w:tcBorders>
          <w:top w:val="single" w:sz="4" w:space="0" w:color="F6B7BC" w:themeColor="accent4" w:themeTint="99"/>
        </w:tcBorders>
      </w:tcPr>
    </w:tblStylePr>
  </w:style>
  <w:style w:type="table" w:styleId="GridTable3-Accent5">
    <w:name w:val="Grid Table 3 Accent 5"/>
    <w:basedOn w:val="TableNormal"/>
    <w:uiPriority w:val="48"/>
    <w:semiHidden/>
    <w:rsid w:val="00101CC4"/>
    <w:pPr>
      <w:spacing w:line="240" w:lineRule="auto"/>
    </w:pPr>
    <w:tblPr>
      <w:tblStyleRowBandSize w:val="1"/>
      <w:tblStyleColBandSize w:val="1"/>
      <w:tblBorders>
        <w:top w:val="single" w:sz="4" w:space="0" w:color="FFF2AE" w:themeColor="accent5" w:themeTint="99"/>
        <w:left w:val="single" w:sz="4" w:space="0" w:color="FFF2AE" w:themeColor="accent5" w:themeTint="99"/>
        <w:bottom w:val="single" w:sz="4" w:space="0" w:color="FFF2AE" w:themeColor="accent5" w:themeTint="99"/>
        <w:right w:val="single" w:sz="4" w:space="0" w:color="FFF2AE" w:themeColor="accent5" w:themeTint="99"/>
        <w:insideH w:val="single" w:sz="4" w:space="0" w:color="FFF2AE" w:themeColor="accent5" w:themeTint="99"/>
        <w:insideV w:val="single" w:sz="4" w:space="0" w:color="FFF2AE"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AE4" w:themeFill="accent5" w:themeFillTint="33"/>
      </w:tcPr>
    </w:tblStylePr>
    <w:tblStylePr w:type="band1Horz">
      <w:tblPr/>
      <w:tcPr>
        <w:shd w:val="clear" w:color="auto" w:fill="FFFAE4" w:themeFill="accent5" w:themeFillTint="33"/>
      </w:tcPr>
    </w:tblStylePr>
    <w:tblStylePr w:type="neCell">
      <w:tblPr/>
      <w:tcPr>
        <w:tcBorders>
          <w:bottom w:val="single" w:sz="4" w:space="0" w:color="FFF2AE" w:themeColor="accent5" w:themeTint="99"/>
        </w:tcBorders>
      </w:tcPr>
    </w:tblStylePr>
    <w:tblStylePr w:type="nwCell">
      <w:tblPr/>
      <w:tcPr>
        <w:tcBorders>
          <w:bottom w:val="single" w:sz="4" w:space="0" w:color="FFF2AE" w:themeColor="accent5" w:themeTint="99"/>
        </w:tcBorders>
      </w:tcPr>
    </w:tblStylePr>
    <w:tblStylePr w:type="seCell">
      <w:tblPr/>
      <w:tcPr>
        <w:tcBorders>
          <w:top w:val="single" w:sz="4" w:space="0" w:color="FFF2AE" w:themeColor="accent5" w:themeTint="99"/>
        </w:tcBorders>
      </w:tcPr>
    </w:tblStylePr>
    <w:tblStylePr w:type="swCell">
      <w:tblPr/>
      <w:tcPr>
        <w:tcBorders>
          <w:top w:val="single" w:sz="4" w:space="0" w:color="FFF2AE" w:themeColor="accent5" w:themeTint="99"/>
        </w:tcBorders>
      </w:tcPr>
    </w:tblStylePr>
  </w:style>
  <w:style w:type="table" w:styleId="GridTable3-Accent6">
    <w:name w:val="Grid Table 3 Accent 6"/>
    <w:basedOn w:val="TableNormal"/>
    <w:uiPriority w:val="48"/>
    <w:semiHidden/>
    <w:rsid w:val="00101CC4"/>
    <w:pPr>
      <w:spacing w:line="240" w:lineRule="auto"/>
    </w:pPr>
    <w:tblPr>
      <w:tblStyleRowBandSize w:val="1"/>
      <w:tblStyleColBandSize w:val="1"/>
      <w:tblBorders>
        <w:top w:val="single" w:sz="4" w:space="0" w:color="21AEFF" w:themeColor="accent6" w:themeTint="99"/>
        <w:left w:val="single" w:sz="4" w:space="0" w:color="21AEFF" w:themeColor="accent6" w:themeTint="99"/>
        <w:bottom w:val="single" w:sz="4" w:space="0" w:color="21AEFF" w:themeColor="accent6" w:themeTint="99"/>
        <w:right w:val="single" w:sz="4" w:space="0" w:color="21AEFF" w:themeColor="accent6" w:themeTint="99"/>
        <w:insideH w:val="single" w:sz="4" w:space="0" w:color="21AEFF" w:themeColor="accent6" w:themeTint="99"/>
        <w:insideV w:val="single" w:sz="4" w:space="0" w:color="21AEF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5E4FF" w:themeFill="accent6" w:themeFillTint="33"/>
      </w:tcPr>
    </w:tblStylePr>
    <w:tblStylePr w:type="band1Horz">
      <w:tblPr/>
      <w:tcPr>
        <w:shd w:val="clear" w:color="auto" w:fill="B5E4FF" w:themeFill="accent6" w:themeFillTint="33"/>
      </w:tcPr>
    </w:tblStylePr>
    <w:tblStylePr w:type="neCell">
      <w:tblPr/>
      <w:tcPr>
        <w:tcBorders>
          <w:bottom w:val="single" w:sz="4" w:space="0" w:color="21AEFF" w:themeColor="accent6" w:themeTint="99"/>
        </w:tcBorders>
      </w:tcPr>
    </w:tblStylePr>
    <w:tblStylePr w:type="nwCell">
      <w:tblPr/>
      <w:tcPr>
        <w:tcBorders>
          <w:bottom w:val="single" w:sz="4" w:space="0" w:color="21AEFF" w:themeColor="accent6" w:themeTint="99"/>
        </w:tcBorders>
      </w:tcPr>
    </w:tblStylePr>
    <w:tblStylePr w:type="seCell">
      <w:tblPr/>
      <w:tcPr>
        <w:tcBorders>
          <w:top w:val="single" w:sz="4" w:space="0" w:color="21AEFF" w:themeColor="accent6" w:themeTint="99"/>
        </w:tcBorders>
      </w:tcPr>
    </w:tblStylePr>
    <w:tblStylePr w:type="swCell">
      <w:tblPr/>
      <w:tcPr>
        <w:tcBorders>
          <w:top w:val="single" w:sz="4" w:space="0" w:color="21AEFF" w:themeColor="accent6" w:themeTint="99"/>
        </w:tcBorders>
      </w:tcPr>
    </w:tblStylePr>
  </w:style>
  <w:style w:type="table" w:styleId="GridTable4">
    <w:name w:val="Grid Table 4"/>
    <w:basedOn w:val="TableNormal"/>
    <w:uiPriority w:val="49"/>
    <w:semiHidden/>
    <w:rsid w:val="00101CC4"/>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semiHidden/>
    <w:rsid w:val="00101CC4"/>
    <w:pPr>
      <w:spacing w:line="240" w:lineRule="auto"/>
    </w:pPr>
    <w:tblPr>
      <w:tblStyleRowBandSize w:val="1"/>
      <w:tblStyleColBandSize w:val="1"/>
      <w:tblBorders>
        <w:top w:val="single" w:sz="4" w:space="0" w:color="90D8CB" w:themeColor="accent1" w:themeTint="99"/>
        <w:left w:val="single" w:sz="4" w:space="0" w:color="90D8CB" w:themeColor="accent1" w:themeTint="99"/>
        <w:bottom w:val="single" w:sz="4" w:space="0" w:color="90D8CB" w:themeColor="accent1" w:themeTint="99"/>
        <w:right w:val="single" w:sz="4" w:space="0" w:color="90D8CB" w:themeColor="accent1" w:themeTint="99"/>
        <w:insideH w:val="single" w:sz="4" w:space="0" w:color="90D8CB" w:themeColor="accent1" w:themeTint="99"/>
        <w:insideV w:val="single" w:sz="4" w:space="0" w:color="90D8CB" w:themeColor="accent1" w:themeTint="99"/>
      </w:tblBorders>
    </w:tblPr>
    <w:tblStylePr w:type="firstRow">
      <w:rPr>
        <w:b/>
        <w:bCs/>
        <w:color w:val="FFFFFF" w:themeColor="background1"/>
      </w:rPr>
      <w:tblPr/>
      <w:tcPr>
        <w:tcBorders>
          <w:top w:val="single" w:sz="4" w:space="0" w:color="46BEAA" w:themeColor="accent1"/>
          <w:left w:val="single" w:sz="4" w:space="0" w:color="46BEAA" w:themeColor="accent1"/>
          <w:bottom w:val="single" w:sz="4" w:space="0" w:color="46BEAA" w:themeColor="accent1"/>
          <w:right w:val="single" w:sz="4" w:space="0" w:color="46BEAA" w:themeColor="accent1"/>
          <w:insideH w:val="nil"/>
          <w:insideV w:val="nil"/>
        </w:tcBorders>
        <w:shd w:val="clear" w:color="auto" w:fill="46BEAA" w:themeFill="accent1"/>
      </w:tcPr>
    </w:tblStylePr>
    <w:tblStylePr w:type="lastRow">
      <w:rPr>
        <w:b/>
        <w:bCs/>
      </w:rPr>
      <w:tblPr/>
      <w:tcPr>
        <w:tcBorders>
          <w:top w:val="double" w:sz="4" w:space="0" w:color="46BEAA" w:themeColor="accent1"/>
        </w:tcBorders>
      </w:tcPr>
    </w:tblStylePr>
    <w:tblStylePr w:type="firstCol">
      <w:rPr>
        <w:b/>
        <w:bCs/>
      </w:rPr>
    </w:tblStylePr>
    <w:tblStylePr w:type="lastCol">
      <w:rPr>
        <w:b/>
        <w:bCs/>
      </w:rPr>
    </w:tblStylePr>
    <w:tblStylePr w:type="band1Vert">
      <w:tblPr/>
      <w:tcPr>
        <w:shd w:val="clear" w:color="auto" w:fill="DAF2ED" w:themeFill="accent1" w:themeFillTint="33"/>
      </w:tcPr>
    </w:tblStylePr>
    <w:tblStylePr w:type="band1Horz">
      <w:tblPr/>
      <w:tcPr>
        <w:shd w:val="clear" w:color="auto" w:fill="DAF2ED" w:themeFill="accent1" w:themeFillTint="33"/>
      </w:tcPr>
    </w:tblStylePr>
  </w:style>
  <w:style w:type="table" w:styleId="GridTable4-Accent2">
    <w:name w:val="Grid Table 4 Accent 2"/>
    <w:basedOn w:val="TableNormal"/>
    <w:uiPriority w:val="49"/>
    <w:semiHidden/>
    <w:rsid w:val="00101CC4"/>
    <w:pPr>
      <w:spacing w:line="240" w:lineRule="auto"/>
    </w:pPr>
    <w:tblPr>
      <w:tblStyleRowBandSize w:val="1"/>
      <w:tblStyleColBandSize w:val="1"/>
      <w:tblBorders>
        <w:top w:val="single" w:sz="4" w:space="0" w:color="69CBCB" w:themeColor="accent2" w:themeTint="99"/>
        <w:left w:val="single" w:sz="4" w:space="0" w:color="69CBCB" w:themeColor="accent2" w:themeTint="99"/>
        <w:bottom w:val="single" w:sz="4" w:space="0" w:color="69CBCB" w:themeColor="accent2" w:themeTint="99"/>
        <w:right w:val="single" w:sz="4" w:space="0" w:color="69CBCB" w:themeColor="accent2" w:themeTint="99"/>
        <w:insideH w:val="single" w:sz="4" w:space="0" w:color="69CBCB" w:themeColor="accent2" w:themeTint="99"/>
        <w:insideV w:val="single" w:sz="4" w:space="0" w:color="69CBCB" w:themeColor="accent2" w:themeTint="99"/>
      </w:tblBorders>
    </w:tblPr>
    <w:tblStylePr w:type="firstRow">
      <w:rPr>
        <w:b/>
        <w:bCs/>
        <w:color w:val="FFFFFF" w:themeColor="background1"/>
      </w:rPr>
      <w:tblPr/>
      <w:tcPr>
        <w:tcBorders>
          <w:top w:val="single" w:sz="4" w:space="0" w:color="2D8282" w:themeColor="accent2"/>
          <w:left w:val="single" w:sz="4" w:space="0" w:color="2D8282" w:themeColor="accent2"/>
          <w:bottom w:val="single" w:sz="4" w:space="0" w:color="2D8282" w:themeColor="accent2"/>
          <w:right w:val="single" w:sz="4" w:space="0" w:color="2D8282" w:themeColor="accent2"/>
          <w:insideH w:val="nil"/>
          <w:insideV w:val="nil"/>
        </w:tcBorders>
        <w:shd w:val="clear" w:color="auto" w:fill="2D8282" w:themeFill="accent2"/>
      </w:tcPr>
    </w:tblStylePr>
    <w:tblStylePr w:type="lastRow">
      <w:rPr>
        <w:b/>
        <w:bCs/>
      </w:rPr>
      <w:tblPr/>
      <w:tcPr>
        <w:tcBorders>
          <w:top w:val="double" w:sz="4" w:space="0" w:color="2D8282" w:themeColor="accent2"/>
        </w:tcBorders>
      </w:tcPr>
    </w:tblStylePr>
    <w:tblStylePr w:type="firstCol">
      <w:rPr>
        <w:b/>
        <w:bCs/>
      </w:rPr>
    </w:tblStylePr>
    <w:tblStylePr w:type="lastCol">
      <w:rPr>
        <w:b/>
        <w:bCs/>
      </w:rPr>
    </w:tblStylePr>
    <w:tblStylePr w:type="band1Vert">
      <w:tblPr/>
      <w:tcPr>
        <w:shd w:val="clear" w:color="auto" w:fill="CDEDED" w:themeFill="accent2" w:themeFillTint="33"/>
      </w:tcPr>
    </w:tblStylePr>
    <w:tblStylePr w:type="band1Horz">
      <w:tblPr/>
      <w:tcPr>
        <w:shd w:val="clear" w:color="auto" w:fill="CDEDED" w:themeFill="accent2" w:themeFillTint="33"/>
      </w:tcPr>
    </w:tblStylePr>
  </w:style>
  <w:style w:type="table" w:styleId="GridTable4-Accent3">
    <w:name w:val="Grid Table 4 Accent 3"/>
    <w:basedOn w:val="TableNormal"/>
    <w:uiPriority w:val="49"/>
    <w:semiHidden/>
    <w:rsid w:val="00101CC4"/>
    <w:pPr>
      <w:spacing w:line="240" w:lineRule="auto"/>
    </w:pPr>
    <w:tblPr>
      <w:tblStyleRowBandSize w:val="1"/>
      <w:tblStyleColBandSize w:val="1"/>
      <w:tblBorders>
        <w:top w:val="single" w:sz="4" w:space="0" w:color="8DD1E4" w:themeColor="accent3" w:themeTint="99"/>
        <w:left w:val="single" w:sz="4" w:space="0" w:color="8DD1E4" w:themeColor="accent3" w:themeTint="99"/>
        <w:bottom w:val="single" w:sz="4" w:space="0" w:color="8DD1E4" w:themeColor="accent3" w:themeTint="99"/>
        <w:right w:val="single" w:sz="4" w:space="0" w:color="8DD1E4" w:themeColor="accent3" w:themeTint="99"/>
        <w:insideH w:val="single" w:sz="4" w:space="0" w:color="8DD1E4" w:themeColor="accent3" w:themeTint="99"/>
        <w:insideV w:val="single" w:sz="4" w:space="0" w:color="8DD1E4" w:themeColor="accent3" w:themeTint="99"/>
      </w:tblBorders>
    </w:tblPr>
    <w:tblStylePr w:type="firstRow">
      <w:rPr>
        <w:b/>
        <w:bCs/>
        <w:color w:val="FFFFFF" w:themeColor="background1"/>
      </w:rPr>
      <w:tblPr/>
      <w:tcPr>
        <w:tcBorders>
          <w:top w:val="single" w:sz="4" w:space="0" w:color="41B4D2" w:themeColor="accent3"/>
          <w:left w:val="single" w:sz="4" w:space="0" w:color="41B4D2" w:themeColor="accent3"/>
          <w:bottom w:val="single" w:sz="4" w:space="0" w:color="41B4D2" w:themeColor="accent3"/>
          <w:right w:val="single" w:sz="4" w:space="0" w:color="41B4D2" w:themeColor="accent3"/>
          <w:insideH w:val="nil"/>
          <w:insideV w:val="nil"/>
        </w:tcBorders>
        <w:shd w:val="clear" w:color="auto" w:fill="41B4D2" w:themeFill="accent3"/>
      </w:tcPr>
    </w:tblStylePr>
    <w:tblStylePr w:type="lastRow">
      <w:rPr>
        <w:b/>
        <w:bCs/>
      </w:rPr>
      <w:tblPr/>
      <w:tcPr>
        <w:tcBorders>
          <w:top w:val="double" w:sz="4" w:space="0" w:color="41B4D2" w:themeColor="accent3"/>
        </w:tcBorders>
      </w:tcPr>
    </w:tblStylePr>
    <w:tblStylePr w:type="firstCol">
      <w:rPr>
        <w:b/>
        <w:bCs/>
      </w:rPr>
    </w:tblStylePr>
    <w:tblStylePr w:type="lastCol">
      <w:rPr>
        <w:b/>
        <w:bCs/>
      </w:rPr>
    </w:tblStylePr>
    <w:tblStylePr w:type="band1Vert">
      <w:tblPr/>
      <w:tcPr>
        <w:shd w:val="clear" w:color="auto" w:fill="D9EFF6" w:themeFill="accent3" w:themeFillTint="33"/>
      </w:tcPr>
    </w:tblStylePr>
    <w:tblStylePr w:type="band1Horz">
      <w:tblPr/>
      <w:tcPr>
        <w:shd w:val="clear" w:color="auto" w:fill="D9EFF6" w:themeFill="accent3" w:themeFillTint="33"/>
      </w:tcPr>
    </w:tblStylePr>
  </w:style>
  <w:style w:type="table" w:styleId="GridTable4-Accent4">
    <w:name w:val="Grid Table 4 Accent 4"/>
    <w:basedOn w:val="TableNormal"/>
    <w:uiPriority w:val="49"/>
    <w:semiHidden/>
    <w:rsid w:val="00101CC4"/>
    <w:pPr>
      <w:spacing w:line="240" w:lineRule="auto"/>
    </w:pPr>
    <w:tblPr>
      <w:tblStyleRowBandSize w:val="1"/>
      <w:tblStyleColBandSize w:val="1"/>
      <w:tblBorders>
        <w:top w:val="single" w:sz="4" w:space="0" w:color="F6B7BC" w:themeColor="accent4" w:themeTint="99"/>
        <w:left w:val="single" w:sz="4" w:space="0" w:color="F6B7BC" w:themeColor="accent4" w:themeTint="99"/>
        <w:bottom w:val="single" w:sz="4" w:space="0" w:color="F6B7BC" w:themeColor="accent4" w:themeTint="99"/>
        <w:right w:val="single" w:sz="4" w:space="0" w:color="F6B7BC" w:themeColor="accent4" w:themeTint="99"/>
        <w:insideH w:val="single" w:sz="4" w:space="0" w:color="F6B7BC" w:themeColor="accent4" w:themeTint="99"/>
        <w:insideV w:val="single" w:sz="4" w:space="0" w:color="F6B7BC" w:themeColor="accent4" w:themeTint="99"/>
      </w:tblBorders>
    </w:tblPr>
    <w:tblStylePr w:type="firstRow">
      <w:rPr>
        <w:b/>
        <w:bCs/>
        <w:color w:val="FFFFFF" w:themeColor="background1"/>
      </w:rPr>
      <w:tblPr/>
      <w:tcPr>
        <w:tcBorders>
          <w:top w:val="single" w:sz="4" w:space="0" w:color="F08791" w:themeColor="accent4"/>
          <w:left w:val="single" w:sz="4" w:space="0" w:color="F08791" w:themeColor="accent4"/>
          <w:bottom w:val="single" w:sz="4" w:space="0" w:color="F08791" w:themeColor="accent4"/>
          <w:right w:val="single" w:sz="4" w:space="0" w:color="F08791" w:themeColor="accent4"/>
          <w:insideH w:val="nil"/>
          <w:insideV w:val="nil"/>
        </w:tcBorders>
        <w:shd w:val="clear" w:color="auto" w:fill="F08791" w:themeFill="accent4"/>
      </w:tcPr>
    </w:tblStylePr>
    <w:tblStylePr w:type="lastRow">
      <w:rPr>
        <w:b/>
        <w:bCs/>
      </w:rPr>
      <w:tblPr/>
      <w:tcPr>
        <w:tcBorders>
          <w:top w:val="double" w:sz="4" w:space="0" w:color="F08791" w:themeColor="accent4"/>
        </w:tcBorders>
      </w:tcPr>
    </w:tblStylePr>
    <w:tblStylePr w:type="firstCol">
      <w:rPr>
        <w:b/>
        <w:bCs/>
      </w:rPr>
    </w:tblStylePr>
    <w:tblStylePr w:type="lastCol">
      <w:rPr>
        <w:b/>
        <w:bCs/>
      </w:rPr>
    </w:tblStylePr>
    <w:tblStylePr w:type="band1Vert">
      <w:tblPr/>
      <w:tcPr>
        <w:shd w:val="clear" w:color="auto" w:fill="FCE7E8" w:themeFill="accent4" w:themeFillTint="33"/>
      </w:tcPr>
    </w:tblStylePr>
    <w:tblStylePr w:type="band1Horz">
      <w:tblPr/>
      <w:tcPr>
        <w:shd w:val="clear" w:color="auto" w:fill="FCE7E8" w:themeFill="accent4" w:themeFillTint="33"/>
      </w:tcPr>
    </w:tblStylePr>
  </w:style>
  <w:style w:type="table" w:styleId="GridTable4-Accent5">
    <w:name w:val="Grid Table 4 Accent 5"/>
    <w:basedOn w:val="TableNormal"/>
    <w:uiPriority w:val="49"/>
    <w:semiHidden/>
    <w:rsid w:val="00101CC4"/>
    <w:pPr>
      <w:spacing w:line="240" w:lineRule="auto"/>
    </w:pPr>
    <w:tblPr>
      <w:tblStyleRowBandSize w:val="1"/>
      <w:tblStyleColBandSize w:val="1"/>
      <w:tblBorders>
        <w:top w:val="single" w:sz="4" w:space="0" w:color="FFF2AE" w:themeColor="accent5" w:themeTint="99"/>
        <w:left w:val="single" w:sz="4" w:space="0" w:color="FFF2AE" w:themeColor="accent5" w:themeTint="99"/>
        <w:bottom w:val="single" w:sz="4" w:space="0" w:color="FFF2AE" w:themeColor="accent5" w:themeTint="99"/>
        <w:right w:val="single" w:sz="4" w:space="0" w:color="FFF2AE" w:themeColor="accent5" w:themeTint="99"/>
        <w:insideH w:val="single" w:sz="4" w:space="0" w:color="FFF2AE" w:themeColor="accent5" w:themeTint="99"/>
        <w:insideV w:val="single" w:sz="4" w:space="0" w:color="FFF2AE" w:themeColor="accent5" w:themeTint="99"/>
      </w:tblBorders>
    </w:tblPr>
    <w:tblStylePr w:type="firstRow">
      <w:rPr>
        <w:b/>
        <w:bCs/>
        <w:color w:val="FFFFFF" w:themeColor="background1"/>
      </w:rPr>
      <w:tblPr/>
      <w:tcPr>
        <w:tcBorders>
          <w:top w:val="single" w:sz="4" w:space="0" w:color="FFEB78" w:themeColor="accent5"/>
          <w:left w:val="single" w:sz="4" w:space="0" w:color="FFEB78" w:themeColor="accent5"/>
          <w:bottom w:val="single" w:sz="4" w:space="0" w:color="FFEB78" w:themeColor="accent5"/>
          <w:right w:val="single" w:sz="4" w:space="0" w:color="FFEB78" w:themeColor="accent5"/>
          <w:insideH w:val="nil"/>
          <w:insideV w:val="nil"/>
        </w:tcBorders>
        <w:shd w:val="clear" w:color="auto" w:fill="FFEB78" w:themeFill="accent5"/>
      </w:tcPr>
    </w:tblStylePr>
    <w:tblStylePr w:type="lastRow">
      <w:rPr>
        <w:b/>
        <w:bCs/>
      </w:rPr>
      <w:tblPr/>
      <w:tcPr>
        <w:tcBorders>
          <w:top w:val="double" w:sz="4" w:space="0" w:color="FFEB78" w:themeColor="accent5"/>
        </w:tcBorders>
      </w:tcPr>
    </w:tblStylePr>
    <w:tblStylePr w:type="firstCol">
      <w:rPr>
        <w:b/>
        <w:bCs/>
      </w:rPr>
    </w:tblStylePr>
    <w:tblStylePr w:type="lastCol">
      <w:rPr>
        <w:b/>
        <w:bCs/>
      </w:rPr>
    </w:tblStylePr>
    <w:tblStylePr w:type="band1Vert">
      <w:tblPr/>
      <w:tcPr>
        <w:shd w:val="clear" w:color="auto" w:fill="FFFAE4" w:themeFill="accent5" w:themeFillTint="33"/>
      </w:tcPr>
    </w:tblStylePr>
    <w:tblStylePr w:type="band1Horz">
      <w:tblPr/>
      <w:tcPr>
        <w:shd w:val="clear" w:color="auto" w:fill="FFFAE4" w:themeFill="accent5" w:themeFillTint="33"/>
      </w:tcPr>
    </w:tblStylePr>
  </w:style>
  <w:style w:type="table" w:styleId="GridTable4-Accent6">
    <w:name w:val="Grid Table 4 Accent 6"/>
    <w:basedOn w:val="TableNormal"/>
    <w:uiPriority w:val="49"/>
    <w:semiHidden/>
    <w:rsid w:val="00101CC4"/>
    <w:pPr>
      <w:spacing w:line="240" w:lineRule="auto"/>
    </w:pPr>
    <w:tblPr>
      <w:tblStyleRowBandSize w:val="1"/>
      <w:tblStyleColBandSize w:val="1"/>
      <w:tblBorders>
        <w:top w:val="single" w:sz="4" w:space="0" w:color="21AEFF" w:themeColor="accent6" w:themeTint="99"/>
        <w:left w:val="single" w:sz="4" w:space="0" w:color="21AEFF" w:themeColor="accent6" w:themeTint="99"/>
        <w:bottom w:val="single" w:sz="4" w:space="0" w:color="21AEFF" w:themeColor="accent6" w:themeTint="99"/>
        <w:right w:val="single" w:sz="4" w:space="0" w:color="21AEFF" w:themeColor="accent6" w:themeTint="99"/>
        <w:insideH w:val="single" w:sz="4" w:space="0" w:color="21AEFF" w:themeColor="accent6" w:themeTint="99"/>
        <w:insideV w:val="single" w:sz="4" w:space="0" w:color="21AEFF" w:themeColor="accent6" w:themeTint="99"/>
      </w:tblBorders>
    </w:tblPr>
    <w:tblStylePr w:type="firstRow">
      <w:rPr>
        <w:b/>
        <w:bCs/>
        <w:color w:val="FFFFFF" w:themeColor="background1"/>
      </w:rPr>
      <w:tblPr/>
      <w:tcPr>
        <w:tcBorders>
          <w:top w:val="single" w:sz="4" w:space="0" w:color="005A8C" w:themeColor="accent6"/>
          <w:left w:val="single" w:sz="4" w:space="0" w:color="005A8C" w:themeColor="accent6"/>
          <w:bottom w:val="single" w:sz="4" w:space="0" w:color="005A8C" w:themeColor="accent6"/>
          <w:right w:val="single" w:sz="4" w:space="0" w:color="005A8C" w:themeColor="accent6"/>
          <w:insideH w:val="nil"/>
          <w:insideV w:val="nil"/>
        </w:tcBorders>
        <w:shd w:val="clear" w:color="auto" w:fill="005A8C" w:themeFill="accent6"/>
      </w:tcPr>
    </w:tblStylePr>
    <w:tblStylePr w:type="lastRow">
      <w:rPr>
        <w:b/>
        <w:bCs/>
      </w:rPr>
      <w:tblPr/>
      <w:tcPr>
        <w:tcBorders>
          <w:top w:val="double" w:sz="4" w:space="0" w:color="005A8C" w:themeColor="accent6"/>
        </w:tcBorders>
      </w:tcPr>
    </w:tblStylePr>
    <w:tblStylePr w:type="firstCol">
      <w:rPr>
        <w:b/>
        <w:bCs/>
      </w:rPr>
    </w:tblStylePr>
    <w:tblStylePr w:type="lastCol">
      <w:rPr>
        <w:b/>
        <w:bCs/>
      </w:rPr>
    </w:tblStylePr>
    <w:tblStylePr w:type="band1Vert">
      <w:tblPr/>
      <w:tcPr>
        <w:shd w:val="clear" w:color="auto" w:fill="B5E4FF" w:themeFill="accent6" w:themeFillTint="33"/>
      </w:tcPr>
    </w:tblStylePr>
    <w:tblStylePr w:type="band1Horz">
      <w:tblPr/>
      <w:tcPr>
        <w:shd w:val="clear" w:color="auto" w:fill="B5E4FF" w:themeFill="accent6" w:themeFillTint="33"/>
      </w:tcPr>
    </w:tblStylePr>
  </w:style>
  <w:style w:type="table" w:styleId="GridTable5Dark">
    <w:name w:val="Grid Table 5 Dark"/>
    <w:basedOn w:val="TableNormal"/>
    <w:uiPriority w:val="50"/>
    <w:semiHidden/>
    <w:rsid w:val="00101CC4"/>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semiHidden/>
    <w:rsid w:val="00101CC4"/>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F2ED"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6BEAA"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6BEA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6BEA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6BEAA" w:themeFill="accent1"/>
      </w:tcPr>
    </w:tblStylePr>
    <w:tblStylePr w:type="band1Vert">
      <w:tblPr/>
      <w:tcPr>
        <w:shd w:val="clear" w:color="auto" w:fill="B5E5DC" w:themeFill="accent1" w:themeFillTint="66"/>
      </w:tcPr>
    </w:tblStylePr>
    <w:tblStylePr w:type="band1Horz">
      <w:tblPr/>
      <w:tcPr>
        <w:shd w:val="clear" w:color="auto" w:fill="B5E5DC" w:themeFill="accent1" w:themeFillTint="66"/>
      </w:tcPr>
    </w:tblStylePr>
  </w:style>
  <w:style w:type="table" w:styleId="GridTable5Dark-Accent2">
    <w:name w:val="Grid Table 5 Dark Accent 2"/>
    <w:basedOn w:val="TableNormal"/>
    <w:uiPriority w:val="50"/>
    <w:semiHidden/>
    <w:rsid w:val="00101CC4"/>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DEDED"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D8282"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D8282"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D8282"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D8282" w:themeFill="accent2"/>
      </w:tcPr>
    </w:tblStylePr>
    <w:tblStylePr w:type="band1Vert">
      <w:tblPr/>
      <w:tcPr>
        <w:shd w:val="clear" w:color="auto" w:fill="9BDCDC" w:themeFill="accent2" w:themeFillTint="66"/>
      </w:tcPr>
    </w:tblStylePr>
    <w:tblStylePr w:type="band1Horz">
      <w:tblPr/>
      <w:tcPr>
        <w:shd w:val="clear" w:color="auto" w:fill="9BDCDC" w:themeFill="accent2" w:themeFillTint="66"/>
      </w:tcPr>
    </w:tblStylePr>
  </w:style>
  <w:style w:type="table" w:styleId="GridTable5Dark-Accent3">
    <w:name w:val="Grid Table 5 Dark Accent 3"/>
    <w:basedOn w:val="TableNormal"/>
    <w:uiPriority w:val="50"/>
    <w:semiHidden/>
    <w:rsid w:val="00101CC4"/>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FF6"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1B4D2"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1B4D2"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1B4D2"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1B4D2" w:themeFill="accent3"/>
      </w:tcPr>
    </w:tblStylePr>
    <w:tblStylePr w:type="band1Vert">
      <w:tblPr/>
      <w:tcPr>
        <w:shd w:val="clear" w:color="auto" w:fill="B3E0ED" w:themeFill="accent3" w:themeFillTint="66"/>
      </w:tcPr>
    </w:tblStylePr>
    <w:tblStylePr w:type="band1Horz">
      <w:tblPr/>
      <w:tcPr>
        <w:shd w:val="clear" w:color="auto" w:fill="B3E0ED" w:themeFill="accent3" w:themeFillTint="66"/>
      </w:tcPr>
    </w:tblStylePr>
  </w:style>
  <w:style w:type="table" w:styleId="GridTable5Dark-Accent4">
    <w:name w:val="Grid Table 5 Dark Accent 4"/>
    <w:basedOn w:val="TableNormal"/>
    <w:uiPriority w:val="50"/>
    <w:semiHidden/>
    <w:rsid w:val="00101CC4"/>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E7E8"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08791"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08791"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08791"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08791" w:themeFill="accent4"/>
      </w:tcPr>
    </w:tblStylePr>
    <w:tblStylePr w:type="band1Vert">
      <w:tblPr/>
      <w:tcPr>
        <w:shd w:val="clear" w:color="auto" w:fill="F9CFD2" w:themeFill="accent4" w:themeFillTint="66"/>
      </w:tcPr>
    </w:tblStylePr>
    <w:tblStylePr w:type="band1Horz">
      <w:tblPr/>
      <w:tcPr>
        <w:shd w:val="clear" w:color="auto" w:fill="F9CFD2" w:themeFill="accent4" w:themeFillTint="66"/>
      </w:tcPr>
    </w:tblStylePr>
  </w:style>
  <w:style w:type="table" w:styleId="GridTable5Dark-Accent5">
    <w:name w:val="Grid Table 5 Dark Accent 5"/>
    <w:basedOn w:val="TableNormal"/>
    <w:uiPriority w:val="50"/>
    <w:semiHidden/>
    <w:rsid w:val="00101CC4"/>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AE4"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EB78"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EB78"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EB78"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EB78" w:themeFill="accent5"/>
      </w:tcPr>
    </w:tblStylePr>
    <w:tblStylePr w:type="band1Vert">
      <w:tblPr/>
      <w:tcPr>
        <w:shd w:val="clear" w:color="auto" w:fill="FFF6C9" w:themeFill="accent5" w:themeFillTint="66"/>
      </w:tcPr>
    </w:tblStylePr>
    <w:tblStylePr w:type="band1Horz">
      <w:tblPr/>
      <w:tcPr>
        <w:shd w:val="clear" w:color="auto" w:fill="FFF6C9" w:themeFill="accent5" w:themeFillTint="66"/>
      </w:tcPr>
    </w:tblStylePr>
  </w:style>
  <w:style w:type="table" w:styleId="GridTable5Dark-Accent6">
    <w:name w:val="Grid Table 5 Dark Accent 6"/>
    <w:basedOn w:val="TableNormal"/>
    <w:uiPriority w:val="50"/>
    <w:semiHidden/>
    <w:rsid w:val="00101CC4"/>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5E4FF"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5A8C"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5A8C"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5A8C"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5A8C" w:themeFill="accent6"/>
      </w:tcPr>
    </w:tblStylePr>
    <w:tblStylePr w:type="band1Vert">
      <w:tblPr/>
      <w:tcPr>
        <w:shd w:val="clear" w:color="auto" w:fill="6BC9FF" w:themeFill="accent6" w:themeFillTint="66"/>
      </w:tcPr>
    </w:tblStylePr>
    <w:tblStylePr w:type="band1Horz">
      <w:tblPr/>
      <w:tcPr>
        <w:shd w:val="clear" w:color="auto" w:fill="6BC9FF" w:themeFill="accent6" w:themeFillTint="66"/>
      </w:tcPr>
    </w:tblStylePr>
  </w:style>
  <w:style w:type="table" w:styleId="GridTable6Colourful">
    <w:name w:val="Grid Table 6 Colorful"/>
    <w:basedOn w:val="TableNormal"/>
    <w:uiPriority w:val="51"/>
    <w:semiHidden/>
    <w:rsid w:val="00101CC4"/>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urfulAccent1">
    <w:name w:val="Grid Table 6 Colorful Accent 1"/>
    <w:basedOn w:val="TableNormal"/>
    <w:uiPriority w:val="51"/>
    <w:semiHidden/>
    <w:rsid w:val="00101CC4"/>
    <w:pPr>
      <w:spacing w:line="240" w:lineRule="auto"/>
    </w:pPr>
    <w:rPr>
      <w:color w:val="329080" w:themeColor="accent1" w:themeShade="BF"/>
    </w:rPr>
    <w:tblPr>
      <w:tblStyleRowBandSize w:val="1"/>
      <w:tblStyleColBandSize w:val="1"/>
      <w:tblBorders>
        <w:top w:val="single" w:sz="4" w:space="0" w:color="90D8CB" w:themeColor="accent1" w:themeTint="99"/>
        <w:left w:val="single" w:sz="4" w:space="0" w:color="90D8CB" w:themeColor="accent1" w:themeTint="99"/>
        <w:bottom w:val="single" w:sz="4" w:space="0" w:color="90D8CB" w:themeColor="accent1" w:themeTint="99"/>
        <w:right w:val="single" w:sz="4" w:space="0" w:color="90D8CB" w:themeColor="accent1" w:themeTint="99"/>
        <w:insideH w:val="single" w:sz="4" w:space="0" w:color="90D8CB" w:themeColor="accent1" w:themeTint="99"/>
        <w:insideV w:val="single" w:sz="4" w:space="0" w:color="90D8CB" w:themeColor="accent1" w:themeTint="99"/>
      </w:tblBorders>
    </w:tblPr>
    <w:tblStylePr w:type="firstRow">
      <w:rPr>
        <w:b/>
        <w:bCs/>
      </w:rPr>
      <w:tblPr/>
      <w:tcPr>
        <w:tcBorders>
          <w:bottom w:val="single" w:sz="12" w:space="0" w:color="90D8CB" w:themeColor="accent1" w:themeTint="99"/>
        </w:tcBorders>
      </w:tcPr>
    </w:tblStylePr>
    <w:tblStylePr w:type="lastRow">
      <w:rPr>
        <w:b/>
        <w:bCs/>
      </w:rPr>
      <w:tblPr/>
      <w:tcPr>
        <w:tcBorders>
          <w:top w:val="double" w:sz="4" w:space="0" w:color="90D8CB" w:themeColor="accent1" w:themeTint="99"/>
        </w:tcBorders>
      </w:tcPr>
    </w:tblStylePr>
    <w:tblStylePr w:type="firstCol">
      <w:rPr>
        <w:b/>
        <w:bCs/>
      </w:rPr>
    </w:tblStylePr>
    <w:tblStylePr w:type="lastCol">
      <w:rPr>
        <w:b/>
        <w:bCs/>
      </w:rPr>
    </w:tblStylePr>
    <w:tblStylePr w:type="band1Vert">
      <w:tblPr/>
      <w:tcPr>
        <w:shd w:val="clear" w:color="auto" w:fill="DAF2ED" w:themeFill="accent1" w:themeFillTint="33"/>
      </w:tcPr>
    </w:tblStylePr>
    <w:tblStylePr w:type="band1Horz">
      <w:tblPr/>
      <w:tcPr>
        <w:shd w:val="clear" w:color="auto" w:fill="DAF2ED" w:themeFill="accent1" w:themeFillTint="33"/>
      </w:tcPr>
    </w:tblStylePr>
  </w:style>
  <w:style w:type="table" w:styleId="GridTable6ColourfulAccent2">
    <w:name w:val="Grid Table 6 Colorful Accent 2"/>
    <w:basedOn w:val="TableNormal"/>
    <w:uiPriority w:val="51"/>
    <w:semiHidden/>
    <w:rsid w:val="00101CC4"/>
    <w:pPr>
      <w:spacing w:line="240" w:lineRule="auto"/>
    </w:pPr>
    <w:rPr>
      <w:color w:val="216161" w:themeColor="accent2" w:themeShade="BF"/>
    </w:rPr>
    <w:tblPr>
      <w:tblStyleRowBandSize w:val="1"/>
      <w:tblStyleColBandSize w:val="1"/>
      <w:tblBorders>
        <w:top w:val="single" w:sz="4" w:space="0" w:color="69CBCB" w:themeColor="accent2" w:themeTint="99"/>
        <w:left w:val="single" w:sz="4" w:space="0" w:color="69CBCB" w:themeColor="accent2" w:themeTint="99"/>
        <w:bottom w:val="single" w:sz="4" w:space="0" w:color="69CBCB" w:themeColor="accent2" w:themeTint="99"/>
        <w:right w:val="single" w:sz="4" w:space="0" w:color="69CBCB" w:themeColor="accent2" w:themeTint="99"/>
        <w:insideH w:val="single" w:sz="4" w:space="0" w:color="69CBCB" w:themeColor="accent2" w:themeTint="99"/>
        <w:insideV w:val="single" w:sz="4" w:space="0" w:color="69CBCB" w:themeColor="accent2" w:themeTint="99"/>
      </w:tblBorders>
    </w:tblPr>
    <w:tblStylePr w:type="firstRow">
      <w:rPr>
        <w:b/>
        <w:bCs/>
      </w:rPr>
      <w:tblPr/>
      <w:tcPr>
        <w:tcBorders>
          <w:bottom w:val="single" w:sz="12" w:space="0" w:color="69CBCB" w:themeColor="accent2" w:themeTint="99"/>
        </w:tcBorders>
      </w:tcPr>
    </w:tblStylePr>
    <w:tblStylePr w:type="lastRow">
      <w:rPr>
        <w:b/>
        <w:bCs/>
      </w:rPr>
      <w:tblPr/>
      <w:tcPr>
        <w:tcBorders>
          <w:top w:val="double" w:sz="4" w:space="0" w:color="69CBCB" w:themeColor="accent2" w:themeTint="99"/>
        </w:tcBorders>
      </w:tcPr>
    </w:tblStylePr>
    <w:tblStylePr w:type="firstCol">
      <w:rPr>
        <w:b/>
        <w:bCs/>
      </w:rPr>
    </w:tblStylePr>
    <w:tblStylePr w:type="lastCol">
      <w:rPr>
        <w:b/>
        <w:bCs/>
      </w:rPr>
    </w:tblStylePr>
    <w:tblStylePr w:type="band1Vert">
      <w:tblPr/>
      <w:tcPr>
        <w:shd w:val="clear" w:color="auto" w:fill="CDEDED" w:themeFill="accent2" w:themeFillTint="33"/>
      </w:tcPr>
    </w:tblStylePr>
    <w:tblStylePr w:type="band1Horz">
      <w:tblPr/>
      <w:tcPr>
        <w:shd w:val="clear" w:color="auto" w:fill="CDEDED" w:themeFill="accent2" w:themeFillTint="33"/>
      </w:tcPr>
    </w:tblStylePr>
  </w:style>
  <w:style w:type="table" w:styleId="GridTable6ColourfulAccent3">
    <w:name w:val="Grid Table 6 Colorful Accent 3"/>
    <w:basedOn w:val="TableNormal"/>
    <w:uiPriority w:val="51"/>
    <w:semiHidden/>
    <w:rsid w:val="00101CC4"/>
    <w:pPr>
      <w:spacing w:line="240" w:lineRule="auto"/>
    </w:pPr>
    <w:rPr>
      <w:color w:val="278BA6" w:themeColor="accent3" w:themeShade="BF"/>
    </w:rPr>
    <w:tblPr>
      <w:tblStyleRowBandSize w:val="1"/>
      <w:tblStyleColBandSize w:val="1"/>
      <w:tblBorders>
        <w:top w:val="single" w:sz="4" w:space="0" w:color="8DD1E4" w:themeColor="accent3" w:themeTint="99"/>
        <w:left w:val="single" w:sz="4" w:space="0" w:color="8DD1E4" w:themeColor="accent3" w:themeTint="99"/>
        <w:bottom w:val="single" w:sz="4" w:space="0" w:color="8DD1E4" w:themeColor="accent3" w:themeTint="99"/>
        <w:right w:val="single" w:sz="4" w:space="0" w:color="8DD1E4" w:themeColor="accent3" w:themeTint="99"/>
        <w:insideH w:val="single" w:sz="4" w:space="0" w:color="8DD1E4" w:themeColor="accent3" w:themeTint="99"/>
        <w:insideV w:val="single" w:sz="4" w:space="0" w:color="8DD1E4" w:themeColor="accent3" w:themeTint="99"/>
      </w:tblBorders>
    </w:tblPr>
    <w:tblStylePr w:type="firstRow">
      <w:rPr>
        <w:b/>
        <w:bCs/>
      </w:rPr>
      <w:tblPr/>
      <w:tcPr>
        <w:tcBorders>
          <w:bottom w:val="single" w:sz="12" w:space="0" w:color="8DD1E4" w:themeColor="accent3" w:themeTint="99"/>
        </w:tcBorders>
      </w:tcPr>
    </w:tblStylePr>
    <w:tblStylePr w:type="lastRow">
      <w:rPr>
        <w:b/>
        <w:bCs/>
      </w:rPr>
      <w:tblPr/>
      <w:tcPr>
        <w:tcBorders>
          <w:top w:val="double" w:sz="4" w:space="0" w:color="8DD1E4" w:themeColor="accent3" w:themeTint="99"/>
        </w:tcBorders>
      </w:tcPr>
    </w:tblStylePr>
    <w:tblStylePr w:type="firstCol">
      <w:rPr>
        <w:b/>
        <w:bCs/>
      </w:rPr>
    </w:tblStylePr>
    <w:tblStylePr w:type="lastCol">
      <w:rPr>
        <w:b/>
        <w:bCs/>
      </w:rPr>
    </w:tblStylePr>
    <w:tblStylePr w:type="band1Vert">
      <w:tblPr/>
      <w:tcPr>
        <w:shd w:val="clear" w:color="auto" w:fill="D9EFF6" w:themeFill="accent3" w:themeFillTint="33"/>
      </w:tcPr>
    </w:tblStylePr>
    <w:tblStylePr w:type="band1Horz">
      <w:tblPr/>
      <w:tcPr>
        <w:shd w:val="clear" w:color="auto" w:fill="D9EFF6" w:themeFill="accent3" w:themeFillTint="33"/>
      </w:tcPr>
    </w:tblStylePr>
  </w:style>
  <w:style w:type="table" w:styleId="GridTable6ColourfulAccent4">
    <w:name w:val="Grid Table 6 Colorful Accent 4"/>
    <w:basedOn w:val="TableNormal"/>
    <w:uiPriority w:val="51"/>
    <w:semiHidden/>
    <w:rsid w:val="00101CC4"/>
    <w:pPr>
      <w:spacing w:line="240" w:lineRule="auto"/>
    </w:pPr>
    <w:rPr>
      <w:color w:val="E53343" w:themeColor="accent4" w:themeShade="BF"/>
    </w:rPr>
    <w:tblPr>
      <w:tblStyleRowBandSize w:val="1"/>
      <w:tblStyleColBandSize w:val="1"/>
      <w:tblBorders>
        <w:top w:val="single" w:sz="4" w:space="0" w:color="F6B7BC" w:themeColor="accent4" w:themeTint="99"/>
        <w:left w:val="single" w:sz="4" w:space="0" w:color="F6B7BC" w:themeColor="accent4" w:themeTint="99"/>
        <w:bottom w:val="single" w:sz="4" w:space="0" w:color="F6B7BC" w:themeColor="accent4" w:themeTint="99"/>
        <w:right w:val="single" w:sz="4" w:space="0" w:color="F6B7BC" w:themeColor="accent4" w:themeTint="99"/>
        <w:insideH w:val="single" w:sz="4" w:space="0" w:color="F6B7BC" w:themeColor="accent4" w:themeTint="99"/>
        <w:insideV w:val="single" w:sz="4" w:space="0" w:color="F6B7BC" w:themeColor="accent4" w:themeTint="99"/>
      </w:tblBorders>
    </w:tblPr>
    <w:tblStylePr w:type="firstRow">
      <w:rPr>
        <w:b/>
        <w:bCs/>
      </w:rPr>
      <w:tblPr/>
      <w:tcPr>
        <w:tcBorders>
          <w:bottom w:val="single" w:sz="12" w:space="0" w:color="F6B7BC" w:themeColor="accent4" w:themeTint="99"/>
        </w:tcBorders>
      </w:tcPr>
    </w:tblStylePr>
    <w:tblStylePr w:type="lastRow">
      <w:rPr>
        <w:b/>
        <w:bCs/>
      </w:rPr>
      <w:tblPr/>
      <w:tcPr>
        <w:tcBorders>
          <w:top w:val="double" w:sz="4" w:space="0" w:color="F6B7BC" w:themeColor="accent4" w:themeTint="99"/>
        </w:tcBorders>
      </w:tcPr>
    </w:tblStylePr>
    <w:tblStylePr w:type="firstCol">
      <w:rPr>
        <w:b/>
        <w:bCs/>
      </w:rPr>
    </w:tblStylePr>
    <w:tblStylePr w:type="lastCol">
      <w:rPr>
        <w:b/>
        <w:bCs/>
      </w:rPr>
    </w:tblStylePr>
    <w:tblStylePr w:type="band1Vert">
      <w:tblPr/>
      <w:tcPr>
        <w:shd w:val="clear" w:color="auto" w:fill="FCE7E8" w:themeFill="accent4" w:themeFillTint="33"/>
      </w:tcPr>
    </w:tblStylePr>
    <w:tblStylePr w:type="band1Horz">
      <w:tblPr/>
      <w:tcPr>
        <w:shd w:val="clear" w:color="auto" w:fill="FCE7E8" w:themeFill="accent4" w:themeFillTint="33"/>
      </w:tcPr>
    </w:tblStylePr>
  </w:style>
  <w:style w:type="table" w:styleId="GridTable6ColourfulAccent5">
    <w:name w:val="Grid Table 6 Colorful Accent 5"/>
    <w:basedOn w:val="TableNormal"/>
    <w:uiPriority w:val="51"/>
    <w:semiHidden/>
    <w:rsid w:val="00101CC4"/>
    <w:pPr>
      <w:spacing w:line="240" w:lineRule="auto"/>
    </w:pPr>
    <w:rPr>
      <w:color w:val="FFDC19" w:themeColor="accent5" w:themeShade="BF"/>
    </w:rPr>
    <w:tblPr>
      <w:tblStyleRowBandSize w:val="1"/>
      <w:tblStyleColBandSize w:val="1"/>
      <w:tblBorders>
        <w:top w:val="single" w:sz="4" w:space="0" w:color="FFF2AE" w:themeColor="accent5" w:themeTint="99"/>
        <w:left w:val="single" w:sz="4" w:space="0" w:color="FFF2AE" w:themeColor="accent5" w:themeTint="99"/>
        <w:bottom w:val="single" w:sz="4" w:space="0" w:color="FFF2AE" w:themeColor="accent5" w:themeTint="99"/>
        <w:right w:val="single" w:sz="4" w:space="0" w:color="FFF2AE" w:themeColor="accent5" w:themeTint="99"/>
        <w:insideH w:val="single" w:sz="4" w:space="0" w:color="FFF2AE" w:themeColor="accent5" w:themeTint="99"/>
        <w:insideV w:val="single" w:sz="4" w:space="0" w:color="FFF2AE" w:themeColor="accent5" w:themeTint="99"/>
      </w:tblBorders>
    </w:tblPr>
    <w:tblStylePr w:type="firstRow">
      <w:rPr>
        <w:b/>
        <w:bCs/>
      </w:rPr>
      <w:tblPr/>
      <w:tcPr>
        <w:tcBorders>
          <w:bottom w:val="single" w:sz="12" w:space="0" w:color="FFF2AE" w:themeColor="accent5" w:themeTint="99"/>
        </w:tcBorders>
      </w:tcPr>
    </w:tblStylePr>
    <w:tblStylePr w:type="lastRow">
      <w:rPr>
        <w:b/>
        <w:bCs/>
      </w:rPr>
      <w:tblPr/>
      <w:tcPr>
        <w:tcBorders>
          <w:top w:val="double" w:sz="4" w:space="0" w:color="FFF2AE" w:themeColor="accent5" w:themeTint="99"/>
        </w:tcBorders>
      </w:tcPr>
    </w:tblStylePr>
    <w:tblStylePr w:type="firstCol">
      <w:rPr>
        <w:b/>
        <w:bCs/>
      </w:rPr>
    </w:tblStylePr>
    <w:tblStylePr w:type="lastCol">
      <w:rPr>
        <w:b/>
        <w:bCs/>
      </w:rPr>
    </w:tblStylePr>
    <w:tblStylePr w:type="band1Vert">
      <w:tblPr/>
      <w:tcPr>
        <w:shd w:val="clear" w:color="auto" w:fill="FFFAE4" w:themeFill="accent5" w:themeFillTint="33"/>
      </w:tcPr>
    </w:tblStylePr>
    <w:tblStylePr w:type="band1Horz">
      <w:tblPr/>
      <w:tcPr>
        <w:shd w:val="clear" w:color="auto" w:fill="FFFAE4" w:themeFill="accent5" w:themeFillTint="33"/>
      </w:tcPr>
    </w:tblStylePr>
  </w:style>
  <w:style w:type="table" w:styleId="GridTable6ColourfulAccent6">
    <w:name w:val="Grid Table 6 Colorful Accent 6"/>
    <w:basedOn w:val="TableNormal"/>
    <w:uiPriority w:val="51"/>
    <w:semiHidden/>
    <w:rsid w:val="00101CC4"/>
    <w:pPr>
      <w:spacing w:line="240" w:lineRule="auto"/>
    </w:pPr>
    <w:rPr>
      <w:color w:val="004268" w:themeColor="accent6" w:themeShade="BF"/>
    </w:rPr>
    <w:tblPr>
      <w:tblStyleRowBandSize w:val="1"/>
      <w:tblStyleColBandSize w:val="1"/>
      <w:tblBorders>
        <w:top w:val="single" w:sz="4" w:space="0" w:color="21AEFF" w:themeColor="accent6" w:themeTint="99"/>
        <w:left w:val="single" w:sz="4" w:space="0" w:color="21AEFF" w:themeColor="accent6" w:themeTint="99"/>
        <w:bottom w:val="single" w:sz="4" w:space="0" w:color="21AEFF" w:themeColor="accent6" w:themeTint="99"/>
        <w:right w:val="single" w:sz="4" w:space="0" w:color="21AEFF" w:themeColor="accent6" w:themeTint="99"/>
        <w:insideH w:val="single" w:sz="4" w:space="0" w:color="21AEFF" w:themeColor="accent6" w:themeTint="99"/>
        <w:insideV w:val="single" w:sz="4" w:space="0" w:color="21AEFF" w:themeColor="accent6" w:themeTint="99"/>
      </w:tblBorders>
    </w:tblPr>
    <w:tblStylePr w:type="firstRow">
      <w:rPr>
        <w:b/>
        <w:bCs/>
      </w:rPr>
      <w:tblPr/>
      <w:tcPr>
        <w:tcBorders>
          <w:bottom w:val="single" w:sz="12" w:space="0" w:color="21AEFF" w:themeColor="accent6" w:themeTint="99"/>
        </w:tcBorders>
      </w:tcPr>
    </w:tblStylePr>
    <w:tblStylePr w:type="lastRow">
      <w:rPr>
        <w:b/>
        <w:bCs/>
      </w:rPr>
      <w:tblPr/>
      <w:tcPr>
        <w:tcBorders>
          <w:top w:val="double" w:sz="4" w:space="0" w:color="21AEFF" w:themeColor="accent6" w:themeTint="99"/>
        </w:tcBorders>
      </w:tcPr>
    </w:tblStylePr>
    <w:tblStylePr w:type="firstCol">
      <w:rPr>
        <w:b/>
        <w:bCs/>
      </w:rPr>
    </w:tblStylePr>
    <w:tblStylePr w:type="lastCol">
      <w:rPr>
        <w:b/>
        <w:bCs/>
      </w:rPr>
    </w:tblStylePr>
    <w:tblStylePr w:type="band1Vert">
      <w:tblPr/>
      <w:tcPr>
        <w:shd w:val="clear" w:color="auto" w:fill="B5E4FF" w:themeFill="accent6" w:themeFillTint="33"/>
      </w:tcPr>
    </w:tblStylePr>
    <w:tblStylePr w:type="band1Horz">
      <w:tblPr/>
      <w:tcPr>
        <w:shd w:val="clear" w:color="auto" w:fill="B5E4FF" w:themeFill="accent6" w:themeFillTint="33"/>
      </w:tcPr>
    </w:tblStylePr>
  </w:style>
  <w:style w:type="table" w:styleId="GridTable7Colourful">
    <w:name w:val="Grid Table 7 Colorful"/>
    <w:basedOn w:val="TableNormal"/>
    <w:uiPriority w:val="52"/>
    <w:semiHidden/>
    <w:rsid w:val="00101CC4"/>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urfulAccent1">
    <w:name w:val="Grid Table 7 Colorful Accent 1"/>
    <w:basedOn w:val="TableNormal"/>
    <w:uiPriority w:val="52"/>
    <w:semiHidden/>
    <w:rsid w:val="00101CC4"/>
    <w:pPr>
      <w:spacing w:line="240" w:lineRule="auto"/>
    </w:pPr>
    <w:rPr>
      <w:color w:val="329080" w:themeColor="accent1" w:themeShade="BF"/>
    </w:rPr>
    <w:tblPr>
      <w:tblStyleRowBandSize w:val="1"/>
      <w:tblStyleColBandSize w:val="1"/>
      <w:tblBorders>
        <w:top w:val="single" w:sz="4" w:space="0" w:color="90D8CB" w:themeColor="accent1" w:themeTint="99"/>
        <w:left w:val="single" w:sz="4" w:space="0" w:color="90D8CB" w:themeColor="accent1" w:themeTint="99"/>
        <w:bottom w:val="single" w:sz="4" w:space="0" w:color="90D8CB" w:themeColor="accent1" w:themeTint="99"/>
        <w:right w:val="single" w:sz="4" w:space="0" w:color="90D8CB" w:themeColor="accent1" w:themeTint="99"/>
        <w:insideH w:val="single" w:sz="4" w:space="0" w:color="90D8CB" w:themeColor="accent1" w:themeTint="99"/>
        <w:insideV w:val="single" w:sz="4" w:space="0" w:color="90D8C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F2ED" w:themeFill="accent1" w:themeFillTint="33"/>
      </w:tcPr>
    </w:tblStylePr>
    <w:tblStylePr w:type="band1Horz">
      <w:tblPr/>
      <w:tcPr>
        <w:shd w:val="clear" w:color="auto" w:fill="DAF2ED" w:themeFill="accent1" w:themeFillTint="33"/>
      </w:tcPr>
    </w:tblStylePr>
    <w:tblStylePr w:type="neCell">
      <w:tblPr/>
      <w:tcPr>
        <w:tcBorders>
          <w:bottom w:val="single" w:sz="4" w:space="0" w:color="90D8CB" w:themeColor="accent1" w:themeTint="99"/>
        </w:tcBorders>
      </w:tcPr>
    </w:tblStylePr>
    <w:tblStylePr w:type="nwCell">
      <w:tblPr/>
      <w:tcPr>
        <w:tcBorders>
          <w:bottom w:val="single" w:sz="4" w:space="0" w:color="90D8CB" w:themeColor="accent1" w:themeTint="99"/>
        </w:tcBorders>
      </w:tcPr>
    </w:tblStylePr>
    <w:tblStylePr w:type="seCell">
      <w:tblPr/>
      <w:tcPr>
        <w:tcBorders>
          <w:top w:val="single" w:sz="4" w:space="0" w:color="90D8CB" w:themeColor="accent1" w:themeTint="99"/>
        </w:tcBorders>
      </w:tcPr>
    </w:tblStylePr>
    <w:tblStylePr w:type="swCell">
      <w:tblPr/>
      <w:tcPr>
        <w:tcBorders>
          <w:top w:val="single" w:sz="4" w:space="0" w:color="90D8CB" w:themeColor="accent1" w:themeTint="99"/>
        </w:tcBorders>
      </w:tcPr>
    </w:tblStylePr>
  </w:style>
  <w:style w:type="table" w:styleId="GridTable7ColourfulAccent2">
    <w:name w:val="Grid Table 7 Colorful Accent 2"/>
    <w:basedOn w:val="TableNormal"/>
    <w:uiPriority w:val="52"/>
    <w:semiHidden/>
    <w:rsid w:val="00101CC4"/>
    <w:pPr>
      <w:spacing w:line="240" w:lineRule="auto"/>
    </w:pPr>
    <w:rPr>
      <w:color w:val="216161" w:themeColor="accent2" w:themeShade="BF"/>
    </w:rPr>
    <w:tblPr>
      <w:tblStyleRowBandSize w:val="1"/>
      <w:tblStyleColBandSize w:val="1"/>
      <w:tblBorders>
        <w:top w:val="single" w:sz="4" w:space="0" w:color="69CBCB" w:themeColor="accent2" w:themeTint="99"/>
        <w:left w:val="single" w:sz="4" w:space="0" w:color="69CBCB" w:themeColor="accent2" w:themeTint="99"/>
        <w:bottom w:val="single" w:sz="4" w:space="0" w:color="69CBCB" w:themeColor="accent2" w:themeTint="99"/>
        <w:right w:val="single" w:sz="4" w:space="0" w:color="69CBCB" w:themeColor="accent2" w:themeTint="99"/>
        <w:insideH w:val="single" w:sz="4" w:space="0" w:color="69CBCB" w:themeColor="accent2" w:themeTint="99"/>
        <w:insideV w:val="single" w:sz="4" w:space="0" w:color="69CBC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DEDED" w:themeFill="accent2" w:themeFillTint="33"/>
      </w:tcPr>
    </w:tblStylePr>
    <w:tblStylePr w:type="band1Horz">
      <w:tblPr/>
      <w:tcPr>
        <w:shd w:val="clear" w:color="auto" w:fill="CDEDED" w:themeFill="accent2" w:themeFillTint="33"/>
      </w:tcPr>
    </w:tblStylePr>
    <w:tblStylePr w:type="neCell">
      <w:tblPr/>
      <w:tcPr>
        <w:tcBorders>
          <w:bottom w:val="single" w:sz="4" w:space="0" w:color="69CBCB" w:themeColor="accent2" w:themeTint="99"/>
        </w:tcBorders>
      </w:tcPr>
    </w:tblStylePr>
    <w:tblStylePr w:type="nwCell">
      <w:tblPr/>
      <w:tcPr>
        <w:tcBorders>
          <w:bottom w:val="single" w:sz="4" w:space="0" w:color="69CBCB" w:themeColor="accent2" w:themeTint="99"/>
        </w:tcBorders>
      </w:tcPr>
    </w:tblStylePr>
    <w:tblStylePr w:type="seCell">
      <w:tblPr/>
      <w:tcPr>
        <w:tcBorders>
          <w:top w:val="single" w:sz="4" w:space="0" w:color="69CBCB" w:themeColor="accent2" w:themeTint="99"/>
        </w:tcBorders>
      </w:tcPr>
    </w:tblStylePr>
    <w:tblStylePr w:type="swCell">
      <w:tblPr/>
      <w:tcPr>
        <w:tcBorders>
          <w:top w:val="single" w:sz="4" w:space="0" w:color="69CBCB" w:themeColor="accent2" w:themeTint="99"/>
        </w:tcBorders>
      </w:tcPr>
    </w:tblStylePr>
  </w:style>
  <w:style w:type="table" w:styleId="GridTable7ColourfulAccent3">
    <w:name w:val="Grid Table 7 Colorful Accent 3"/>
    <w:basedOn w:val="TableNormal"/>
    <w:uiPriority w:val="52"/>
    <w:semiHidden/>
    <w:rsid w:val="00101CC4"/>
    <w:pPr>
      <w:spacing w:line="240" w:lineRule="auto"/>
    </w:pPr>
    <w:rPr>
      <w:color w:val="278BA6" w:themeColor="accent3" w:themeShade="BF"/>
    </w:rPr>
    <w:tblPr>
      <w:tblStyleRowBandSize w:val="1"/>
      <w:tblStyleColBandSize w:val="1"/>
      <w:tblBorders>
        <w:top w:val="single" w:sz="4" w:space="0" w:color="8DD1E4" w:themeColor="accent3" w:themeTint="99"/>
        <w:left w:val="single" w:sz="4" w:space="0" w:color="8DD1E4" w:themeColor="accent3" w:themeTint="99"/>
        <w:bottom w:val="single" w:sz="4" w:space="0" w:color="8DD1E4" w:themeColor="accent3" w:themeTint="99"/>
        <w:right w:val="single" w:sz="4" w:space="0" w:color="8DD1E4" w:themeColor="accent3" w:themeTint="99"/>
        <w:insideH w:val="single" w:sz="4" w:space="0" w:color="8DD1E4" w:themeColor="accent3" w:themeTint="99"/>
        <w:insideV w:val="single" w:sz="4" w:space="0" w:color="8DD1E4"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FF6" w:themeFill="accent3" w:themeFillTint="33"/>
      </w:tcPr>
    </w:tblStylePr>
    <w:tblStylePr w:type="band1Horz">
      <w:tblPr/>
      <w:tcPr>
        <w:shd w:val="clear" w:color="auto" w:fill="D9EFF6" w:themeFill="accent3" w:themeFillTint="33"/>
      </w:tcPr>
    </w:tblStylePr>
    <w:tblStylePr w:type="neCell">
      <w:tblPr/>
      <w:tcPr>
        <w:tcBorders>
          <w:bottom w:val="single" w:sz="4" w:space="0" w:color="8DD1E4" w:themeColor="accent3" w:themeTint="99"/>
        </w:tcBorders>
      </w:tcPr>
    </w:tblStylePr>
    <w:tblStylePr w:type="nwCell">
      <w:tblPr/>
      <w:tcPr>
        <w:tcBorders>
          <w:bottom w:val="single" w:sz="4" w:space="0" w:color="8DD1E4" w:themeColor="accent3" w:themeTint="99"/>
        </w:tcBorders>
      </w:tcPr>
    </w:tblStylePr>
    <w:tblStylePr w:type="seCell">
      <w:tblPr/>
      <w:tcPr>
        <w:tcBorders>
          <w:top w:val="single" w:sz="4" w:space="0" w:color="8DD1E4" w:themeColor="accent3" w:themeTint="99"/>
        </w:tcBorders>
      </w:tcPr>
    </w:tblStylePr>
    <w:tblStylePr w:type="swCell">
      <w:tblPr/>
      <w:tcPr>
        <w:tcBorders>
          <w:top w:val="single" w:sz="4" w:space="0" w:color="8DD1E4" w:themeColor="accent3" w:themeTint="99"/>
        </w:tcBorders>
      </w:tcPr>
    </w:tblStylePr>
  </w:style>
  <w:style w:type="table" w:styleId="GridTable7ColourfulAccent4">
    <w:name w:val="Grid Table 7 Colorful Accent 4"/>
    <w:basedOn w:val="TableNormal"/>
    <w:uiPriority w:val="52"/>
    <w:semiHidden/>
    <w:rsid w:val="00101CC4"/>
    <w:pPr>
      <w:spacing w:line="240" w:lineRule="auto"/>
    </w:pPr>
    <w:rPr>
      <w:color w:val="E53343" w:themeColor="accent4" w:themeShade="BF"/>
    </w:rPr>
    <w:tblPr>
      <w:tblStyleRowBandSize w:val="1"/>
      <w:tblStyleColBandSize w:val="1"/>
      <w:tblBorders>
        <w:top w:val="single" w:sz="4" w:space="0" w:color="F6B7BC" w:themeColor="accent4" w:themeTint="99"/>
        <w:left w:val="single" w:sz="4" w:space="0" w:color="F6B7BC" w:themeColor="accent4" w:themeTint="99"/>
        <w:bottom w:val="single" w:sz="4" w:space="0" w:color="F6B7BC" w:themeColor="accent4" w:themeTint="99"/>
        <w:right w:val="single" w:sz="4" w:space="0" w:color="F6B7BC" w:themeColor="accent4" w:themeTint="99"/>
        <w:insideH w:val="single" w:sz="4" w:space="0" w:color="F6B7BC" w:themeColor="accent4" w:themeTint="99"/>
        <w:insideV w:val="single" w:sz="4" w:space="0" w:color="F6B7BC"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E7E8" w:themeFill="accent4" w:themeFillTint="33"/>
      </w:tcPr>
    </w:tblStylePr>
    <w:tblStylePr w:type="band1Horz">
      <w:tblPr/>
      <w:tcPr>
        <w:shd w:val="clear" w:color="auto" w:fill="FCE7E8" w:themeFill="accent4" w:themeFillTint="33"/>
      </w:tcPr>
    </w:tblStylePr>
    <w:tblStylePr w:type="neCell">
      <w:tblPr/>
      <w:tcPr>
        <w:tcBorders>
          <w:bottom w:val="single" w:sz="4" w:space="0" w:color="F6B7BC" w:themeColor="accent4" w:themeTint="99"/>
        </w:tcBorders>
      </w:tcPr>
    </w:tblStylePr>
    <w:tblStylePr w:type="nwCell">
      <w:tblPr/>
      <w:tcPr>
        <w:tcBorders>
          <w:bottom w:val="single" w:sz="4" w:space="0" w:color="F6B7BC" w:themeColor="accent4" w:themeTint="99"/>
        </w:tcBorders>
      </w:tcPr>
    </w:tblStylePr>
    <w:tblStylePr w:type="seCell">
      <w:tblPr/>
      <w:tcPr>
        <w:tcBorders>
          <w:top w:val="single" w:sz="4" w:space="0" w:color="F6B7BC" w:themeColor="accent4" w:themeTint="99"/>
        </w:tcBorders>
      </w:tcPr>
    </w:tblStylePr>
    <w:tblStylePr w:type="swCell">
      <w:tblPr/>
      <w:tcPr>
        <w:tcBorders>
          <w:top w:val="single" w:sz="4" w:space="0" w:color="F6B7BC" w:themeColor="accent4" w:themeTint="99"/>
        </w:tcBorders>
      </w:tcPr>
    </w:tblStylePr>
  </w:style>
  <w:style w:type="table" w:styleId="GridTable7ColourfulAccent5">
    <w:name w:val="Grid Table 7 Colorful Accent 5"/>
    <w:basedOn w:val="TableNormal"/>
    <w:uiPriority w:val="52"/>
    <w:semiHidden/>
    <w:rsid w:val="00101CC4"/>
    <w:pPr>
      <w:spacing w:line="240" w:lineRule="auto"/>
    </w:pPr>
    <w:rPr>
      <w:color w:val="FFDC19" w:themeColor="accent5" w:themeShade="BF"/>
    </w:rPr>
    <w:tblPr>
      <w:tblStyleRowBandSize w:val="1"/>
      <w:tblStyleColBandSize w:val="1"/>
      <w:tblBorders>
        <w:top w:val="single" w:sz="4" w:space="0" w:color="FFF2AE" w:themeColor="accent5" w:themeTint="99"/>
        <w:left w:val="single" w:sz="4" w:space="0" w:color="FFF2AE" w:themeColor="accent5" w:themeTint="99"/>
        <w:bottom w:val="single" w:sz="4" w:space="0" w:color="FFF2AE" w:themeColor="accent5" w:themeTint="99"/>
        <w:right w:val="single" w:sz="4" w:space="0" w:color="FFF2AE" w:themeColor="accent5" w:themeTint="99"/>
        <w:insideH w:val="single" w:sz="4" w:space="0" w:color="FFF2AE" w:themeColor="accent5" w:themeTint="99"/>
        <w:insideV w:val="single" w:sz="4" w:space="0" w:color="FFF2AE"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AE4" w:themeFill="accent5" w:themeFillTint="33"/>
      </w:tcPr>
    </w:tblStylePr>
    <w:tblStylePr w:type="band1Horz">
      <w:tblPr/>
      <w:tcPr>
        <w:shd w:val="clear" w:color="auto" w:fill="FFFAE4" w:themeFill="accent5" w:themeFillTint="33"/>
      </w:tcPr>
    </w:tblStylePr>
    <w:tblStylePr w:type="neCell">
      <w:tblPr/>
      <w:tcPr>
        <w:tcBorders>
          <w:bottom w:val="single" w:sz="4" w:space="0" w:color="FFF2AE" w:themeColor="accent5" w:themeTint="99"/>
        </w:tcBorders>
      </w:tcPr>
    </w:tblStylePr>
    <w:tblStylePr w:type="nwCell">
      <w:tblPr/>
      <w:tcPr>
        <w:tcBorders>
          <w:bottom w:val="single" w:sz="4" w:space="0" w:color="FFF2AE" w:themeColor="accent5" w:themeTint="99"/>
        </w:tcBorders>
      </w:tcPr>
    </w:tblStylePr>
    <w:tblStylePr w:type="seCell">
      <w:tblPr/>
      <w:tcPr>
        <w:tcBorders>
          <w:top w:val="single" w:sz="4" w:space="0" w:color="FFF2AE" w:themeColor="accent5" w:themeTint="99"/>
        </w:tcBorders>
      </w:tcPr>
    </w:tblStylePr>
    <w:tblStylePr w:type="swCell">
      <w:tblPr/>
      <w:tcPr>
        <w:tcBorders>
          <w:top w:val="single" w:sz="4" w:space="0" w:color="FFF2AE" w:themeColor="accent5" w:themeTint="99"/>
        </w:tcBorders>
      </w:tcPr>
    </w:tblStylePr>
  </w:style>
  <w:style w:type="table" w:styleId="GridTable7ColourfulAccent6">
    <w:name w:val="Grid Table 7 Colorful Accent 6"/>
    <w:basedOn w:val="TableNormal"/>
    <w:uiPriority w:val="52"/>
    <w:semiHidden/>
    <w:rsid w:val="00101CC4"/>
    <w:pPr>
      <w:spacing w:line="240" w:lineRule="auto"/>
    </w:pPr>
    <w:rPr>
      <w:color w:val="004268" w:themeColor="accent6" w:themeShade="BF"/>
    </w:rPr>
    <w:tblPr>
      <w:tblStyleRowBandSize w:val="1"/>
      <w:tblStyleColBandSize w:val="1"/>
      <w:tblBorders>
        <w:top w:val="single" w:sz="4" w:space="0" w:color="21AEFF" w:themeColor="accent6" w:themeTint="99"/>
        <w:left w:val="single" w:sz="4" w:space="0" w:color="21AEFF" w:themeColor="accent6" w:themeTint="99"/>
        <w:bottom w:val="single" w:sz="4" w:space="0" w:color="21AEFF" w:themeColor="accent6" w:themeTint="99"/>
        <w:right w:val="single" w:sz="4" w:space="0" w:color="21AEFF" w:themeColor="accent6" w:themeTint="99"/>
        <w:insideH w:val="single" w:sz="4" w:space="0" w:color="21AEFF" w:themeColor="accent6" w:themeTint="99"/>
        <w:insideV w:val="single" w:sz="4" w:space="0" w:color="21AEF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5E4FF" w:themeFill="accent6" w:themeFillTint="33"/>
      </w:tcPr>
    </w:tblStylePr>
    <w:tblStylePr w:type="band1Horz">
      <w:tblPr/>
      <w:tcPr>
        <w:shd w:val="clear" w:color="auto" w:fill="B5E4FF" w:themeFill="accent6" w:themeFillTint="33"/>
      </w:tcPr>
    </w:tblStylePr>
    <w:tblStylePr w:type="neCell">
      <w:tblPr/>
      <w:tcPr>
        <w:tcBorders>
          <w:bottom w:val="single" w:sz="4" w:space="0" w:color="21AEFF" w:themeColor="accent6" w:themeTint="99"/>
        </w:tcBorders>
      </w:tcPr>
    </w:tblStylePr>
    <w:tblStylePr w:type="nwCell">
      <w:tblPr/>
      <w:tcPr>
        <w:tcBorders>
          <w:bottom w:val="single" w:sz="4" w:space="0" w:color="21AEFF" w:themeColor="accent6" w:themeTint="99"/>
        </w:tcBorders>
      </w:tcPr>
    </w:tblStylePr>
    <w:tblStylePr w:type="seCell">
      <w:tblPr/>
      <w:tcPr>
        <w:tcBorders>
          <w:top w:val="single" w:sz="4" w:space="0" w:color="21AEFF" w:themeColor="accent6" w:themeTint="99"/>
        </w:tcBorders>
      </w:tcPr>
    </w:tblStylePr>
    <w:tblStylePr w:type="swCell">
      <w:tblPr/>
      <w:tcPr>
        <w:tcBorders>
          <w:top w:val="single" w:sz="4" w:space="0" w:color="21AEFF" w:themeColor="accent6" w:themeTint="99"/>
        </w:tcBorders>
      </w:tcPr>
    </w:tblStylePr>
  </w:style>
  <w:style w:type="table" w:styleId="ListTable1Light">
    <w:name w:val="List Table 1 Light"/>
    <w:basedOn w:val="TableNormal"/>
    <w:uiPriority w:val="46"/>
    <w:semiHidden/>
    <w:rsid w:val="00101CC4"/>
    <w:pPr>
      <w:spacing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semiHidden/>
    <w:rsid w:val="00101CC4"/>
    <w:pPr>
      <w:spacing w:line="240" w:lineRule="auto"/>
    </w:pPr>
    <w:tblPr>
      <w:tblStyleRowBandSize w:val="1"/>
      <w:tblStyleColBandSize w:val="1"/>
    </w:tblPr>
    <w:tblStylePr w:type="firstRow">
      <w:rPr>
        <w:b/>
        <w:bCs/>
      </w:rPr>
      <w:tblPr/>
      <w:tcPr>
        <w:tcBorders>
          <w:bottom w:val="single" w:sz="4" w:space="0" w:color="90D8CB" w:themeColor="accent1" w:themeTint="99"/>
        </w:tcBorders>
      </w:tcPr>
    </w:tblStylePr>
    <w:tblStylePr w:type="lastRow">
      <w:rPr>
        <w:b/>
        <w:bCs/>
      </w:rPr>
      <w:tblPr/>
      <w:tcPr>
        <w:tcBorders>
          <w:top w:val="single" w:sz="4" w:space="0" w:color="90D8CB" w:themeColor="accent1" w:themeTint="99"/>
        </w:tcBorders>
      </w:tcPr>
    </w:tblStylePr>
    <w:tblStylePr w:type="firstCol">
      <w:rPr>
        <w:b/>
        <w:bCs/>
      </w:rPr>
    </w:tblStylePr>
    <w:tblStylePr w:type="lastCol">
      <w:rPr>
        <w:b/>
        <w:bCs/>
      </w:rPr>
    </w:tblStylePr>
    <w:tblStylePr w:type="band1Vert">
      <w:tblPr/>
      <w:tcPr>
        <w:shd w:val="clear" w:color="auto" w:fill="DAF2ED" w:themeFill="accent1" w:themeFillTint="33"/>
      </w:tcPr>
    </w:tblStylePr>
    <w:tblStylePr w:type="band1Horz">
      <w:tblPr/>
      <w:tcPr>
        <w:shd w:val="clear" w:color="auto" w:fill="DAF2ED" w:themeFill="accent1" w:themeFillTint="33"/>
      </w:tcPr>
    </w:tblStylePr>
  </w:style>
  <w:style w:type="table" w:styleId="ListTable1Light-Accent2">
    <w:name w:val="List Table 1 Light Accent 2"/>
    <w:basedOn w:val="TableNormal"/>
    <w:uiPriority w:val="46"/>
    <w:semiHidden/>
    <w:rsid w:val="00101CC4"/>
    <w:pPr>
      <w:spacing w:line="240" w:lineRule="auto"/>
    </w:pPr>
    <w:tblPr>
      <w:tblStyleRowBandSize w:val="1"/>
      <w:tblStyleColBandSize w:val="1"/>
    </w:tblPr>
    <w:tblStylePr w:type="firstRow">
      <w:rPr>
        <w:b/>
        <w:bCs/>
      </w:rPr>
      <w:tblPr/>
      <w:tcPr>
        <w:tcBorders>
          <w:bottom w:val="single" w:sz="4" w:space="0" w:color="69CBCB" w:themeColor="accent2" w:themeTint="99"/>
        </w:tcBorders>
      </w:tcPr>
    </w:tblStylePr>
    <w:tblStylePr w:type="lastRow">
      <w:rPr>
        <w:b/>
        <w:bCs/>
      </w:rPr>
      <w:tblPr/>
      <w:tcPr>
        <w:tcBorders>
          <w:top w:val="single" w:sz="4" w:space="0" w:color="69CBCB" w:themeColor="accent2" w:themeTint="99"/>
        </w:tcBorders>
      </w:tcPr>
    </w:tblStylePr>
    <w:tblStylePr w:type="firstCol">
      <w:rPr>
        <w:b/>
        <w:bCs/>
      </w:rPr>
    </w:tblStylePr>
    <w:tblStylePr w:type="lastCol">
      <w:rPr>
        <w:b/>
        <w:bCs/>
      </w:rPr>
    </w:tblStylePr>
    <w:tblStylePr w:type="band1Vert">
      <w:tblPr/>
      <w:tcPr>
        <w:shd w:val="clear" w:color="auto" w:fill="CDEDED" w:themeFill="accent2" w:themeFillTint="33"/>
      </w:tcPr>
    </w:tblStylePr>
    <w:tblStylePr w:type="band1Horz">
      <w:tblPr/>
      <w:tcPr>
        <w:shd w:val="clear" w:color="auto" w:fill="CDEDED" w:themeFill="accent2" w:themeFillTint="33"/>
      </w:tcPr>
    </w:tblStylePr>
  </w:style>
  <w:style w:type="table" w:styleId="ListTable1Light-Accent3">
    <w:name w:val="List Table 1 Light Accent 3"/>
    <w:basedOn w:val="TableNormal"/>
    <w:uiPriority w:val="46"/>
    <w:semiHidden/>
    <w:rsid w:val="00101CC4"/>
    <w:pPr>
      <w:spacing w:line="240" w:lineRule="auto"/>
    </w:pPr>
    <w:tblPr>
      <w:tblStyleRowBandSize w:val="1"/>
      <w:tblStyleColBandSize w:val="1"/>
    </w:tblPr>
    <w:tblStylePr w:type="firstRow">
      <w:rPr>
        <w:b/>
        <w:bCs/>
      </w:rPr>
      <w:tblPr/>
      <w:tcPr>
        <w:tcBorders>
          <w:bottom w:val="single" w:sz="4" w:space="0" w:color="8DD1E4" w:themeColor="accent3" w:themeTint="99"/>
        </w:tcBorders>
      </w:tcPr>
    </w:tblStylePr>
    <w:tblStylePr w:type="lastRow">
      <w:rPr>
        <w:b/>
        <w:bCs/>
      </w:rPr>
      <w:tblPr/>
      <w:tcPr>
        <w:tcBorders>
          <w:top w:val="single" w:sz="4" w:space="0" w:color="8DD1E4" w:themeColor="accent3" w:themeTint="99"/>
        </w:tcBorders>
      </w:tcPr>
    </w:tblStylePr>
    <w:tblStylePr w:type="firstCol">
      <w:rPr>
        <w:b/>
        <w:bCs/>
      </w:rPr>
    </w:tblStylePr>
    <w:tblStylePr w:type="lastCol">
      <w:rPr>
        <w:b/>
        <w:bCs/>
      </w:rPr>
    </w:tblStylePr>
    <w:tblStylePr w:type="band1Vert">
      <w:tblPr/>
      <w:tcPr>
        <w:shd w:val="clear" w:color="auto" w:fill="D9EFF6" w:themeFill="accent3" w:themeFillTint="33"/>
      </w:tcPr>
    </w:tblStylePr>
    <w:tblStylePr w:type="band1Horz">
      <w:tblPr/>
      <w:tcPr>
        <w:shd w:val="clear" w:color="auto" w:fill="D9EFF6" w:themeFill="accent3" w:themeFillTint="33"/>
      </w:tcPr>
    </w:tblStylePr>
  </w:style>
  <w:style w:type="table" w:styleId="ListTable1Light-Accent4">
    <w:name w:val="List Table 1 Light Accent 4"/>
    <w:basedOn w:val="TableNormal"/>
    <w:uiPriority w:val="46"/>
    <w:semiHidden/>
    <w:rsid w:val="00101CC4"/>
    <w:pPr>
      <w:spacing w:line="240" w:lineRule="auto"/>
    </w:pPr>
    <w:tblPr>
      <w:tblStyleRowBandSize w:val="1"/>
      <w:tblStyleColBandSize w:val="1"/>
    </w:tblPr>
    <w:tblStylePr w:type="firstRow">
      <w:rPr>
        <w:b/>
        <w:bCs/>
      </w:rPr>
      <w:tblPr/>
      <w:tcPr>
        <w:tcBorders>
          <w:bottom w:val="single" w:sz="4" w:space="0" w:color="F6B7BC" w:themeColor="accent4" w:themeTint="99"/>
        </w:tcBorders>
      </w:tcPr>
    </w:tblStylePr>
    <w:tblStylePr w:type="lastRow">
      <w:rPr>
        <w:b/>
        <w:bCs/>
      </w:rPr>
      <w:tblPr/>
      <w:tcPr>
        <w:tcBorders>
          <w:top w:val="single" w:sz="4" w:space="0" w:color="F6B7BC" w:themeColor="accent4" w:themeTint="99"/>
        </w:tcBorders>
      </w:tcPr>
    </w:tblStylePr>
    <w:tblStylePr w:type="firstCol">
      <w:rPr>
        <w:b/>
        <w:bCs/>
      </w:rPr>
    </w:tblStylePr>
    <w:tblStylePr w:type="lastCol">
      <w:rPr>
        <w:b/>
        <w:bCs/>
      </w:rPr>
    </w:tblStylePr>
    <w:tblStylePr w:type="band1Vert">
      <w:tblPr/>
      <w:tcPr>
        <w:shd w:val="clear" w:color="auto" w:fill="FCE7E8" w:themeFill="accent4" w:themeFillTint="33"/>
      </w:tcPr>
    </w:tblStylePr>
    <w:tblStylePr w:type="band1Horz">
      <w:tblPr/>
      <w:tcPr>
        <w:shd w:val="clear" w:color="auto" w:fill="FCE7E8" w:themeFill="accent4" w:themeFillTint="33"/>
      </w:tcPr>
    </w:tblStylePr>
  </w:style>
  <w:style w:type="table" w:styleId="ListTable1Light-Accent5">
    <w:name w:val="List Table 1 Light Accent 5"/>
    <w:basedOn w:val="TableNormal"/>
    <w:uiPriority w:val="46"/>
    <w:semiHidden/>
    <w:rsid w:val="00101CC4"/>
    <w:pPr>
      <w:spacing w:line="240" w:lineRule="auto"/>
    </w:pPr>
    <w:tblPr>
      <w:tblStyleRowBandSize w:val="1"/>
      <w:tblStyleColBandSize w:val="1"/>
    </w:tblPr>
    <w:tblStylePr w:type="firstRow">
      <w:rPr>
        <w:b/>
        <w:bCs/>
      </w:rPr>
      <w:tblPr/>
      <w:tcPr>
        <w:tcBorders>
          <w:bottom w:val="single" w:sz="4" w:space="0" w:color="FFF2AE" w:themeColor="accent5" w:themeTint="99"/>
        </w:tcBorders>
      </w:tcPr>
    </w:tblStylePr>
    <w:tblStylePr w:type="lastRow">
      <w:rPr>
        <w:b/>
        <w:bCs/>
      </w:rPr>
      <w:tblPr/>
      <w:tcPr>
        <w:tcBorders>
          <w:top w:val="single" w:sz="4" w:space="0" w:color="FFF2AE" w:themeColor="accent5" w:themeTint="99"/>
        </w:tcBorders>
      </w:tcPr>
    </w:tblStylePr>
    <w:tblStylePr w:type="firstCol">
      <w:rPr>
        <w:b/>
        <w:bCs/>
      </w:rPr>
    </w:tblStylePr>
    <w:tblStylePr w:type="lastCol">
      <w:rPr>
        <w:b/>
        <w:bCs/>
      </w:rPr>
    </w:tblStylePr>
    <w:tblStylePr w:type="band1Vert">
      <w:tblPr/>
      <w:tcPr>
        <w:shd w:val="clear" w:color="auto" w:fill="FFFAE4" w:themeFill="accent5" w:themeFillTint="33"/>
      </w:tcPr>
    </w:tblStylePr>
    <w:tblStylePr w:type="band1Horz">
      <w:tblPr/>
      <w:tcPr>
        <w:shd w:val="clear" w:color="auto" w:fill="FFFAE4" w:themeFill="accent5" w:themeFillTint="33"/>
      </w:tcPr>
    </w:tblStylePr>
  </w:style>
  <w:style w:type="table" w:styleId="ListTable1Light-Accent6">
    <w:name w:val="List Table 1 Light Accent 6"/>
    <w:basedOn w:val="TableNormal"/>
    <w:uiPriority w:val="46"/>
    <w:semiHidden/>
    <w:rsid w:val="00101CC4"/>
    <w:pPr>
      <w:spacing w:line="240" w:lineRule="auto"/>
    </w:pPr>
    <w:tblPr>
      <w:tblStyleRowBandSize w:val="1"/>
      <w:tblStyleColBandSize w:val="1"/>
    </w:tblPr>
    <w:tblStylePr w:type="firstRow">
      <w:rPr>
        <w:b/>
        <w:bCs/>
      </w:rPr>
      <w:tblPr/>
      <w:tcPr>
        <w:tcBorders>
          <w:bottom w:val="single" w:sz="4" w:space="0" w:color="21AEFF" w:themeColor="accent6" w:themeTint="99"/>
        </w:tcBorders>
      </w:tcPr>
    </w:tblStylePr>
    <w:tblStylePr w:type="lastRow">
      <w:rPr>
        <w:b/>
        <w:bCs/>
      </w:rPr>
      <w:tblPr/>
      <w:tcPr>
        <w:tcBorders>
          <w:top w:val="single" w:sz="4" w:space="0" w:color="21AEFF" w:themeColor="accent6" w:themeTint="99"/>
        </w:tcBorders>
      </w:tcPr>
    </w:tblStylePr>
    <w:tblStylePr w:type="firstCol">
      <w:rPr>
        <w:b/>
        <w:bCs/>
      </w:rPr>
    </w:tblStylePr>
    <w:tblStylePr w:type="lastCol">
      <w:rPr>
        <w:b/>
        <w:bCs/>
      </w:rPr>
    </w:tblStylePr>
    <w:tblStylePr w:type="band1Vert">
      <w:tblPr/>
      <w:tcPr>
        <w:shd w:val="clear" w:color="auto" w:fill="B5E4FF" w:themeFill="accent6" w:themeFillTint="33"/>
      </w:tcPr>
    </w:tblStylePr>
    <w:tblStylePr w:type="band1Horz">
      <w:tblPr/>
      <w:tcPr>
        <w:shd w:val="clear" w:color="auto" w:fill="B5E4FF" w:themeFill="accent6" w:themeFillTint="33"/>
      </w:tcPr>
    </w:tblStylePr>
  </w:style>
  <w:style w:type="table" w:styleId="ListTable2">
    <w:name w:val="List Table 2"/>
    <w:basedOn w:val="TableNormal"/>
    <w:uiPriority w:val="47"/>
    <w:semiHidden/>
    <w:rsid w:val="00101CC4"/>
    <w:pPr>
      <w:spacing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semiHidden/>
    <w:rsid w:val="00101CC4"/>
    <w:pPr>
      <w:spacing w:line="240" w:lineRule="auto"/>
    </w:pPr>
    <w:tblPr>
      <w:tblStyleRowBandSize w:val="1"/>
      <w:tblStyleColBandSize w:val="1"/>
      <w:tblBorders>
        <w:top w:val="single" w:sz="4" w:space="0" w:color="90D8CB" w:themeColor="accent1" w:themeTint="99"/>
        <w:bottom w:val="single" w:sz="4" w:space="0" w:color="90D8CB" w:themeColor="accent1" w:themeTint="99"/>
        <w:insideH w:val="single" w:sz="4" w:space="0" w:color="90D8CB"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F2ED" w:themeFill="accent1" w:themeFillTint="33"/>
      </w:tcPr>
    </w:tblStylePr>
    <w:tblStylePr w:type="band1Horz">
      <w:tblPr/>
      <w:tcPr>
        <w:shd w:val="clear" w:color="auto" w:fill="DAF2ED" w:themeFill="accent1" w:themeFillTint="33"/>
      </w:tcPr>
    </w:tblStylePr>
  </w:style>
  <w:style w:type="table" w:styleId="ListTable2-Accent2">
    <w:name w:val="List Table 2 Accent 2"/>
    <w:basedOn w:val="TableNormal"/>
    <w:uiPriority w:val="47"/>
    <w:semiHidden/>
    <w:rsid w:val="00101CC4"/>
    <w:pPr>
      <w:spacing w:line="240" w:lineRule="auto"/>
    </w:pPr>
    <w:tblPr>
      <w:tblStyleRowBandSize w:val="1"/>
      <w:tblStyleColBandSize w:val="1"/>
      <w:tblBorders>
        <w:top w:val="single" w:sz="4" w:space="0" w:color="69CBCB" w:themeColor="accent2" w:themeTint="99"/>
        <w:bottom w:val="single" w:sz="4" w:space="0" w:color="69CBCB" w:themeColor="accent2" w:themeTint="99"/>
        <w:insideH w:val="single" w:sz="4" w:space="0" w:color="69CBCB"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DEDED" w:themeFill="accent2" w:themeFillTint="33"/>
      </w:tcPr>
    </w:tblStylePr>
    <w:tblStylePr w:type="band1Horz">
      <w:tblPr/>
      <w:tcPr>
        <w:shd w:val="clear" w:color="auto" w:fill="CDEDED" w:themeFill="accent2" w:themeFillTint="33"/>
      </w:tcPr>
    </w:tblStylePr>
  </w:style>
  <w:style w:type="table" w:styleId="ListTable2-Accent3">
    <w:name w:val="List Table 2 Accent 3"/>
    <w:basedOn w:val="TableNormal"/>
    <w:uiPriority w:val="47"/>
    <w:semiHidden/>
    <w:rsid w:val="00101CC4"/>
    <w:pPr>
      <w:spacing w:line="240" w:lineRule="auto"/>
    </w:pPr>
    <w:tblPr>
      <w:tblStyleRowBandSize w:val="1"/>
      <w:tblStyleColBandSize w:val="1"/>
      <w:tblBorders>
        <w:top w:val="single" w:sz="4" w:space="0" w:color="8DD1E4" w:themeColor="accent3" w:themeTint="99"/>
        <w:bottom w:val="single" w:sz="4" w:space="0" w:color="8DD1E4" w:themeColor="accent3" w:themeTint="99"/>
        <w:insideH w:val="single" w:sz="4" w:space="0" w:color="8DD1E4"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FF6" w:themeFill="accent3" w:themeFillTint="33"/>
      </w:tcPr>
    </w:tblStylePr>
    <w:tblStylePr w:type="band1Horz">
      <w:tblPr/>
      <w:tcPr>
        <w:shd w:val="clear" w:color="auto" w:fill="D9EFF6" w:themeFill="accent3" w:themeFillTint="33"/>
      </w:tcPr>
    </w:tblStylePr>
  </w:style>
  <w:style w:type="table" w:styleId="ListTable2-Accent4">
    <w:name w:val="List Table 2 Accent 4"/>
    <w:basedOn w:val="TableNormal"/>
    <w:uiPriority w:val="47"/>
    <w:semiHidden/>
    <w:rsid w:val="00101CC4"/>
    <w:pPr>
      <w:spacing w:line="240" w:lineRule="auto"/>
    </w:pPr>
    <w:tblPr>
      <w:tblStyleRowBandSize w:val="1"/>
      <w:tblStyleColBandSize w:val="1"/>
      <w:tblBorders>
        <w:top w:val="single" w:sz="4" w:space="0" w:color="F6B7BC" w:themeColor="accent4" w:themeTint="99"/>
        <w:bottom w:val="single" w:sz="4" w:space="0" w:color="F6B7BC" w:themeColor="accent4" w:themeTint="99"/>
        <w:insideH w:val="single" w:sz="4" w:space="0" w:color="F6B7BC"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E7E8" w:themeFill="accent4" w:themeFillTint="33"/>
      </w:tcPr>
    </w:tblStylePr>
    <w:tblStylePr w:type="band1Horz">
      <w:tblPr/>
      <w:tcPr>
        <w:shd w:val="clear" w:color="auto" w:fill="FCE7E8" w:themeFill="accent4" w:themeFillTint="33"/>
      </w:tcPr>
    </w:tblStylePr>
  </w:style>
  <w:style w:type="table" w:styleId="ListTable2-Accent5">
    <w:name w:val="List Table 2 Accent 5"/>
    <w:basedOn w:val="TableNormal"/>
    <w:uiPriority w:val="47"/>
    <w:semiHidden/>
    <w:rsid w:val="00101CC4"/>
    <w:pPr>
      <w:spacing w:line="240" w:lineRule="auto"/>
    </w:pPr>
    <w:tblPr>
      <w:tblStyleRowBandSize w:val="1"/>
      <w:tblStyleColBandSize w:val="1"/>
      <w:tblBorders>
        <w:top w:val="single" w:sz="4" w:space="0" w:color="FFF2AE" w:themeColor="accent5" w:themeTint="99"/>
        <w:bottom w:val="single" w:sz="4" w:space="0" w:color="FFF2AE" w:themeColor="accent5" w:themeTint="99"/>
        <w:insideH w:val="single" w:sz="4" w:space="0" w:color="FFF2AE"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AE4" w:themeFill="accent5" w:themeFillTint="33"/>
      </w:tcPr>
    </w:tblStylePr>
    <w:tblStylePr w:type="band1Horz">
      <w:tblPr/>
      <w:tcPr>
        <w:shd w:val="clear" w:color="auto" w:fill="FFFAE4" w:themeFill="accent5" w:themeFillTint="33"/>
      </w:tcPr>
    </w:tblStylePr>
  </w:style>
  <w:style w:type="table" w:styleId="ListTable2-Accent6">
    <w:name w:val="List Table 2 Accent 6"/>
    <w:basedOn w:val="TableNormal"/>
    <w:uiPriority w:val="47"/>
    <w:semiHidden/>
    <w:rsid w:val="00101CC4"/>
    <w:pPr>
      <w:spacing w:line="240" w:lineRule="auto"/>
    </w:pPr>
    <w:tblPr>
      <w:tblStyleRowBandSize w:val="1"/>
      <w:tblStyleColBandSize w:val="1"/>
      <w:tblBorders>
        <w:top w:val="single" w:sz="4" w:space="0" w:color="21AEFF" w:themeColor="accent6" w:themeTint="99"/>
        <w:bottom w:val="single" w:sz="4" w:space="0" w:color="21AEFF" w:themeColor="accent6" w:themeTint="99"/>
        <w:insideH w:val="single" w:sz="4" w:space="0" w:color="21AEF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5E4FF" w:themeFill="accent6" w:themeFillTint="33"/>
      </w:tcPr>
    </w:tblStylePr>
    <w:tblStylePr w:type="band1Horz">
      <w:tblPr/>
      <w:tcPr>
        <w:shd w:val="clear" w:color="auto" w:fill="B5E4FF" w:themeFill="accent6" w:themeFillTint="33"/>
      </w:tcPr>
    </w:tblStylePr>
  </w:style>
  <w:style w:type="table" w:styleId="ListTable3">
    <w:name w:val="List Table 3"/>
    <w:basedOn w:val="TableNormal"/>
    <w:uiPriority w:val="48"/>
    <w:semiHidden/>
    <w:rsid w:val="00101CC4"/>
    <w:pPr>
      <w:spacing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semiHidden/>
    <w:rsid w:val="00101CC4"/>
    <w:pPr>
      <w:spacing w:line="240" w:lineRule="auto"/>
    </w:pPr>
    <w:tblPr>
      <w:tblStyleRowBandSize w:val="1"/>
      <w:tblStyleColBandSize w:val="1"/>
      <w:tblBorders>
        <w:top w:val="single" w:sz="4" w:space="0" w:color="46BEAA" w:themeColor="accent1"/>
        <w:left w:val="single" w:sz="4" w:space="0" w:color="46BEAA" w:themeColor="accent1"/>
        <w:bottom w:val="single" w:sz="4" w:space="0" w:color="46BEAA" w:themeColor="accent1"/>
        <w:right w:val="single" w:sz="4" w:space="0" w:color="46BEAA" w:themeColor="accent1"/>
      </w:tblBorders>
    </w:tblPr>
    <w:tblStylePr w:type="firstRow">
      <w:rPr>
        <w:b/>
        <w:bCs/>
        <w:color w:val="FFFFFF" w:themeColor="background1"/>
      </w:rPr>
      <w:tblPr/>
      <w:tcPr>
        <w:shd w:val="clear" w:color="auto" w:fill="46BEAA" w:themeFill="accent1"/>
      </w:tcPr>
    </w:tblStylePr>
    <w:tblStylePr w:type="lastRow">
      <w:rPr>
        <w:b/>
        <w:bCs/>
      </w:rPr>
      <w:tblPr/>
      <w:tcPr>
        <w:tcBorders>
          <w:top w:val="double" w:sz="4" w:space="0" w:color="46BEAA"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6BEAA" w:themeColor="accent1"/>
          <w:right w:val="single" w:sz="4" w:space="0" w:color="46BEAA" w:themeColor="accent1"/>
        </w:tcBorders>
      </w:tcPr>
    </w:tblStylePr>
    <w:tblStylePr w:type="band1Horz">
      <w:tblPr/>
      <w:tcPr>
        <w:tcBorders>
          <w:top w:val="single" w:sz="4" w:space="0" w:color="46BEAA" w:themeColor="accent1"/>
          <w:bottom w:val="single" w:sz="4" w:space="0" w:color="46BEAA"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6BEAA" w:themeColor="accent1"/>
          <w:left w:val="nil"/>
        </w:tcBorders>
      </w:tcPr>
    </w:tblStylePr>
    <w:tblStylePr w:type="swCell">
      <w:tblPr/>
      <w:tcPr>
        <w:tcBorders>
          <w:top w:val="double" w:sz="4" w:space="0" w:color="46BEAA" w:themeColor="accent1"/>
          <w:right w:val="nil"/>
        </w:tcBorders>
      </w:tcPr>
    </w:tblStylePr>
  </w:style>
  <w:style w:type="table" w:styleId="ListTable3-Accent2">
    <w:name w:val="List Table 3 Accent 2"/>
    <w:basedOn w:val="TableNormal"/>
    <w:uiPriority w:val="48"/>
    <w:semiHidden/>
    <w:rsid w:val="00101CC4"/>
    <w:pPr>
      <w:spacing w:line="240" w:lineRule="auto"/>
    </w:pPr>
    <w:tblPr>
      <w:tblStyleRowBandSize w:val="1"/>
      <w:tblStyleColBandSize w:val="1"/>
      <w:tblBorders>
        <w:top w:val="single" w:sz="4" w:space="0" w:color="2D8282" w:themeColor="accent2"/>
        <w:left w:val="single" w:sz="4" w:space="0" w:color="2D8282" w:themeColor="accent2"/>
        <w:bottom w:val="single" w:sz="4" w:space="0" w:color="2D8282" w:themeColor="accent2"/>
        <w:right w:val="single" w:sz="4" w:space="0" w:color="2D8282" w:themeColor="accent2"/>
      </w:tblBorders>
    </w:tblPr>
    <w:tblStylePr w:type="firstRow">
      <w:rPr>
        <w:b/>
        <w:bCs/>
        <w:color w:val="FFFFFF" w:themeColor="background1"/>
      </w:rPr>
      <w:tblPr/>
      <w:tcPr>
        <w:shd w:val="clear" w:color="auto" w:fill="2D8282" w:themeFill="accent2"/>
      </w:tcPr>
    </w:tblStylePr>
    <w:tblStylePr w:type="lastRow">
      <w:rPr>
        <w:b/>
        <w:bCs/>
      </w:rPr>
      <w:tblPr/>
      <w:tcPr>
        <w:tcBorders>
          <w:top w:val="double" w:sz="4" w:space="0" w:color="2D8282"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D8282" w:themeColor="accent2"/>
          <w:right w:val="single" w:sz="4" w:space="0" w:color="2D8282" w:themeColor="accent2"/>
        </w:tcBorders>
      </w:tcPr>
    </w:tblStylePr>
    <w:tblStylePr w:type="band1Horz">
      <w:tblPr/>
      <w:tcPr>
        <w:tcBorders>
          <w:top w:val="single" w:sz="4" w:space="0" w:color="2D8282" w:themeColor="accent2"/>
          <w:bottom w:val="single" w:sz="4" w:space="0" w:color="2D8282"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D8282" w:themeColor="accent2"/>
          <w:left w:val="nil"/>
        </w:tcBorders>
      </w:tcPr>
    </w:tblStylePr>
    <w:tblStylePr w:type="swCell">
      <w:tblPr/>
      <w:tcPr>
        <w:tcBorders>
          <w:top w:val="double" w:sz="4" w:space="0" w:color="2D8282" w:themeColor="accent2"/>
          <w:right w:val="nil"/>
        </w:tcBorders>
      </w:tcPr>
    </w:tblStylePr>
  </w:style>
  <w:style w:type="table" w:styleId="ListTable3-Accent3">
    <w:name w:val="List Table 3 Accent 3"/>
    <w:basedOn w:val="TableNormal"/>
    <w:uiPriority w:val="48"/>
    <w:semiHidden/>
    <w:rsid w:val="00101CC4"/>
    <w:pPr>
      <w:spacing w:line="240" w:lineRule="auto"/>
    </w:pPr>
    <w:tblPr>
      <w:tblStyleRowBandSize w:val="1"/>
      <w:tblStyleColBandSize w:val="1"/>
      <w:tblBorders>
        <w:top w:val="single" w:sz="4" w:space="0" w:color="41B4D2" w:themeColor="accent3"/>
        <w:left w:val="single" w:sz="4" w:space="0" w:color="41B4D2" w:themeColor="accent3"/>
        <w:bottom w:val="single" w:sz="4" w:space="0" w:color="41B4D2" w:themeColor="accent3"/>
        <w:right w:val="single" w:sz="4" w:space="0" w:color="41B4D2" w:themeColor="accent3"/>
      </w:tblBorders>
    </w:tblPr>
    <w:tblStylePr w:type="firstRow">
      <w:rPr>
        <w:b/>
        <w:bCs/>
        <w:color w:val="FFFFFF" w:themeColor="background1"/>
      </w:rPr>
      <w:tblPr/>
      <w:tcPr>
        <w:shd w:val="clear" w:color="auto" w:fill="41B4D2" w:themeFill="accent3"/>
      </w:tcPr>
    </w:tblStylePr>
    <w:tblStylePr w:type="lastRow">
      <w:rPr>
        <w:b/>
        <w:bCs/>
      </w:rPr>
      <w:tblPr/>
      <w:tcPr>
        <w:tcBorders>
          <w:top w:val="double" w:sz="4" w:space="0" w:color="41B4D2"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1B4D2" w:themeColor="accent3"/>
          <w:right w:val="single" w:sz="4" w:space="0" w:color="41B4D2" w:themeColor="accent3"/>
        </w:tcBorders>
      </w:tcPr>
    </w:tblStylePr>
    <w:tblStylePr w:type="band1Horz">
      <w:tblPr/>
      <w:tcPr>
        <w:tcBorders>
          <w:top w:val="single" w:sz="4" w:space="0" w:color="41B4D2" w:themeColor="accent3"/>
          <w:bottom w:val="single" w:sz="4" w:space="0" w:color="41B4D2"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1B4D2" w:themeColor="accent3"/>
          <w:left w:val="nil"/>
        </w:tcBorders>
      </w:tcPr>
    </w:tblStylePr>
    <w:tblStylePr w:type="swCell">
      <w:tblPr/>
      <w:tcPr>
        <w:tcBorders>
          <w:top w:val="double" w:sz="4" w:space="0" w:color="41B4D2" w:themeColor="accent3"/>
          <w:right w:val="nil"/>
        </w:tcBorders>
      </w:tcPr>
    </w:tblStylePr>
  </w:style>
  <w:style w:type="table" w:styleId="ListTable3-Accent4">
    <w:name w:val="List Table 3 Accent 4"/>
    <w:basedOn w:val="TableNormal"/>
    <w:uiPriority w:val="48"/>
    <w:semiHidden/>
    <w:rsid w:val="00101CC4"/>
    <w:pPr>
      <w:spacing w:line="240" w:lineRule="auto"/>
    </w:pPr>
    <w:tblPr>
      <w:tblStyleRowBandSize w:val="1"/>
      <w:tblStyleColBandSize w:val="1"/>
      <w:tblBorders>
        <w:top w:val="single" w:sz="4" w:space="0" w:color="F08791" w:themeColor="accent4"/>
        <w:left w:val="single" w:sz="4" w:space="0" w:color="F08791" w:themeColor="accent4"/>
        <w:bottom w:val="single" w:sz="4" w:space="0" w:color="F08791" w:themeColor="accent4"/>
        <w:right w:val="single" w:sz="4" w:space="0" w:color="F08791" w:themeColor="accent4"/>
      </w:tblBorders>
    </w:tblPr>
    <w:tblStylePr w:type="firstRow">
      <w:rPr>
        <w:b/>
        <w:bCs/>
        <w:color w:val="FFFFFF" w:themeColor="background1"/>
      </w:rPr>
      <w:tblPr/>
      <w:tcPr>
        <w:shd w:val="clear" w:color="auto" w:fill="F08791" w:themeFill="accent4"/>
      </w:tcPr>
    </w:tblStylePr>
    <w:tblStylePr w:type="lastRow">
      <w:rPr>
        <w:b/>
        <w:bCs/>
      </w:rPr>
      <w:tblPr/>
      <w:tcPr>
        <w:tcBorders>
          <w:top w:val="double" w:sz="4" w:space="0" w:color="F08791"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08791" w:themeColor="accent4"/>
          <w:right w:val="single" w:sz="4" w:space="0" w:color="F08791" w:themeColor="accent4"/>
        </w:tcBorders>
      </w:tcPr>
    </w:tblStylePr>
    <w:tblStylePr w:type="band1Horz">
      <w:tblPr/>
      <w:tcPr>
        <w:tcBorders>
          <w:top w:val="single" w:sz="4" w:space="0" w:color="F08791" w:themeColor="accent4"/>
          <w:bottom w:val="single" w:sz="4" w:space="0" w:color="F08791"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08791" w:themeColor="accent4"/>
          <w:left w:val="nil"/>
        </w:tcBorders>
      </w:tcPr>
    </w:tblStylePr>
    <w:tblStylePr w:type="swCell">
      <w:tblPr/>
      <w:tcPr>
        <w:tcBorders>
          <w:top w:val="double" w:sz="4" w:space="0" w:color="F08791" w:themeColor="accent4"/>
          <w:right w:val="nil"/>
        </w:tcBorders>
      </w:tcPr>
    </w:tblStylePr>
  </w:style>
  <w:style w:type="table" w:styleId="ListTable3-Accent5">
    <w:name w:val="List Table 3 Accent 5"/>
    <w:basedOn w:val="TableNormal"/>
    <w:uiPriority w:val="48"/>
    <w:semiHidden/>
    <w:rsid w:val="00101CC4"/>
    <w:pPr>
      <w:spacing w:line="240" w:lineRule="auto"/>
    </w:pPr>
    <w:tblPr>
      <w:tblStyleRowBandSize w:val="1"/>
      <w:tblStyleColBandSize w:val="1"/>
      <w:tblBorders>
        <w:top w:val="single" w:sz="4" w:space="0" w:color="FFEB78" w:themeColor="accent5"/>
        <w:left w:val="single" w:sz="4" w:space="0" w:color="FFEB78" w:themeColor="accent5"/>
        <w:bottom w:val="single" w:sz="4" w:space="0" w:color="FFEB78" w:themeColor="accent5"/>
        <w:right w:val="single" w:sz="4" w:space="0" w:color="FFEB78" w:themeColor="accent5"/>
      </w:tblBorders>
    </w:tblPr>
    <w:tblStylePr w:type="firstRow">
      <w:rPr>
        <w:b/>
        <w:bCs/>
        <w:color w:val="FFFFFF" w:themeColor="background1"/>
      </w:rPr>
      <w:tblPr/>
      <w:tcPr>
        <w:shd w:val="clear" w:color="auto" w:fill="FFEB78" w:themeFill="accent5"/>
      </w:tcPr>
    </w:tblStylePr>
    <w:tblStylePr w:type="lastRow">
      <w:rPr>
        <w:b/>
        <w:bCs/>
      </w:rPr>
      <w:tblPr/>
      <w:tcPr>
        <w:tcBorders>
          <w:top w:val="double" w:sz="4" w:space="0" w:color="FFEB78"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EB78" w:themeColor="accent5"/>
          <w:right w:val="single" w:sz="4" w:space="0" w:color="FFEB78" w:themeColor="accent5"/>
        </w:tcBorders>
      </w:tcPr>
    </w:tblStylePr>
    <w:tblStylePr w:type="band1Horz">
      <w:tblPr/>
      <w:tcPr>
        <w:tcBorders>
          <w:top w:val="single" w:sz="4" w:space="0" w:color="FFEB78" w:themeColor="accent5"/>
          <w:bottom w:val="single" w:sz="4" w:space="0" w:color="FFEB78"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EB78" w:themeColor="accent5"/>
          <w:left w:val="nil"/>
        </w:tcBorders>
      </w:tcPr>
    </w:tblStylePr>
    <w:tblStylePr w:type="swCell">
      <w:tblPr/>
      <w:tcPr>
        <w:tcBorders>
          <w:top w:val="double" w:sz="4" w:space="0" w:color="FFEB78" w:themeColor="accent5"/>
          <w:right w:val="nil"/>
        </w:tcBorders>
      </w:tcPr>
    </w:tblStylePr>
  </w:style>
  <w:style w:type="table" w:styleId="ListTable3-Accent6">
    <w:name w:val="List Table 3 Accent 6"/>
    <w:basedOn w:val="TableNormal"/>
    <w:uiPriority w:val="48"/>
    <w:semiHidden/>
    <w:rsid w:val="00101CC4"/>
    <w:pPr>
      <w:spacing w:line="240" w:lineRule="auto"/>
    </w:pPr>
    <w:tblPr>
      <w:tblStyleRowBandSize w:val="1"/>
      <w:tblStyleColBandSize w:val="1"/>
      <w:tblBorders>
        <w:top w:val="single" w:sz="4" w:space="0" w:color="005A8C" w:themeColor="accent6"/>
        <w:left w:val="single" w:sz="4" w:space="0" w:color="005A8C" w:themeColor="accent6"/>
        <w:bottom w:val="single" w:sz="4" w:space="0" w:color="005A8C" w:themeColor="accent6"/>
        <w:right w:val="single" w:sz="4" w:space="0" w:color="005A8C" w:themeColor="accent6"/>
      </w:tblBorders>
    </w:tblPr>
    <w:tblStylePr w:type="firstRow">
      <w:rPr>
        <w:b/>
        <w:bCs/>
        <w:color w:val="FFFFFF" w:themeColor="background1"/>
      </w:rPr>
      <w:tblPr/>
      <w:tcPr>
        <w:shd w:val="clear" w:color="auto" w:fill="005A8C" w:themeFill="accent6"/>
      </w:tcPr>
    </w:tblStylePr>
    <w:tblStylePr w:type="lastRow">
      <w:rPr>
        <w:b/>
        <w:bCs/>
      </w:rPr>
      <w:tblPr/>
      <w:tcPr>
        <w:tcBorders>
          <w:top w:val="double" w:sz="4" w:space="0" w:color="005A8C"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5A8C" w:themeColor="accent6"/>
          <w:right w:val="single" w:sz="4" w:space="0" w:color="005A8C" w:themeColor="accent6"/>
        </w:tcBorders>
      </w:tcPr>
    </w:tblStylePr>
    <w:tblStylePr w:type="band1Horz">
      <w:tblPr/>
      <w:tcPr>
        <w:tcBorders>
          <w:top w:val="single" w:sz="4" w:space="0" w:color="005A8C" w:themeColor="accent6"/>
          <w:bottom w:val="single" w:sz="4" w:space="0" w:color="005A8C"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A8C" w:themeColor="accent6"/>
          <w:left w:val="nil"/>
        </w:tcBorders>
      </w:tcPr>
    </w:tblStylePr>
    <w:tblStylePr w:type="swCell">
      <w:tblPr/>
      <w:tcPr>
        <w:tcBorders>
          <w:top w:val="double" w:sz="4" w:space="0" w:color="005A8C" w:themeColor="accent6"/>
          <w:right w:val="nil"/>
        </w:tcBorders>
      </w:tcPr>
    </w:tblStylePr>
  </w:style>
  <w:style w:type="table" w:styleId="ListTable4">
    <w:name w:val="List Table 4"/>
    <w:basedOn w:val="TableNormal"/>
    <w:uiPriority w:val="49"/>
    <w:semiHidden/>
    <w:rsid w:val="00101CC4"/>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semiHidden/>
    <w:rsid w:val="00101CC4"/>
    <w:pPr>
      <w:spacing w:line="240" w:lineRule="auto"/>
    </w:pPr>
    <w:tblPr>
      <w:tblStyleRowBandSize w:val="1"/>
      <w:tblStyleColBandSize w:val="1"/>
      <w:tblBorders>
        <w:top w:val="single" w:sz="4" w:space="0" w:color="90D8CB" w:themeColor="accent1" w:themeTint="99"/>
        <w:left w:val="single" w:sz="4" w:space="0" w:color="90D8CB" w:themeColor="accent1" w:themeTint="99"/>
        <w:bottom w:val="single" w:sz="4" w:space="0" w:color="90D8CB" w:themeColor="accent1" w:themeTint="99"/>
        <w:right w:val="single" w:sz="4" w:space="0" w:color="90D8CB" w:themeColor="accent1" w:themeTint="99"/>
        <w:insideH w:val="single" w:sz="4" w:space="0" w:color="90D8CB" w:themeColor="accent1" w:themeTint="99"/>
      </w:tblBorders>
    </w:tblPr>
    <w:tblStylePr w:type="firstRow">
      <w:rPr>
        <w:b/>
        <w:bCs/>
        <w:color w:val="FFFFFF" w:themeColor="background1"/>
      </w:rPr>
      <w:tblPr/>
      <w:tcPr>
        <w:tcBorders>
          <w:top w:val="single" w:sz="4" w:space="0" w:color="46BEAA" w:themeColor="accent1"/>
          <w:left w:val="single" w:sz="4" w:space="0" w:color="46BEAA" w:themeColor="accent1"/>
          <w:bottom w:val="single" w:sz="4" w:space="0" w:color="46BEAA" w:themeColor="accent1"/>
          <w:right w:val="single" w:sz="4" w:space="0" w:color="46BEAA" w:themeColor="accent1"/>
          <w:insideH w:val="nil"/>
        </w:tcBorders>
        <w:shd w:val="clear" w:color="auto" w:fill="46BEAA" w:themeFill="accent1"/>
      </w:tcPr>
    </w:tblStylePr>
    <w:tblStylePr w:type="lastRow">
      <w:rPr>
        <w:b/>
        <w:bCs/>
      </w:rPr>
      <w:tblPr/>
      <w:tcPr>
        <w:tcBorders>
          <w:top w:val="double" w:sz="4" w:space="0" w:color="90D8CB" w:themeColor="accent1" w:themeTint="99"/>
        </w:tcBorders>
      </w:tcPr>
    </w:tblStylePr>
    <w:tblStylePr w:type="firstCol">
      <w:rPr>
        <w:b/>
        <w:bCs/>
      </w:rPr>
    </w:tblStylePr>
    <w:tblStylePr w:type="lastCol">
      <w:rPr>
        <w:b/>
        <w:bCs/>
      </w:rPr>
    </w:tblStylePr>
    <w:tblStylePr w:type="band1Vert">
      <w:tblPr/>
      <w:tcPr>
        <w:shd w:val="clear" w:color="auto" w:fill="DAF2ED" w:themeFill="accent1" w:themeFillTint="33"/>
      </w:tcPr>
    </w:tblStylePr>
    <w:tblStylePr w:type="band1Horz">
      <w:tblPr/>
      <w:tcPr>
        <w:shd w:val="clear" w:color="auto" w:fill="DAF2ED" w:themeFill="accent1" w:themeFillTint="33"/>
      </w:tcPr>
    </w:tblStylePr>
  </w:style>
  <w:style w:type="table" w:styleId="ListTable4-Accent2">
    <w:name w:val="List Table 4 Accent 2"/>
    <w:basedOn w:val="TableNormal"/>
    <w:uiPriority w:val="49"/>
    <w:semiHidden/>
    <w:rsid w:val="00101CC4"/>
    <w:pPr>
      <w:spacing w:line="240" w:lineRule="auto"/>
    </w:pPr>
    <w:tblPr>
      <w:tblStyleRowBandSize w:val="1"/>
      <w:tblStyleColBandSize w:val="1"/>
      <w:tblBorders>
        <w:top w:val="single" w:sz="4" w:space="0" w:color="69CBCB" w:themeColor="accent2" w:themeTint="99"/>
        <w:left w:val="single" w:sz="4" w:space="0" w:color="69CBCB" w:themeColor="accent2" w:themeTint="99"/>
        <w:bottom w:val="single" w:sz="4" w:space="0" w:color="69CBCB" w:themeColor="accent2" w:themeTint="99"/>
        <w:right w:val="single" w:sz="4" w:space="0" w:color="69CBCB" w:themeColor="accent2" w:themeTint="99"/>
        <w:insideH w:val="single" w:sz="4" w:space="0" w:color="69CBCB" w:themeColor="accent2" w:themeTint="99"/>
      </w:tblBorders>
    </w:tblPr>
    <w:tblStylePr w:type="firstRow">
      <w:rPr>
        <w:b/>
        <w:bCs/>
        <w:color w:val="FFFFFF" w:themeColor="background1"/>
      </w:rPr>
      <w:tblPr/>
      <w:tcPr>
        <w:tcBorders>
          <w:top w:val="single" w:sz="4" w:space="0" w:color="2D8282" w:themeColor="accent2"/>
          <w:left w:val="single" w:sz="4" w:space="0" w:color="2D8282" w:themeColor="accent2"/>
          <w:bottom w:val="single" w:sz="4" w:space="0" w:color="2D8282" w:themeColor="accent2"/>
          <w:right w:val="single" w:sz="4" w:space="0" w:color="2D8282" w:themeColor="accent2"/>
          <w:insideH w:val="nil"/>
        </w:tcBorders>
        <w:shd w:val="clear" w:color="auto" w:fill="2D8282" w:themeFill="accent2"/>
      </w:tcPr>
    </w:tblStylePr>
    <w:tblStylePr w:type="lastRow">
      <w:rPr>
        <w:b/>
        <w:bCs/>
      </w:rPr>
      <w:tblPr/>
      <w:tcPr>
        <w:tcBorders>
          <w:top w:val="double" w:sz="4" w:space="0" w:color="69CBCB" w:themeColor="accent2" w:themeTint="99"/>
        </w:tcBorders>
      </w:tcPr>
    </w:tblStylePr>
    <w:tblStylePr w:type="firstCol">
      <w:rPr>
        <w:b/>
        <w:bCs/>
      </w:rPr>
    </w:tblStylePr>
    <w:tblStylePr w:type="lastCol">
      <w:rPr>
        <w:b/>
        <w:bCs/>
      </w:rPr>
    </w:tblStylePr>
    <w:tblStylePr w:type="band1Vert">
      <w:tblPr/>
      <w:tcPr>
        <w:shd w:val="clear" w:color="auto" w:fill="CDEDED" w:themeFill="accent2" w:themeFillTint="33"/>
      </w:tcPr>
    </w:tblStylePr>
    <w:tblStylePr w:type="band1Horz">
      <w:tblPr/>
      <w:tcPr>
        <w:shd w:val="clear" w:color="auto" w:fill="CDEDED" w:themeFill="accent2" w:themeFillTint="33"/>
      </w:tcPr>
    </w:tblStylePr>
  </w:style>
  <w:style w:type="table" w:styleId="ListTable4-Accent3">
    <w:name w:val="List Table 4 Accent 3"/>
    <w:basedOn w:val="TableNormal"/>
    <w:uiPriority w:val="49"/>
    <w:semiHidden/>
    <w:rsid w:val="00101CC4"/>
    <w:pPr>
      <w:spacing w:line="240" w:lineRule="auto"/>
    </w:pPr>
    <w:tblPr>
      <w:tblStyleRowBandSize w:val="1"/>
      <w:tblStyleColBandSize w:val="1"/>
      <w:tblBorders>
        <w:top w:val="single" w:sz="4" w:space="0" w:color="8DD1E4" w:themeColor="accent3" w:themeTint="99"/>
        <w:left w:val="single" w:sz="4" w:space="0" w:color="8DD1E4" w:themeColor="accent3" w:themeTint="99"/>
        <w:bottom w:val="single" w:sz="4" w:space="0" w:color="8DD1E4" w:themeColor="accent3" w:themeTint="99"/>
        <w:right w:val="single" w:sz="4" w:space="0" w:color="8DD1E4" w:themeColor="accent3" w:themeTint="99"/>
        <w:insideH w:val="single" w:sz="4" w:space="0" w:color="8DD1E4" w:themeColor="accent3" w:themeTint="99"/>
      </w:tblBorders>
    </w:tblPr>
    <w:tblStylePr w:type="firstRow">
      <w:rPr>
        <w:b/>
        <w:bCs/>
        <w:color w:val="FFFFFF" w:themeColor="background1"/>
      </w:rPr>
      <w:tblPr/>
      <w:tcPr>
        <w:tcBorders>
          <w:top w:val="single" w:sz="4" w:space="0" w:color="41B4D2" w:themeColor="accent3"/>
          <w:left w:val="single" w:sz="4" w:space="0" w:color="41B4D2" w:themeColor="accent3"/>
          <w:bottom w:val="single" w:sz="4" w:space="0" w:color="41B4D2" w:themeColor="accent3"/>
          <w:right w:val="single" w:sz="4" w:space="0" w:color="41B4D2" w:themeColor="accent3"/>
          <w:insideH w:val="nil"/>
        </w:tcBorders>
        <w:shd w:val="clear" w:color="auto" w:fill="41B4D2" w:themeFill="accent3"/>
      </w:tcPr>
    </w:tblStylePr>
    <w:tblStylePr w:type="lastRow">
      <w:rPr>
        <w:b/>
        <w:bCs/>
      </w:rPr>
      <w:tblPr/>
      <w:tcPr>
        <w:tcBorders>
          <w:top w:val="double" w:sz="4" w:space="0" w:color="8DD1E4" w:themeColor="accent3" w:themeTint="99"/>
        </w:tcBorders>
      </w:tcPr>
    </w:tblStylePr>
    <w:tblStylePr w:type="firstCol">
      <w:rPr>
        <w:b/>
        <w:bCs/>
      </w:rPr>
    </w:tblStylePr>
    <w:tblStylePr w:type="lastCol">
      <w:rPr>
        <w:b/>
        <w:bCs/>
      </w:rPr>
    </w:tblStylePr>
    <w:tblStylePr w:type="band1Vert">
      <w:tblPr/>
      <w:tcPr>
        <w:shd w:val="clear" w:color="auto" w:fill="D9EFF6" w:themeFill="accent3" w:themeFillTint="33"/>
      </w:tcPr>
    </w:tblStylePr>
    <w:tblStylePr w:type="band1Horz">
      <w:tblPr/>
      <w:tcPr>
        <w:shd w:val="clear" w:color="auto" w:fill="D9EFF6" w:themeFill="accent3" w:themeFillTint="33"/>
      </w:tcPr>
    </w:tblStylePr>
  </w:style>
  <w:style w:type="table" w:styleId="ListTable4-Accent4">
    <w:name w:val="List Table 4 Accent 4"/>
    <w:basedOn w:val="TableNormal"/>
    <w:uiPriority w:val="49"/>
    <w:semiHidden/>
    <w:rsid w:val="00101CC4"/>
    <w:pPr>
      <w:spacing w:line="240" w:lineRule="auto"/>
    </w:pPr>
    <w:tblPr>
      <w:tblStyleRowBandSize w:val="1"/>
      <w:tblStyleColBandSize w:val="1"/>
      <w:tblBorders>
        <w:top w:val="single" w:sz="4" w:space="0" w:color="F6B7BC" w:themeColor="accent4" w:themeTint="99"/>
        <w:left w:val="single" w:sz="4" w:space="0" w:color="F6B7BC" w:themeColor="accent4" w:themeTint="99"/>
        <w:bottom w:val="single" w:sz="4" w:space="0" w:color="F6B7BC" w:themeColor="accent4" w:themeTint="99"/>
        <w:right w:val="single" w:sz="4" w:space="0" w:color="F6B7BC" w:themeColor="accent4" w:themeTint="99"/>
        <w:insideH w:val="single" w:sz="4" w:space="0" w:color="F6B7BC" w:themeColor="accent4" w:themeTint="99"/>
      </w:tblBorders>
    </w:tblPr>
    <w:tblStylePr w:type="firstRow">
      <w:rPr>
        <w:b/>
        <w:bCs/>
        <w:color w:val="FFFFFF" w:themeColor="background1"/>
      </w:rPr>
      <w:tblPr/>
      <w:tcPr>
        <w:tcBorders>
          <w:top w:val="single" w:sz="4" w:space="0" w:color="F08791" w:themeColor="accent4"/>
          <w:left w:val="single" w:sz="4" w:space="0" w:color="F08791" w:themeColor="accent4"/>
          <w:bottom w:val="single" w:sz="4" w:space="0" w:color="F08791" w:themeColor="accent4"/>
          <w:right w:val="single" w:sz="4" w:space="0" w:color="F08791" w:themeColor="accent4"/>
          <w:insideH w:val="nil"/>
        </w:tcBorders>
        <w:shd w:val="clear" w:color="auto" w:fill="F08791" w:themeFill="accent4"/>
      </w:tcPr>
    </w:tblStylePr>
    <w:tblStylePr w:type="lastRow">
      <w:rPr>
        <w:b/>
        <w:bCs/>
      </w:rPr>
      <w:tblPr/>
      <w:tcPr>
        <w:tcBorders>
          <w:top w:val="double" w:sz="4" w:space="0" w:color="F6B7BC" w:themeColor="accent4" w:themeTint="99"/>
        </w:tcBorders>
      </w:tcPr>
    </w:tblStylePr>
    <w:tblStylePr w:type="firstCol">
      <w:rPr>
        <w:b/>
        <w:bCs/>
      </w:rPr>
    </w:tblStylePr>
    <w:tblStylePr w:type="lastCol">
      <w:rPr>
        <w:b/>
        <w:bCs/>
      </w:rPr>
    </w:tblStylePr>
    <w:tblStylePr w:type="band1Vert">
      <w:tblPr/>
      <w:tcPr>
        <w:shd w:val="clear" w:color="auto" w:fill="FCE7E8" w:themeFill="accent4" w:themeFillTint="33"/>
      </w:tcPr>
    </w:tblStylePr>
    <w:tblStylePr w:type="band1Horz">
      <w:tblPr/>
      <w:tcPr>
        <w:shd w:val="clear" w:color="auto" w:fill="FCE7E8" w:themeFill="accent4" w:themeFillTint="33"/>
      </w:tcPr>
    </w:tblStylePr>
  </w:style>
  <w:style w:type="table" w:styleId="ListTable4-Accent5">
    <w:name w:val="List Table 4 Accent 5"/>
    <w:basedOn w:val="TableNormal"/>
    <w:uiPriority w:val="49"/>
    <w:semiHidden/>
    <w:rsid w:val="00101CC4"/>
    <w:pPr>
      <w:spacing w:line="240" w:lineRule="auto"/>
    </w:pPr>
    <w:tblPr>
      <w:tblStyleRowBandSize w:val="1"/>
      <w:tblStyleColBandSize w:val="1"/>
      <w:tblBorders>
        <w:top w:val="single" w:sz="4" w:space="0" w:color="FFF2AE" w:themeColor="accent5" w:themeTint="99"/>
        <w:left w:val="single" w:sz="4" w:space="0" w:color="FFF2AE" w:themeColor="accent5" w:themeTint="99"/>
        <w:bottom w:val="single" w:sz="4" w:space="0" w:color="FFF2AE" w:themeColor="accent5" w:themeTint="99"/>
        <w:right w:val="single" w:sz="4" w:space="0" w:color="FFF2AE" w:themeColor="accent5" w:themeTint="99"/>
        <w:insideH w:val="single" w:sz="4" w:space="0" w:color="FFF2AE" w:themeColor="accent5" w:themeTint="99"/>
      </w:tblBorders>
    </w:tblPr>
    <w:tblStylePr w:type="firstRow">
      <w:rPr>
        <w:b/>
        <w:bCs/>
        <w:color w:val="FFFFFF" w:themeColor="background1"/>
      </w:rPr>
      <w:tblPr/>
      <w:tcPr>
        <w:tcBorders>
          <w:top w:val="single" w:sz="4" w:space="0" w:color="FFEB78" w:themeColor="accent5"/>
          <w:left w:val="single" w:sz="4" w:space="0" w:color="FFEB78" w:themeColor="accent5"/>
          <w:bottom w:val="single" w:sz="4" w:space="0" w:color="FFEB78" w:themeColor="accent5"/>
          <w:right w:val="single" w:sz="4" w:space="0" w:color="FFEB78" w:themeColor="accent5"/>
          <w:insideH w:val="nil"/>
        </w:tcBorders>
        <w:shd w:val="clear" w:color="auto" w:fill="FFEB78" w:themeFill="accent5"/>
      </w:tcPr>
    </w:tblStylePr>
    <w:tblStylePr w:type="lastRow">
      <w:rPr>
        <w:b/>
        <w:bCs/>
      </w:rPr>
      <w:tblPr/>
      <w:tcPr>
        <w:tcBorders>
          <w:top w:val="double" w:sz="4" w:space="0" w:color="FFF2AE" w:themeColor="accent5" w:themeTint="99"/>
        </w:tcBorders>
      </w:tcPr>
    </w:tblStylePr>
    <w:tblStylePr w:type="firstCol">
      <w:rPr>
        <w:b/>
        <w:bCs/>
      </w:rPr>
    </w:tblStylePr>
    <w:tblStylePr w:type="lastCol">
      <w:rPr>
        <w:b/>
        <w:bCs/>
      </w:rPr>
    </w:tblStylePr>
    <w:tblStylePr w:type="band1Vert">
      <w:tblPr/>
      <w:tcPr>
        <w:shd w:val="clear" w:color="auto" w:fill="FFFAE4" w:themeFill="accent5" w:themeFillTint="33"/>
      </w:tcPr>
    </w:tblStylePr>
    <w:tblStylePr w:type="band1Horz">
      <w:tblPr/>
      <w:tcPr>
        <w:shd w:val="clear" w:color="auto" w:fill="FFFAE4" w:themeFill="accent5" w:themeFillTint="33"/>
      </w:tcPr>
    </w:tblStylePr>
  </w:style>
  <w:style w:type="table" w:styleId="ListTable4-Accent6">
    <w:name w:val="List Table 4 Accent 6"/>
    <w:basedOn w:val="TableNormal"/>
    <w:uiPriority w:val="49"/>
    <w:semiHidden/>
    <w:rsid w:val="00101CC4"/>
    <w:pPr>
      <w:spacing w:line="240" w:lineRule="auto"/>
    </w:pPr>
    <w:tblPr>
      <w:tblStyleRowBandSize w:val="1"/>
      <w:tblStyleColBandSize w:val="1"/>
      <w:tblBorders>
        <w:top w:val="single" w:sz="4" w:space="0" w:color="21AEFF" w:themeColor="accent6" w:themeTint="99"/>
        <w:left w:val="single" w:sz="4" w:space="0" w:color="21AEFF" w:themeColor="accent6" w:themeTint="99"/>
        <w:bottom w:val="single" w:sz="4" w:space="0" w:color="21AEFF" w:themeColor="accent6" w:themeTint="99"/>
        <w:right w:val="single" w:sz="4" w:space="0" w:color="21AEFF" w:themeColor="accent6" w:themeTint="99"/>
        <w:insideH w:val="single" w:sz="4" w:space="0" w:color="21AEFF" w:themeColor="accent6" w:themeTint="99"/>
      </w:tblBorders>
    </w:tblPr>
    <w:tblStylePr w:type="firstRow">
      <w:rPr>
        <w:b/>
        <w:bCs/>
        <w:color w:val="FFFFFF" w:themeColor="background1"/>
      </w:rPr>
      <w:tblPr/>
      <w:tcPr>
        <w:tcBorders>
          <w:top w:val="single" w:sz="4" w:space="0" w:color="005A8C" w:themeColor="accent6"/>
          <w:left w:val="single" w:sz="4" w:space="0" w:color="005A8C" w:themeColor="accent6"/>
          <w:bottom w:val="single" w:sz="4" w:space="0" w:color="005A8C" w:themeColor="accent6"/>
          <w:right w:val="single" w:sz="4" w:space="0" w:color="005A8C" w:themeColor="accent6"/>
          <w:insideH w:val="nil"/>
        </w:tcBorders>
        <w:shd w:val="clear" w:color="auto" w:fill="005A8C" w:themeFill="accent6"/>
      </w:tcPr>
    </w:tblStylePr>
    <w:tblStylePr w:type="lastRow">
      <w:rPr>
        <w:b/>
        <w:bCs/>
      </w:rPr>
      <w:tblPr/>
      <w:tcPr>
        <w:tcBorders>
          <w:top w:val="double" w:sz="4" w:space="0" w:color="21AEFF" w:themeColor="accent6" w:themeTint="99"/>
        </w:tcBorders>
      </w:tcPr>
    </w:tblStylePr>
    <w:tblStylePr w:type="firstCol">
      <w:rPr>
        <w:b/>
        <w:bCs/>
      </w:rPr>
    </w:tblStylePr>
    <w:tblStylePr w:type="lastCol">
      <w:rPr>
        <w:b/>
        <w:bCs/>
      </w:rPr>
    </w:tblStylePr>
    <w:tblStylePr w:type="band1Vert">
      <w:tblPr/>
      <w:tcPr>
        <w:shd w:val="clear" w:color="auto" w:fill="B5E4FF" w:themeFill="accent6" w:themeFillTint="33"/>
      </w:tcPr>
    </w:tblStylePr>
    <w:tblStylePr w:type="band1Horz">
      <w:tblPr/>
      <w:tcPr>
        <w:shd w:val="clear" w:color="auto" w:fill="B5E4FF" w:themeFill="accent6" w:themeFillTint="33"/>
      </w:tcPr>
    </w:tblStylePr>
  </w:style>
  <w:style w:type="table" w:styleId="ListTable5Dark">
    <w:name w:val="List Table 5 Dark"/>
    <w:basedOn w:val="TableNormal"/>
    <w:uiPriority w:val="50"/>
    <w:semiHidden/>
    <w:rsid w:val="00101CC4"/>
    <w:pPr>
      <w:spacing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semiHidden/>
    <w:rsid w:val="00101CC4"/>
    <w:pPr>
      <w:spacing w:line="240" w:lineRule="auto"/>
    </w:pPr>
    <w:rPr>
      <w:color w:val="FFFFFF" w:themeColor="background1"/>
    </w:rPr>
    <w:tblPr>
      <w:tblStyleRowBandSize w:val="1"/>
      <w:tblStyleColBandSize w:val="1"/>
      <w:tblBorders>
        <w:top w:val="single" w:sz="24" w:space="0" w:color="46BEAA" w:themeColor="accent1"/>
        <w:left w:val="single" w:sz="24" w:space="0" w:color="46BEAA" w:themeColor="accent1"/>
        <w:bottom w:val="single" w:sz="24" w:space="0" w:color="46BEAA" w:themeColor="accent1"/>
        <w:right w:val="single" w:sz="24" w:space="0" w:color="46BEAA" w:themeColor="accent1"/>
      </w:tblBorders>
    </w:tblPr>
    <w:tcPr>
      <w:shd w:val="clear" w:color="auto" w:fill="46BEAA"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semiHidden/>
    <w:rsid w:val="00101CC4"/>
    <w:pPr>
      <w:spacing w:line="240" w:lineRule="auto"/>
    </w:pPr>
    <w:rPr>
      <w:color w:val="FFFFFF" w:themeColor="background1"/>
    </w:rPr>
    <w:tblPr>
      <w:tblStyleRowBandSize w:val="1"/>
      <w:tblStyleColBandSize w:val="1"/>
      <w:tblBorders>
        <w:top w:val="single" w:sz="24" w:space="0" w:color="2D8282" w:themeColor="accent2"/>
        <w:left w:val="single" w:sz="24" w:space="0" w:color="2D8282" w:themeColor="accent2"/>
        <w:bottom w:val="single" w:sz="24" w:space="0" w:color="2D8282" w:themeColor="accent2"/>
        <w:right w:val="single" w:sz="24" w:space="0" w:color="2D8282" w:themeColor="accent2"/>
      </w:tblBorders>
    </w:tblPr>
    <w:tcPr>
      <w:shd w:val="clear" w:color="auto" w:fill="2D8282"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semiHidden/>
    <w:rsid w:val="00101CC4"/>
    <w:pPr>
      <w:spacing w:line="240" w:lineRule="auto"/>
    </w:pPr>
    <w:rPr>
      <w:color w:val="FFFFFF" w:themeColor="background1"/>
    </w:rPr>
    <w:tblPr>
      <w:tblStyleRowBandSize w:val="1"/>
      <w:tblStyleColBandSize w:val="1"/>
      <w:tblBorders>
        <w:top w:val="single" w:sz="24" w:space="0" w:color="41B4D2" w:themeColor="accent3"/>
        <w:left w:val="single" w:sz="24" w:space="0" w:color="41B4D2" w:themeColor="accent3"/>
        <w:bottom w:val="single" w:sz="24" w:space="0" w:color="41B4D2" w:themeColor="accent3"/>
        <w:right w:val="single" w:sz="24" w:space="0" w:color="41B4D2" w:themeColor="accent3"/>
      </w:tblBorders>
    </w:tblPr>
    <w:tcPr>
      <w:shd w:val="clear" w:color="auto" w:fill="41B4D2"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semiHidden/>
    <w:rsid w:val="00101CC4"/>
    <w:pPr>
      <w:spacing w:line="240" w:lineRule="auto"/>
    </w:pPr>
    <w:rPr>
      <w:color w:val="FFFFFF" w:themeColor="background1"/>
    </w:rPr>
    <w:tblPr>
      <w:tblStyleRowBandSize w:val="1"/>
      <w:tblStyleColBandSize w:val="1"/>
      <w:tblBorders>
        <w:top w:val="single" w:sz="24" w:space="0" w:color="F08791" w:themeColor="accent4"/>
        <w:left w:val="single" w:sz="24" w:space="0" w:color="F08791" w:themeColor="accent4"/>
        <w:bottom w:val="single" w:sz="24" w:space="0" w:color="F08791" w:themeColor="accent4"/>
        <w:right w:val="single" w:sz="24" w:space="0" w:color="F08791" w:themeColor="accent4"/>
      </w:tblBorders>
    </w:tblPr>
    <w:tcPr>
      <w:shd w:val="clear" w:color="auto" w:fill="F08791"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semiHidden/>
    <w:rsid w:val="00101CC4"/>
    <w:pPr>
      <w:spacing w:line="240" w:lineRule="auto"/>
    </w:pPr>
    <w:rPr>
      <w:color w:val="FFFFFF" w:themeColor="background1"/>
    </w:rPr>
    <w:tblPr>
      <w:tblStyleRowBandSize w:val="1"/>
      <w:tblStyleColBandSize w:val="1"/>
      <w:tblBorders>
        <w:top w:val="single" w:sz="24" w:space="0" w:color="FFEB78" w:themeColor="accent5"/>
        <w:left w:val="single" w:sz="24" w:space="0" w:color="FFEB78" w:themeColor="accent5"/>
        <w:bottom w:val="single" w:sz="24" w:space="0" w:color="FFEB78" w:themeColor="accent5"/>
        <w:right w:val="single" w:sz="24" w:space="0" w:color="FFEB78" w:themeColor="accent5"/>
      </w:tblBorders>
    </w:tblPr>
    <w:tcPr>
      <w:shd w:val="clear" w:color="auto" w:fill="FFEB78"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semiHidden/>
    <w:rsid w:val="00101CC4"/>
    <w:pPr>
      <w:spacing w:line="240" w:lineRule="auto"/>
    </w:pPr>
    <w:rPr>
      <w:color w:val="FFFFFF" w:themeColor="background1"/>
    </w:rPr>
    <w:tblPr>
      <w:tblStyleRowBandSize w:val="1"/>
      <w:tblStyleColBandSize w:val="1"/>
      <w:tblBorders>
        <w:top w:val="single" w:sz="24" w:space="0" w:color="005A8C" w:themeColor="accent6"/>
        <w:left w:val="single" w:sz="24" w:space="0" w:color="005A8C" w:themeColor="accent6"/>
        <w:bottom w:val="single" w:sz="24" w:space="0" w:color="005A8C" w:themeColor="accent6"/>
        <w:right w:val="single" w:sz="24" w:space="0" w:color="005A8C" w:themeColor="accent6"/>
      </w:tblBorders>
    </w:tblPr>
    <w:tcPr>
      <w:shd w:val="clear" w:color="auto" w:fill="005A8C"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urful">
    <w:name w:val="List Table 6 Colorful"/>
    <w:basedOn w:val="TableNormal"/>
    <w:uiPriority w:val="51"/>
    <w:semiHidden/>
    <w:rsid w:val="00101CC4"/>
    <w:pPr>
      <w:spacing w:line="240" w:lineRule="auto"/>
    </w:p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urfulAccent1">
    <w:name w:val="List Table 6 Colorful Accent 1"/>
    <w:basedOn w:val="TableNormal"/>
    <w:uiPriority w:val="51"/>
    <w:semiHidden/>
    <w:rsid w:val="00101CC4"/>
    <w:pPr>
      <w:spacing w:line="240" w:lineRule="auto"/>
    </w:pPr>
    <w:rPr>
      <w:color w:val="329080" w:themeColor="accent1" w:themeShade="BF"/>
    </w:rPr>
    <w:tblPr>
      <w:tblStyleRowBandSize w:val="1"/>
      <w:tblStyleColBandSize w:val="1"/>
      <w:tblBorders>
        <w:top w:val="single" w:sz="4" w:space="0" w:color="46BEAA" w:themeColor="accent1"/>
        <w:bottom w:val="single" w:sz="4" w:space="0" w:color="46BEAA" w:themeColor="accent1"/>
      </w:tblBorders>
    </w:tblPr>
    <w:tblStylePr w:type="firstRow">
      <w:rPr>
        <w:b/>
        <w:bCs/>
      </w:rPr>
      <w:tblPr/>
      <w:tcPr>
        <w:tcBorders>
          <w:bottom w:val="single" w:sz="4" w:space="0" w:color="46BEAA" w:themeColor="accent1"/>
        </w:tcBorders>
      </w:tcPr>
    </w:tblStylePr>
    <w:tblStylePr w:type="lastRow">
      <w:rPr>
        <w:b/>
        <w:bCs/>
      </w:rPr>
      <w:tblPr/>
      <w:tcPr>
        <w:tcBorders>
          <w:top w:val="double" w:sz="4" w:space="0" w:color="46BEAA" w:themeColor="accent1"/>
        </w:tcBorders>
      </w:tcPr>
    </w:tblStylePr>
    <w:tblStylePr w:type="firstCol">
      <w:rPr>
        <w:b/>
        <w:bCs/>
      </w:rPr>
    </w:tblStylePr>
    <w:tblStylePr w:type="lastCol">
      <w:rPr>
        <w:b/>
        <w:bCs/>
      </w:rPr>
    </w:tblStylePr>
    <w:tblStylePr w:type="band1Vert">
      <w:tblPr/>
      <w:tcPr>
        <w:shd w:val="clear" w:color="auto" w:fill="DAF2ED" w:themeFill="accent1" w:themeFillTint="33"/>
      </w:tcPr>
    </w:tblStylePr>
    <w:tblStylePr w:type="band1Horz">
      <w:tblPr/>
      <w:tcPr>
        <w:shd w:val="clear" w:color="auto" w:fill="DAF2ED" w:themeFill="accent1" w:themeFillTint="33"/>
      </w:tcPr>
    </w:tblStylePr>
  </w:style>
  <w:style w:type="table" w:styleId="ListTable6ColourfulAccent2">
    <w:name w:val="List Table 6 Colorful Accent 2"/>
    <w:basedOn w:val="TableNormal"/>
    <w:uiPriority w:val="51"/>
    <w:semiHidden/>
    <w:rsid w:val="00101CC4"/>
    <w:pPr>
      <w:spacing w:line="240" w:lineRule="auto"/>
    </w:pPr>
    <w:rPr>
      <w:color w:val="216161" w:themeColor="accent2" w:themeShade="BF"/>
    </w:rPr>
    <w:tblPr>
      <w:tblStyleRowBandSize w:val="1"/>
      <w:tblStyleColBandSize w:val="1"/>
      <w:tblBorders>
        <w:top w:val="single" w:sz="4" w:space="0" w:color="2D8282" w:themeColor="accent2"/>
        <w:bottom w:val="single" w:sz="4" w:space="0" w:color="2D8282" w:themeColor="accent2"/>
      </w:tblBorders>
    </w:tblPr>
    <w:tblStylePr w:type="firstRow">
      <w:rPr>
        <w:b/>
        <w:bCs/>
      </w:rPr>
      <w:tblPr/>
      <w:tcPr>
        <w:tcBorders>
          <w:bottom w:val="single" w:sz="4" w:space="0" w:color="2D8282" w:themeColor="accent2"/>
        </w:tcBorders>
      </w:tcPr>
    </w:tblStylePr>
    <w:tblStylePr w:type="lastRow">
      <w:rPr>
        <w:b/>
        <w:bCs/>
      </w:rPr>
      <w:tblPr/>
      <w:tcPr>
        <w:tcBorders>
          <w:top w:val="double" w:sz="4" w:space="0" w:color="2D8282" w:themeColor="accent2"/>
        </w:tcBorders>
      </w:tcPr>
    </w:tblStylePr>
    <w:tblStylePr w:type="firstCol">
      <w:rPr>
        <w:b/>
        <w:bCs/>
      </w:rPr>
    </w:tblStylePr>
    <w:tblStylePr w:type="lastCol">
      <w:rPr>
        <w:b/>
        <w:bCs/>
      </w:rPr>
    </w:tblStylePr>
    <w:tblStylePr w:type="band1Vert">
      <w:tblPr/>
      <w:tcPr>
        <w:shd w:val="clear" w:color="auto" w:fill="CDEDED" w:themeFill="accent2" w:themeFillTint="33"/>
      </w:tcPr>
    </w:tblStylePr>
    <w:tblStylePr w:type="band1Horz">
      <w:tblPr/>
      <w:tcPr>
        <w:shd w:val="clear" w:color="auto" w:fill="CDEDED" w:themeFill="accent2" w:themeFillTint="33"/>
      </w:tcPr>
    </w:tblStylePr>
  </w:style>
  <w:style w:type="table" w:styleId="ListTable6ColourfulAccent3">
    <w:name w:val="List Table 6 Colorful Accent 3"/>
    <w:basedOn w:val="TableNormal"/>
    <w:uiPriority w:val="51"/>
    <w:semiHidden/>
    <w:rsid w:val="00101CC4"/>
    <w:pPr>
      <w:spacing w:line="240" w:lineRule="auto"/>
    </w:pPr>
    <w:rPr>
      <w:color w:val="278BA6" w:themeColor="accent3" w:themeShade="BF"/>
    </w:rPr>
    <w:tblPr>
      <w:tblStyleRowBandSize w:val="1"/>
      <w:tblStyleColBandSize w:val="1"/>
      <w:tblBorders>
        <w:top w:val="single" w:sz="4" w:space="0" w:color="41B4D2" w:themeColor="accent3"/>
        <w:bottom w:val="single" w:sz="4" w:space="0" w:color="41B4D2" w:themeColor="accent3"/>
      </w:tblBorders>
    </w:tblPr>
    <w:tblStylePr w:type="firstRow">
      <w:rPr>
        <w:b/>
        <w:bCs/>
      </w:rPr>
      <w:tblPr/>
      <w:tcPr>
        <w:tcBorders>
          <w:bottom w:val="single" w:sz="4" w:space="0" w:color="41B4D2" w:themeColor="accent3"/>
        </w:tcBorders>
      </w:tcPr>
    </w:tblStylePr>
    <w:tblStylePr w:type="lastRow">
      <w:rPr>
        <w:b/>
        <w:bCs/>
      </w:rPr>
      <w:tblPr/>
      <w:tcPr>
        <w:tcBorders>
          <w:top w:val="double" w:sz="4" w:space="0" w:color="41B4D2" w:themeColor="accent3"/>
        </w:tcBorders>
      </w:tcPr>
    </w:tblStylePr>
    <w:tblStylePr w:type="firstCol">
      <w:rPr>
        <w:b/>
        <w:bCs/>
      </w:rPr>
    </w:tblStylePr>
    <w:tblStylePr w:type="lastCol">
      <w:rPr>
        <w:b/>
        <w:bCs/>
      </w:rPr>
    </w:tblStylePr>
    <w:tblStylePr w:type="band1Vert">
      <w:tblPr/>
      <w:tcPr>
        <w:shd w:val="clear" w:color="auto" w:fill="D9EFF6" w:themeFill="accent3" w:themeFillTint="33"/>
      </w:tcPr>
    </w:tblStylePr>
    <w:tblStylePr w:type="band1Horz">
      <w:tblPr/>
      <w:tcPr>
        <w:shd w:val="clear" w:color="auto" w:fill="D9EFF6" w:themeFill="accent3" w:themeFillTint="33"/>
      </w:tcPr>
    </w:tblStylePr>
  </w:style>
  <w:style w:type="table" w:styleId="ListTable6ColourfulAccent4">
    <w:name w:val="List Table 6 Colorful Accent 4"/>
    <w:basedOn w:val="TableNormal"/>
    <w:uiPriority w:val="51"/>
    <w:semiHidden/>
    <w:rsid w:val="00101CC4"/>
    <w:pPr>
      <w:spacing w:line="240" w:lineRule="auto"/>
    </w:pPr>
    <w:rPr>
      <w:color w:val="E53343" w:themeColor="accent4" w:themeShade="BF"/>
    </w:rPr>
    <w:tblPr>
      <w:tblStyleRowBandSize w:val="1"/>
      <w:tblStyleColBandSize w:val="1"/>
      <w:tblBorders>
        <w:top w:val="single" w:sz="4" w:space="0" w:color="F08791" w:themeColor="accent4"/>
        <w:bottom w:val="single" w:sz="4" w:space="0" w:color="F08791" w:themeColor="accent4"/>
      </w:tblBorders>
    </w:tblPr>
    <w:tblStylePr w:type="firstRow">
      <w:rPr>
        <w:b/>
        <w:bCs/>
      </w:rPr>
      <w:tblPr/>
      <w:tcPr>
        <w:tcBorders>
          <w:bottom w:val="single" w:sz="4" w:space="0" w:color="F08791" w:themeColor="accent4"/>
        </w:tcBorders>
      </w:tcPr>
    </w:tblStylePr>
    <w:tblStylePr w:type="lastRow">
      <w:rPr>
        <w:b/>
        <w:bCs/>
      </w:rPr>
      <w:tblPr/>
      <w:tcPr>
        <w:tcBorders>
          <w:top w:val="double" w:sz="4" w:space="0" w:color="F08791" w:themeColor="accent4"/>
        </w:tcBorders>
      </w:tcPr>
    </w:tblStylePr>
    <w:tblStylePr w:type="firstCol">
      <w:rPr>
        <w:b/>
        <w:bCs/>
      </w:rPr>
    </w:tblStylePr>
    <w:tblStylePr w:type="lastCol">
      <w:rPr>
        <w:b/>
        <w:bCs/>
      </w:rPr>
    </w:tblStylePr>
    <w:tblStylePr w:type="band1Vert">
      <w:tblPr/>
      <w:tcPr>
        <w:shd w:val="clear" w:color="auto" w:fill="FCE7E8" w:themeFill="accent4" w:themeFillTint="33"/>
      </w:tcPr>
    </w:tblStylePr>
    <w:tblStylePr w:type="band1Horz">
      <w:tblPr/>
      <w:tcPr>
        <w:shd w:val="clear" w:color="auto" w:fill="FCE7E8" w:themeFill="accent4" w:themeFillTint="33"/>
      </w:tcPr>
    </w:tblStylePr>
  </w:style>
  <w:style w:type="table" w:styleId="ListTable6ColourfulAccent5">
    <w:name w:val="List Table 6 Colorful Accent 5"/>
    <w:basedOn w:val="TableNormal"/>
    <w:uiPriority w:val="51"/>
    <w:semiHidden/>
    <w:rsid w:val="00101CC4"/>
    <w:pPr>
      <w:spacing w:line="240" w:lineRule="auto"/>
    </w:pPr>
    <w:rPr>
      <w:color w:val="FFDC19" w:themeColor="accent5" w:themeShade="BF"/>
    </w:rPr>
    <w:tblPr>
      <w:tblStyleRowBandSize w:val="1"/>
      <w:tblStyleColBandSize w:val="1"/>
      <w:tblBorders>
        <w:top w:val="single" w:sz="4" w:space="0" w:color="FFEB78" w:themeColor="accent5"/>
        <w:bottom w:val="single" w:sz="4" w:space="0" w:color="FFEB78" w:themeColor="accent5"/>
      </w:tblBorders>
    </w:tblPr>
    <w:tblStylePr w:type="firstRow">
      <w:rPr>
        <w:b/>
        <w:bCs/>
      </w:rPr>
      <w:tblPr/>
      <w:tcPr>
        <w:tcBorders>
          <w:bottom w:val="single" w:sz="4" w:space="0" w:color="FFEB78" w:themeColor="accent5"/>
        </w:tcBorders>
      </w:tcPr>
    </w:tblStylePr>
    <w:tblStylePr w:type="lastRow">
      <w:rPr>
        <w:b/>
        <w:bCs/>
      </w:rPr>
      <w:tblPr/>
      <w:tcPr>
        <w:tcBorders>
          <w:top w:val="double" w:sz="4" w:space="0" w:color="FFEB78" w:themeColor="accent5"/>
        </w:tcBorders>
      </w:tcPr>
    </w:tblStylePr>
    <w:tblStylePr w:type="firstCol">
      <w:rPr>
        <w:b/>
        <w:bCs/>
      </w:rPr>
    </w:tblStylePr>
    <w:tblStylePr w:type="lastCol">
      <w:rPr>
        <w:b/>
        <w:bCs/>
      </w:rPr>
    </w:tblStylePr>
    <w:tblStylePr w:type="band1Vert">
      <w:tblPr/>
      <w:tcPr>
        <w:shd w:val="clear" w:color="auto" w:fill="FFFAE4" w:themeFill="accent5" w:themeFillTint="33"/>
      </w:tcPr>
    </w:tblStylePr>
    <w:tblStylePr w:type="band1Horz">
      <w:tblPr/>
      <w:tcPr>
        <w:shd w:val="clear" w:color="auto" w:fill="FFFAE4" w:themeFill="accent5" w:themeFillTint="33"/>
      </w:tcPr>
    </w:tblStylePr>
  </w:style>
  <w:style w:type="table" w:styleId="ListTable6ColourfulAccent6">
    <w:name w:val="List Table 6 Colorful Accent 6"/>
    <w:basedOn w:val="TableNormal"/>
    <w:uiPriority w:val="51"/>
    <w:semiHidden/>
    <w:rsid w:val="00101CC4"/>
    <w:pPr>
      <w:spacing w:line="240" w:lineRule="auto"/>
    </w:pPr>
    <w:rPr>
      <w:color w:val="004268" w:themeColor="accent6" w:themeShade="BF"/>
    </w:rPr>
    <w:tblPr>
      <w:tblStyleRowBandSize w:val="1"/>
      <w:tblStyleColBandSize w:val="1"/>
      <w:tblBorders>
        <w:top w:val="single" w:sz="4" w:space="0" w:color="005A8C" w:themeColor="accent6"/>
        <w:bottom w:val="single" w:sz="4" w:space="0" w:color="005A8C" w:themeColor="accent6"/>
      </w:tblBorders>
    </w:tblPr>
    <w:tblStylePr w:type="firstRow">
      <w:rPr>
        <w:b/>
        <w:bCs/>
      </w:rPr>
      <w:tblPr/>
      <w:tcPr>
        <w:tcBorders>
          <w:bottom w:val="single" w:sz="4" w:space="0" w:color="005A8C" w:themeColor="accent6"/>
        </w:tcBorders>
      </w:tcPr>
    </w:tblStylePr>
    <w:tblStylePr w:type="lastRow">
      <w:rPr>
        <w:b/>
        <w:bCs/>
      </w:rPr>
      <w:tblPr/>
      <w:tcPr>
        <w:tcBorders>
          <w:top w:val="double" w:sz="4" w:space="0" w:color="005A8C" w:themeColor="accent6"/>
        </w:tcBorders>
      </w:tcPr>
    </w:tblStylePr>
    <w:tblStylePr w:type="firstCol">
      <w:rPr>
        <w:b/>
        <w:bCs/>
      </w:rPr>
    </w:tblStylePr>
    <w:tblStylePr w:type="lastCol">
      <w:rPr>
        <w:b/>
        <w:bCs/>
      </w:rPr>
    </w:tblStylePr>
    <w:tblStylePr w:type="band1Vert">
      <w:tblPr/>
      <w:tcPr>
        <w:shd w:val="clear" w:color="auto" w:fill="B5E4FF" w:themeFill="accent6" w:themeFillTint="33"/>
      </w:tcPr>
    </w:tblStylePr>
    <w:tblStylePr w:type="band1Horz">
      <w:tblPr/>
      <w:tcPr>
        <w:shd w:val="clear" w:color="auto" w:fill="B5E4FF" w:themeFill="accent6" w:themeFillTint="33"/>
      </w:tcPr>
    </w:tblStylePr>
  </w:style>
  <w:style w:type="table" w:styleId="ListTable7Colourful">
    <w:name w:val="List Table 7 Colorful"/>
    <w:basedOn w:val="TableNormal"/>
    <w:uiPriority w:val="52"/>
    <w:semiHidden/>
    <w:rsid w:val="00101CC4"/>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1">
    <w:name w:val="List Table 7 Colorful Accent 1"/>
    <w:basedOn w:val="TableNormal"/>
    <w:uiPriority w:val="52"/>
    <w:semiHidden/>
    <w:rsid w:val="00101CC4"/>
    <w:pPr>
      <w:spacing w:line="240" w:lineRule="auto"/>
    </w:pPr>
    <w:rPr>
      <w:color w:val="329080"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6BEAA"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6BEAA"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6BEAA"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6BEAA" w:themeColor="accent1"/>
        </w:tcBorders>
        <w:shd w:val="clear" w:color="auto" w:fill="FFFFFF" w:themeFill="background1"/>
      </w:tcPr>
    </w:tblStylePr>
    <w:tblStylePr w:type="band1Vert">
      <w:tblPr/>
      <w:tcPr>
        <w:shd w:val="clear" w:color="auto" w:fill="DAF2ED" w:themeFill="accent1" w:themeFillTint="33"/>
      </w:tcPr>
    </w:tblStylePr>
    <w:tblStylePr w:type="band1Horz">
      <w:tblPr/>
      <w:tcPr>
        <w:shd w:val="clear" w:color="auto" w:fill="DAF2ED"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2">
    <w:name w:val="List Table 7 Colorful Accent 2"/>
    <w:basedOn w:val="TableNormal"/>
    <w:uiPriority w:val="52"/>
    <w:semiHidden/>
    <w:rsid w:val="00101CC4"/>
    <w:pPr>
      <w:spacing w:line="240" w:lineRule="auto"/>
    </w:pPr>
    <w:rPr>
      <w:color w:val="21616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D8282"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D8282"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D8282"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D8282" w:themeColor="accent2"/>
        </w:tcBorders>
        <w:shd w:val="clear" w:color="auto" w:fill="FFFFFF" w:themeFill="background1"/>
      </w:tcPr>
    </w:tblStylePr>
    <w:tblStylePr w:type="band1Vert">
      <w:tblPr/>
      <w:tcPr>
        <w:shd w:val="clear" w:color="auto" w:fill="CDEDED" w:themeFill="accent2" w:themeFillTint="33"/>
      </w:tcPr>
    </w:tblStylePr>
    <w:tblStylePr w:type="band1Horz">
      <w:tblPr/>
      <w:tcPr>
        <w:shd w:val="clear" w:color="auto" w:fill="CDEDED"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3">
    <w:name w:val="List Table 7 Colorful Accent 3"/>
    <w:basedOn w:val="TableNormal"/>
    <w:uiPriority w:val="52"/>
    <w:semiHidden/>
    <w:rsid w:val="00101CC4"/>
    <w:pPr>
      <w:spacing w:line="240" w:lineRule="auto"/>
    </w:pPr>
    <w:rPr>
      <w:color w:val="278BA6"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1B4D2"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1B4D2"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1B4D2"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1B4D2" w:themeColor="accent3"/>
        </w:tcBorders>
        <w:shd w:val="clear" w:color="auto" w:fill="FFFFFF" w:themeFill="background1"/>
      </w:tcPr>
    </w:tblStylePr>
    <w:tblStylePr w:type="band1Vert">
      <w:tblPr/>
      <w:tcPr>
        <w:shd w:val="clear" w:color="auto" w:fill="D9EFF6" w:themeFill="accent3" w:themeFillTint="33"/>
      </w:tcPr>
    </w:tblStylePr>
    <w:tblStylePr w:type="band1Horz">
      <w:tblPr/>
      <w:tcPr>
        <w:shd w:val="clear" w:color="auto" w:fill="D9EFF6"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4">
    <w:name w:val="List Table 7 Colorful Accent 4"/>
    <w:basedOn w:val="TableNormal"/>
    <w:uiPriority w:val="52"/>
    <w:semiHidden/>
    <w:rsid w:val="00101CC4"/>
    <w:pPr>
      <w:spacing w:line="240" w:lineRule="auto"/>
    </w:pPr>
    <w:rPr>
      <w:color w:val="E53343"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08791"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08791"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08791"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08791" w:themeColor="accent4"/>
        </w:tcBorders>
        <w:shd w:val="clear" w:color="auto" w:fill="FFFFFF" w:themeFill="background1"/>
      </w:tcPr>
    </w:tblStylePr>
    <w:tblStylePr w:type="band1Vert">
      <w:tblPr/>
      <w:tcPr>
        <w:shd w:val="clear" w:color="auto" w:fill="FCE7E8" w:themeFill="accent4" w:themeFillTint="33"/>
      </w:tcPr>
    </w:tblStylePr>
    <w:tblStylePr w:type="band1Horz">
      <w:tblPr/>
      <w:tcPr>
        <w:shd w:val="clear" w:color="auto" w:fill="FCE7E8"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5">
    <w:name w:val="List Table 7 Colorful Accent 5"/>
    <w:basedOn w:val="TableNormal"/>
    <w:uiPriority w:val="52"/>
    <w:semiHidden/>
    <w:rsid w:val="00101CC4"/>
    <w:pPr>
      <w:spacing w:line="240" w:lineRule="auto"/>
    </w:pPr>
    <w:rPr>
      <w:color w:val="FFDC19"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EB78"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EB78"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EB78"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EB78" w:themeColor="accent5"/>
        </w:tcBorders>
        <w:shd w:val="clear" w:color="auto" w:fill="FFFFFF" w:themeFill="background1"/>
      </w:tcPr>
    </w:tblStylePr>
    <w:tblStylePr w:type="band1Vert">
      <w:tblPr/>
      <w:tcPr>
        <w:shd w:val="clear" w:color="auto" w:fill="FFFAE4" w:themeFill="accent5" w:themeFillTint="33"/>
      </w:tcPr>
    </w:tblStylePr>
    <w:tblStylePr w:type="band1Horz">
      <w:tblPr/>
      <w:tcPr>
        <w:shd w:val="clear" w:color="auto" w:fill="FFFAE4"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6">
    <w:name w:val="List Table 7 Colorful Accent 6"/>
    <w:basedOn w:val="TableNormal"/>
    <w:uiPriority w:val="52"/>
    <w:semiHidden/>
    <w:rsid w:val="00101CC4"/>
    <w:pPr>
      <w:spacing w:line="240" w:lineRule="auto"/>
    </w:pPr>
    <w:rPr>
      <w:color w:val="004268"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5A8C"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5A8C"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5A8C"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5A8C" w:themeColor="accent6"/>
        </w:tcBorders>
        <w:shd w:val="clear" w:color="auto" w:fill="FFFFFF" w:themeFill="background1"/>
      </w:tcPr>
    </w:tblStylePr>
    <w:tblStylePr w:type="band1Vert">
      <w:tblPr/>
      <w:tcPr>
        <w:shd w:val="clear" w:color="auto" w:fill="B5E4FF" w:themeFill="accent6" w:themeFillTint="33"/>
      </w:tcPr>
    </w:tblStylePr>
    <w:tblStylePr w:type="band1Horz">
      <w:tblPr/>
      <w:tcPr>
        <w:shd w:val="clear" w:color="auto" w:fill="B5E4FF"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1">
    <w:name w:val="Plain Table 1"/>
    <w:basedOn w:val="TableNormal"/>
    <w:uiPriority w:val="41"/>
    <w:semiHidden/>
    <w:rsid w:val="00101CC4"/>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semiHidden/>
    <w:rsid w:val="00101CC4"/>
    <w:pPr>
      <w:spacing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semiHidden/>
    <w:rsid w:val="00101CC4"/>
    <w:pPr>
      <w:spacing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semiHidden/>
    <w:rsid w:val="00101CC4"/>
    <w:pPr>
      <w:spacing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semiHidden/>
    <w:rsid w:val="00101CC4"/>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GridLight">
    <w:name w:val="Grid Table Light"/>
    <w:basedOn w:val="TableNormal"/>
    <w:uiPriority w:val="40"/>
    <w:semiHidden/>
    <w:rsid w:val="00101CC4"/>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BodytextwithoutwhitespaceWorldline">
    <w:name w:val="Body text (without white space) Worldline"/>
    <w:basedOn w:val="ZsysbasisWorldline"/>
    <w:next w:val="BodytextWorldline"/>
    <w:semiHidden/>
    <w:rsid w:val="00110995"/>
  </w:style>
  <w:style w:type="numbering" w:customStyle="1" w:styleId="ListlowercaseletterWorldline">
    <w:name w:val="List lowercase letter Worldline"/>
    <w:uiPriority w:val="99"/>
    <w:semiHidden/>
    <w:rsid w:val="00532FAC"/>
    <w:pPr>
      <w:numPr>
        <w:numId w:val="29"/>
      </w:numPr>
    </w:pPr>
  </w:style>
  <w:style w:type="numbering" w:customStyle="1" w:styleId="ListnumbercoloredWorldline">
    <w:name w:val="List number colored Worldline"/>
    <w:uiPriority w:val="99"/>
    <w:semiHidden/>
    <w:rsid w:val="00074FB4"/>
    <w:pPr>
      <w:numPr>
        <w:numId w:val="30"/>
      </w:numPr>
    </w:pPr>
  </w:style>
  <w:style w:type="numbering" w:customStyle="1" w:styleId="ListnumberWorldline">
    <w:name w:val="List number Worldline"/>
    <w:uiPriority w:val="99"/>
    <w:semiHidden/>
    <w:rsid w:val="00FD56A0"/>
    <w:pPr>
      <w:numPr>
        <w:numId w:val="31"/>
      </w:numPr>
    </w:pPr>
  </w:style>
  <w:style w:type="paragraph" w:customStyle="1" w:styleId="LowercaseletterlistbodytextWorldline">
    <w:name w:val="Lowercase letter list body text Worldline"/>
    <w:basedOn w:val="ZsysbasisWorldline"/>
    <w:next w:val="BodytextWorldline"/>
    <w:uiPriority w:val="6"/>
    <w:qFormat/>
    <w:rsid w:val="0024200E"/>
    <w:pPr>
      <w:numPr>
        <w:numId w:val="32"/>
      </w:numPr>
    </w:pPr>
    <w:rPr>
      <w:szCs w:val="20"/>
    </w:rPr>
  </w:style>
  <w:style w:type="paragraph" w:customStyle="1" w:styleId="NumberedlistbodytextWorldline">
    <w:name w:val="Numbered list body text Worldline"/>
    <w:basedOn w:val="ZsysbasisWorldline"/>
    <w:next w:val="BodytextWorldline"/>
    <w:uiPriority w:val="10"/>
    <w:qFormat/>
    <w:rsid w:val="0024200E"/>
    <w:pPr>
      <w:numPr>
        <w:numId w:val="33"/>
      </w:numPr>
    </w:pPr>
    <w:rPr>
      <w:szCs w:val="20"/>
    </w:rPr>
  </w:style>
  <w:style w:type="paragraph" w:customStyle="1" w:styleId="NumberedlistcoloredbodytextWorldline">
    <w:name w:val="Numbered list colored body text Worldline"/>
    <w:basedOn w:val="ZsysbasisWorldline"/>
    <w:next w:val="BodytextWorldline"/>
    <w:uiPriority w:val="14"/>
    <w:qFormat/>
    <w:rsid w:val="00165D6D"/>
    <w:pPr>
      <w:numPr>
        <w:numId w:val="34"/>
      </w:numPr>
    </w:pPr>
    <w:rPr>
      <w:szCs w:val="20"/>
    </w:rPr>
  </w:style>
  <w:style w:type="character" w:customStyle="1" w:styleId="Hashtag1">
    <w:name w:val="Hashtag1"/>
    <w:basedOn w:val="DefaultParagraphFont"/>
    <w:uiPriority w:val="99"/>
    <w:semiHidden/>
    <w:rsid w:val="00890F6C"/>
    <w:rPr>
      <w:color w:val="2B579A"/>
      <w:shd w:val="clear" w:color="auto" w:fill="E1DFDD"/>
    </w:rPr>
  </w:style>
  <w:style w:type="character" w:customStyle="1" w:styleId="UnresolvedMention1">
    <w:name w:val="Unresolved Mention1"/>
    <w:basedOn w:val="DefaultParagraphFont"/>
    <w:uiPriority w:val="99"/>
    <w:semiHidden/>
    <w:rsid w:val="00890F6C"/>
    <w:rPr>
      <w:color w:val="605E5C"/>
      <w:shd w:val="clear" w:color="auto" w:fill="E1DFDD"/>
    </w:rPr>
  </w:style>
  <w:style w:type="character" w:customStyle="1" w:styleId="SmartHyperlink1">
    <w:name w:val="Smart Hyperlink1"/>
    <w:basedOn w:val="DefaultParagraphFont"/>
    <w:uiPriority w:val="99"/>
    <w:semiHidden/>
    <w:rsid w:val="00890F6C"/>
    <w:rPr>
      <w:u w:val="dotted"/>
    </w:rPr>
  </w:style>
  <w:style w:type="character" w:customStyle="1" w:styleId="SmartLink1">
    <w:name w:val="SmartLink1"/>
    <w:basedOn w:val="DefaultParagraphFont"/>
    <w:uiPriority w:val="99"/>
    <w:semiHidden/>
    <w:rsid w:val="00890F6C"/>
    <w:rPr>
      <w:color w:val="3C3C3C" w:themeColor="hyperlink"/>
      <w:u w:val="single"/>
      <w:shd w:val="clear" w:color="auto" w:fill="E1DFDD"/>
    </w:rPr>
  </w:style>
  <w:style w:type="character" w:customStyle="1" w:styleId="Mention1">
    <w:name w:val="Mention1"/>
    <w:basedOn w:val="DefaultParagraphFont"/>
    <w:uiPriority w:val="99"/>
    <w:semiHidden/>
    <w:rsid w:val="00890F6C"/>
    <w:rPr>
      <w:color w:val="2B579A"/>
      <w:shd w:val="clear" w:color="auto" w:fill="E1DFDD"/>
    </w:rPr>
  </w:style>
  <w:style w:type="paragraph" w:customStyle="1" w:styleId="DocumentnameWorldline0">
    <w:name w:val="Document name Worldline"/>
    <w:basedOn w:val="ZsysbasisWorldline"/>
    <w:link w:val="DocumentnameWorldlineChar"/>
    <w:uiPriority w:val="20"/>
    <w:rsid w:val="00703D13"/>
    <w:pPr>
      <w:spacing w:line="560" w:lineRule="exact"/>
    </w:pPr>
    <w:rPr>
      <w:rFonts w:cs="Arial"/>
      <w:b/>
      <w:sz w:val="46"/>
      <w:szCs w:val="46"/>
    </w:rPr>
  </w:style>
  <w:style w:type="character" w:customStyle="1" w:styleId="DocumentnameWorldlineChar">
    <w:name w:val="Document name Worldline Char"/>
    <w:basedOn w:val="TitlewhiteWorldlineChar"/>
    <w:link w:val="DocumentnameWorldline0"/>
    <w:uiPriority w:val="20"/>
    <w:rsid w:val="00703D13"/>
    <w:rPr>
      <w:rFonts w:ascii="Arial Black" w:hAnsi="Arial Black" w:cs="Arial"/>
      <w:b/>
      <w:caps w:val="0"/>
      <w:color w:val="FFFFFF" w:themeColor="background1"/>
      <w:spacing w:val="-27"/>
      <w:sz w:val="46"/>
      <w:szCs w:val="46"/>
      <w:lang w:val="en-GB"/>
    </w:rPr>
  </w:style>
  <w:style w:type="character" w:styleId="UnresolvedMention">
    <w:name w:val="Unresolved Mention"/>
    <w:basedOn w:val="DefaultParagraphFont"/>
    <w:uiPriority w:val="99"/>
    <w:semiHidden/>
    <w:unhideWhenUsed/>
    <w:rsid w:val="00335682"/>
    <w:rPr>
      <w:color w:val="605E5C"/>
      <w:shd w:val="clear" w:color="auto" w:fill="E1DFDD"/>
    </w:rPr>
  </w:style>
  <w:style w:type="character" w:customStyle="1" w:styleId="FootnoteTextChar">
    <w:name w:val="Footnote Text Char"/>
    <w:basedOn w:val="DefaultParagraphFont"/>
    <w:link w:val="FootnoteText"/>
    <w:uiPriority w:val="98"/>
    <w:semiHidden/>
    <w:rsid w:val="00BE436B"/>
    <w:rPr>
      <w:sz w:val="15"/>
      <w:lang w:val="en-GB"/>
    </w:rPr>
  </w:style>
  <w:style w:type="paragraph" w:customStyle="1" w:styleId="WorldlineBodyCopy">
    <w:name w:val="Worldline Body Copy"/>
    <w:basedOn w:val="Normal"/>
    <w:qFormat/>
    <w:rsid w:val="00BE436B"/>
    <w:pPr>
      <w:spacing w:after="120" w:line="288" w:lineRule="auto"/>
      <w:jc w:val="left"/>
    </w:pPr>
    <w:rPr>
      <w:sz w:val="20"/>
      <w:lang w:val="en-GB"/>
    </w:rPr>
  </w:style>
  <w:style w:type="character" w:customStyle="1" w:styleId="Hyperlink0">
    <w:name w:val="Hyperlink.0"/>
    <w:basedOn w:val="Hyperlink"/>
    <w:rsid w:val="00BE436B"/>
    <w:rPr>
      <w:outline w:val="0"/>
      <w:shadow w:val="0"/>
      <w:emboss w:val="0"/>
      <w:imprint w:val="0"/>
      <w:color w:val="0000FF"/>
      <w:u w:val="single" w:color="0000FF"/>
    </w:rPr>
  </w:style>
  <w:style w:type="paragraph" w:customStyle="1" w:styleId="BodyA">
    <w:name w:val="Body A"/>
    <w:rsid w:val="00E038EE"/>
    <w:pPr>
      <w:pBdr>
        <w:top w:val="nil"/>
        <w:left w:val="nil"/>
        <w:bottom w:val="nil"/>
        <w:right w:val="nil"/>
        <w:between w:val="nil"/>
        <w:bar w:val="nil"/>
      </w:pBdr>
      <w:spacing w:line="240" w:lineRule="auto"/>
      <w:jc w:val="left"/>
    </w:pPr>
    <w:rPr>
      <w:rFonts w:eastAsia="Arial Unicode MS" w:cs="Arial Unicode MS"/>
      <w:color w:val="000000"/>
      <w:sz w:val="20"/>
      <w:szCs w:val="20"/>
      <w:u w:color="000000"/>
      <w:bdr w:val="nil"/>
      <w:lang w:val="en-US" w:eastAsia="en-NZ"/>
    </w:rPr>
  </w:style>
  <w:style w:type="paragraph" w:customStyle="1" w:styleId="BodyAA">
    <w:name w:val="Body A A"/>
    <w:rsid w:val="0094468C"/>
    <w:pPr>
      <w:pBdr>
        <w:top w:val="nil"/>
        <w:left w:val="nil"/>
        <w:bottom w:val="nil"/>
        <w:right w:val="nil"/>
        <w:between w:val="nil"/>
        <w:bar w:val="nil"/>
      </w:pBdr>
      <w:spacing w:line="240" w:lineRule="auto"/>
      <w:jc w:val="left"/>
    </w:pPr>
    <w:rPr>
      <w:rFonts w:eastAsia="Arial Unicode MS" w:cs="Arial Unicode MS"/>
      <w:color w:val="000000"/>
      <w:sz w:val="20"/>
      <w:szCs w:val="20"/>
      <w:u w:color="000000"/>
      <w:bdr w:val="nil"/>
      <w:lang w:val="en-US" w:eastAsia="en-NZ"/>
    </w:rPr>
  </w:style>
  <w:style w:type="paragraph" w:styleId="Revision">
    <w:name w:val="Revision"/>
    <w:hidden/>
    <w:uiPriority w:val="99"/>
    <w:semiHidden/>
    <w:rsid w:val="00826992"/>
    <w:pPr>
      <w:spacing w:line="240" w:lineRule="auto"/>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00679">
      <w:bodyDiv w:val="1"/>
      <w:marLeft w:val="0"/>
      <w:marRight w:val="0"/>
      <w:marTop w:val="0"/>
      <w:marBottom w:val="0"/>
      <w:divBdr>
        <w:top w:val="none" w:sz="0" w:space="0" w:color="auto"/>
        <w:left w:val="none" w:sz="0" w:space="0" w:color="auto"/>
        <w:bottom w:val="none" w:sz="0" w:space="0" w:color="auto"/>
        <w:right w:val="none" w:sz="0" w:space="0" w:color="auto"/>
      </w:divBdr>
    </w:div>
    <w:div w:id="45296174">
      <w:bodyDiv w:val="1"/>
      <w:marLeft w:val="0"/>
      <w:marRight w:val="0"/>
      <w:marTop w:val="0"/>
      <w:marBottom w:val="0"/>
      <w:divBdr>
        <w:top w:val="none" w:sz="0" w:space="0" w:color="auto"/>
        <w:left w:val="none" w:sz="0" w:space="0" w:color="auto"/>
        <w:bottom w:val="none" w:sz="0" w:space="0" w:color="auto"/>
        <w:right w:val="none" w:sz="0" w:space="0" w:color="auto"/>
      </w:divBdr>
    </w:div>
    <w:div w:id="70738510">
      <w:bodyDiv w:val="1"/>
      <w:marLeft w:val="0"/>
      <w:marRight w:val="0"/>
      <w:marTop w:val="0"/>
      <w:marBottom w:val="0"/>
      <w:divBdr>
        <w:top w:val="none" w:sz="0" w:space="0" w:color="auto"/>
        <w:left w:val="none" w:sz="0" w:space="0" w:color="auto"/>
        <w:bottom w:val="none" w:sz="0" w:space="0" w:color="auto"/>
        <w:right w:val="none" w:sz="0" w:space="0" w:color="auto"/>
      </w:divBdr>
    </w:div>
    <w:div w:id="85931072">
      <w:bodyDiv w:val="1"/>
      <w:marLeft w:val="0"/>
      <w:marRight w:val="0"/>
      <w:marTop w:val="0"/>
      <w:marBottom w:val="0"/>
      <w:divBdr>
        <w:top w:val="none" w:sz="0" w:space="0" w:color="auto"/>
        <w:left w:val="none" w:sz="0" w:space="0" w:color="auto"/>
        <w:bottom w:val="none" w:sz="0" w:space="0" w:color="auto"/>
        <w:right w:val="none" w:sz="0" w:space="0" w:color="auto"/>
      </w:divBdr>
    </w:div>
    <w:div w:id="91705120">
      <w:bodyDiv w:val="1"/>
      <w:marLeft w:val="0"/>
      <w:marRight w:val="0"/>
      <w:marTop w:val="0"/>
      <w:marBottom w:val="0"/>
      <w:divBdr>
        <w:top w:val="none" w:sz="0" w:space="0" w:color="auto"/>
        <w:left w:val="none" w:sz="0" w:space="0" w:color="auto"/>
        <w:bottom w:val="none" w:sz="0" w:space="0" w:color="auto"/>
        <w:right w:val="none" w:sz="0" w:space="0" w:color="auto"/>
      </w:divBdr>
    </w:div>
    <w:div w:id="153035494">
      <w:bodyDiv w:val="1"/>
      <w:marLeft w:val="0"/>
      <w:marRight w:val="0"/>
      <w:marTop w:val="0"/>
      <w:marBottom w:val="0"/>
      <w:divBdr>
        <w:top w:val="none" w:sz="0" w:space="0" w:color="auto"/>
        <w:left w:val="none" w:sz="0" w:space="0" w:color="auto"/>
        <w:bottom w:val="none" w:sz="0" w:space="0" w:color="auto"/>
        <w:right w:val="none" w:sz="0" w:space="0" w:color="auto"/>
      </w:divBdr>
    </w:div>
    <w:div w:id="181632801">
      <w:bodyDiv w:val="1"/>
      <w:marLeft w:val="0"/>
      <w:marRight w:val="0"/>
      <w:marTop w:val="0"/>
      <w:marBottom w:val="0"/>
      <w:divBdr>
        <w:top w:val="none" w:sz="0" w:space="0" w:color="auto"/>
        <w:left w:val="none" w:sz="0" w:space="0" w:color="auto"/>
        <w:bottom w:val="none" w:sz="0" w:space="0" w:color="auto"/>
        <w:right w:val="none" w:sz="0" w:space="0" w:color="auto"/>
      </w:divBdr>
    </w:div>
    <w:div w:id="182866007">
      <w:bodyDiv w:val="1"/>
      <w:marLeft w:val="0"/>
      <w:marRight w:val="0"/>
      <w:marTop w:val="0"/>
      <w:marBottom w:val="0"/>
      <w:divBdr>
        <w:top w:val="none" w:sz="0" w:space="0" w:color="auto"/>
        <w:left w:val="none" w:sz="0" w:space="0" w:color="auto"/>
        <w:bottom w:val="none" w:sz="0" w:space="0" w:color="auto"/>
        <w:right w:val="none" w:sz="0" w:space="0" w:color="auto"/>
      </w:divBdr>
    </w:div>
    <w:div w:id="187527277">
      <w:bodyDiv w:val="1"/>
      <w:marLeft w:val="0"/>
      <w:marRight w:val="0"/>
      <w:marTop w:val="0"/>
      <w:marBottom w:val="0"/>
      <w:divBdr>
        <w:top w:val="none" w:sz="0" w:space="0" w:color="auto"/>
        <w:left w:val="none" w:sz="0" w:space="0" w:color="auto"/>
        <w:bottom w:val="none" w:sz="0" w:space="0" w:color="auto"/>
        <w:right w:val="none" w:sz="0" w:space="0" w:color="auto"/>
      </w:divBdr>
    </w:div>
    <w:div w:id="208150440">
      <w:bodyDiv w:val="1"/>
      <w:marLeft w:val="0"/>
      <w:marRight w:val="0"/>
      <w:marTop w:val="0"/>
      <w:marBottom w:val="0"/>
      <w:divBdr>
        <w:top w:val="none" w:sz="0" w:space="0" w:color="auto"/>
        <w:left w:val="none" w:sz="0" w:space="0" w:color="auto"/>
        <w:bottom w:val="none" w:sz="0" w:space="0" w:color="auto"/>
        <w:right w:val="none" w:sz="0" w:space="0" w:color="auto"/>
      </w:divBdr>
    </w:div>
    <w:div w:id="246227572">
      <w:bodyDiv w:val="1"/>
      <w:marLeft w:val="0"/>
      <w:marRight w:val="0"/>
      <w:marTop w:val="0"/>
      <w:marBottom w:val="0"/>
      <w:divBdr>
        <w:top w:val="none" w:sz="0" w:space="0" w:color="auto"/>
        <w:left w:val="none" w:sz="0" w:space="0" w:color="auto"/>
        <w:bottom w:val="none" w:sz="0" w:space="0" w:color="auto"/>
        <w:right w:val="none" w:sz="0" w:space="0" w:color="auto"/>
      </w:divBdr>
    </w:div>
    <w:div w:id="247233402">
      <w:bodyDiv w:val="1"/>
      <w:marLeft w:val="0"/>
      <w:marRight w:val="0"/>
      <w:marTop w:val="0"/>
      <w:marBottom w:val="0"/>
      <w:divBdr>
        <w:top w:val="none" w:sz="0" w:space="0" w:color="auto"/>
        <w:left w:val="none" w:sz="0" w:space="0" w:color="auto"/>
        <w:bottom w:val="none" w:sz="0" w:space="0" w:color="auto"/>
        <w:right w:val="none" w:sz="0" w:space="0" w:color="auto"/>
      </w:divBdr>
    </w:div>
    <w:div w:id="253511607">
      <w:bodyDiv w:val="1"/>
      <w:marLeft w:val="0"/>
      <w:marRight w:val="0"/>
      <w:marTop w:val="0"/>
      <w:marBottom w:val="0"/>
      <w:divBdr>
        <w:top w:val="none" w:sz="0" w:space="0" w:color="auto"/>
        <w:left w:val="none" w:sz="0" w:space="0" w:color="auto"/>
        <w:bottom w:val="none" w:sz="0" w:space="0" w:color="auto"/>
        <w:right w:val="none" w:sz="0" w:space="0" w:color="auto"/>
      </w:divBdr>
    </w:div>
    <w:div w:id="257373728">
      <w:bodyDiv w:val="1"/>
      <w:marLeft w:val="0"/>
      <w:marRight w:val="0"/>
      <w:marTop w:val="0"/>
      <w:marBottom w:val="0"/>
      <w:divBdr>
        <w:top w:val="none" w:sz="0" w:space="0" w:color="auto"/>
        <w:left w:val="none" w:sz="0" w:space="0" w:color="auto"/>
        <w:bottom w:val="none" w:sz="0" w:space="0" w:color="auto"/>
        <w:right w:val="none" w:sz="0" w:space="0" w:color="auto"/>
      </w:divBdr>
    </w:div>
    <w:div w:id="280648674">
      <w:bodyDiv w:val="1"/>
      <w:marLeft w:val="0"/>
      <w:marRight w:val="0"/>
      <w:marTop w:val="0"/>
      <w:marBottom w:val="0"/>
      <w:divBdr>
        <w:top w:val="none" w:sz="0" w:space="0" w:color="auto"/>
        <w:left w:val="none" w:sz="0" w:space="0" w:color="auto"/>
        <w:bottom w:val="none" w:sz="0" w:space="0" w:color="auto"/>
        <w:right w:val="none" w:sz="0" w:space="0" w:color="auto"/>
      </w:divBdr>
    </w:div>
    <w:div w:id="291981713">
      <w:bodyDiv w:val="1"/>
      <w:marLeft w:val="0"/>
      <w:marRight w:val="0"/>
      <w:marTop w:val="0"/>
      <w:marBottom w:val="0"/>
      <w:divBdr>
        <w:top w:val="none" w:sz="0" w:space="0" w:color="auto"/>
        <w:left w:val="none" w:sz="0" w:space="0" w:color="auto"/>
        <w:bottom w:val="none" w:sz="0" w:space="0" w:color="auto"/>
        <w:right w:val="none" w:sz="0" w:space="0" w:color="auto"/>
      </w:divBdr>
    </w:div>
    <w:div w:id="364210818">
      <w:bodyDiv w:val="1"/>
      <w:marLeft w:val="0"/>
      <w:marRight w:val="0"/>
      <w:marTop w:val="0"/>
      <w:marBottom w:val="0"/>
      <w:divBdr>
        <w:top w:val="none" w:sz="0" w:space="0" w:color="auto"/>
        <w:left w:val="none" w:sz="0" w:space="0" w:color="auto"/>
        <w:bottom w:val="none" w:sz="0" w:space="0" w:color="auto"/>
        <w:right w:val="none" w:sz="0" w:space="0" w:color="auto"/>
      </w:divBdr>
    </w:div>
    <w:div w:id="408776444">
      <w:bodyDiv w:val="1"/>
      <w:marLeft w:val="0"/>
      <w:marRight w:val="0"/>
      <w:marTop w:val="0"/>
      <w:marBottom w:val="0"/>
      <w:divBdr>
        <w:top w:val="none" w:sz="0" w:space="0" w:color="auto"/>
        <w:left w:val="none" w:sz="0" w:space="0" w:color="auto"/>
        <w:bottom w:val="none" w:sz="0" w:space="0" w:color="auto"/>
        <w:right w:val="none" w:sz="0" w:space="0" w:color="auto"/>
      </w:divBdr>
    </w:div>
    <w:div w:id="412556545">
      <w:bodyDiv w:val="1"/>
      <w:marLeft w:val="0"/>
      <w:marRight w:val="0"/>
      <w:marTop w:val="0"/>
      <w:marBottom w:val="0"/>
      <w:divBdr>
        <w:top w:val="none" w:sz="0" w:space="0" w:color="auto"/>
        <w:left w:val="none" w:sz="0" w:space="0" w:color="auto"/>
        <w:bottom w:val="none" w:sz="0" w:space="0" w:color="auto"/>
        <w:right w:val="none" w:sz="0" w:space="0" w:color="auto"/>
      </w:divBdr>
    </w:div>
    <w:div w:id="448352768">
      <w:bodyDiv w:val="1"/>
      <w:marLeft w:val="0"/>
      <w:marRight w:val="0"/>
      <w:marTop w:val="0"/>
      <w:marBottom w:val="0"/>
      <w:divBdr>
        <w:top w:val="none" w:sz="0" w:space="0" w:color="auto"/>
        <w:left w:val="none" w:sz="0" w:space="0" w:color="auto"/>
        <w:bottom w:val="none" w:sz="0" w:space="0" w:color="auto"/>
        <w:right w:val="none" w:sz="0" w:space="0" w:color="auto"/>
      </w:divBdr>
    </w:div>
    <w:div w:id="491335352">
      <w:bodyDiv w:val="1"/>
      <w:marLeft w:val="0"/>
      <w:marRight w:val="0"/>
      <w:marTop w:val="0"/>
      <w:marBottom w:val="0"/>
      <w:divBdr>
        <w:top w:val="none" w:sz="0" w:space="0" w:color="auto"/>
        <w:left w:val="none" w:sz="0" w:space="0" w:color="auto"/>
        <w:bottom w:val="none" w:sz="0" w:space="0" w:color="auto"/>
        <w:right w:val="none" w:sz="0" w:space="0" w:color="auto"/>
      </w:divBdr>
    </w:div>
    <w:div w:id="528876380">
      <w:bodyDiv w:val="1"/>
      <w:marLeft w:val="0"/>
      <w:marRight w:val="0"/>
      <w:marTop w:val="0"/>
      <w:marBottom w:val="0"/>
      <w:divBdr>
        <w:top w:val="none" w:sz="0" w:space="0" w:color="auto"/>
        <w:left w:val="none" w:sz="0" w:space="0" w:color="auto"/>
        <w:bottom w:val="none" w:sz="0" w:space="0" w:color="auto"/>
        <w:right w:val="none" w:sz="0" w:space="0" w:color="auto"/>
      </w:divBdr>
    </w:div>
    <w:div w:id="530610594">
      <w:bodyDiv w:val="1"/>
      <w:marLeft w:val="0"/>
      <w:marRight w:val="0"/>
      <w:marTop w:val="0"/>
      <w:marBottom w:val="0"/>
      <w:divBdr>
        <w:top w:val="none" w:sz="0" w:space="0" w:color="auto"/>
        <w:left w:val="none" w:sz="0" w:space="0" w:color="auto"/>
        <w:bottom w:val="none" w:sz="0" w:space="0" w:color="auto"/>
        <w:right w:val="none" w:sz="0" w:space="0" w:color="auto"/>
      </w:divBdr>
    </w:div>
    <w:div w:id="545023682">
      <w:bodyDiv w:val="1"/>
      <w:marLeft w:val="0"/>
      <w:marRight w:val="0"/>
      <w:marTop w:val="0"/>
      <w:marBottom w:val="0"/>
      <w:divBdr>
        <w:top w:val="none" w:sz="0" w:space="0" w:color="auto"/>
        <w:left w:val="none" w:sz="0" w:space="0" w:color="auto"/>
        <w:bottom w:val="none" w:sz="0" w:space="0" w:color="auto"/>
        <w:right w:val="none" w:sz="0" w:space="0" w:color="auto"/>
      </w:divBdr>
    </w:div>
    <w:div w:id="611286507">
      <w:bodyDiv w:val="1"/>
      <w:marLeft w:val="0"/>
      <w:marRight w:val="0"/>
      <w:marTop w:val="0"/>
      <w:marBottom w:val="0"/>
      <w:divBdr>
        <w:top w:val="none" w:sz="0" w:space="0" w:color="auto"/>
        <w:left w:val="none" w:sz="0" w:space="0" w:color="auto"/>
        <w:bottom w:val="none" w:sz="0" w:space="0" w:color="auto"/>
        <w:right w:val="none" w:sz="0" w:space="0" w:color="auto"/>
      </w:divBdr>
    </w:div>
    <w:div w:id="629825579">
      <w:bodyDiv w:val="1"/>
      <w:marLeft w:val="0"/>
      <w:marRight w:val="0"/>
      <w:marTop w:val="0"/>
      <w:marBottom w:val="0"/>
      <w:divBdr>
        <w:top w:val="none" w:sz="0" w:space="0" w:color="auto"/>
        <w:left w:val="none" w:sz="0" w:space="0" w:color="auto"/>
        <w:bottom w:val="none" w:sz="0" w:space="0" w:color="auto"/>
        <w:right w:val="none" w:sz="0" w:space="0" w:color="auto"/>
      </w:divBdr>
    </w:div>
    <w:div w:id="656768058">
      <w:bodyDiv w:val="1"/>
      <w:marLeft w:val="0"/>
      <w:marRight w:val="0"/>
      <w:marTop w:val="0"/>
      <w:marBottom w:val="0"/>
      <w:divBdr>
        <w:top w:val="none" w:sz="0" w:space="0" w:color="auto"/>
        <w:left w:val="none" w:sz="0" w:space="0" w:color="auto"/>
        <w:bottom w:val="none" w:sz="0" w:space="0" w:color="auto"/>
        <w:right w:val="none" w:sz="0" w:space="0" w:color="auto"/>
      </w:divBdr>
    </w:div>
    <w:div w:id="663315488">
      <w:bodyDiv w:val="1"/>
      <w:marLeft w:val="0"/>
      <w:marRight w:val="0"/>
      <w:marTop w:val="0"/>
      <w:marBottom w:val="0"/>
      <w:divBdr>
        <w:top w:val="none" w:sz="0" w:space="0" w:color="auto"/>
        <w:left w:val="none" w:sz="0" w:space="0" w:color="auto"/>
        <w:bottom w:val="none" w:sz="0" w:space="0" w:color="auto"/>
        <w:right w:val="none" w:sz="0" w:space="0" w:color="auto"/>
      </w:divBdr>
    </w:div>
    <w:div w:id="735519629">
      <w:bodyDiv w:val="1"/>
      <w:marLeft w:val="0"/>
      <w:marRight w:val="0"/>
      <w:marTop w:val="0"/>
      <w:marBottom w:val="0"/>
      <w:divBdr>
        <w:top w:val="none" w:sz="0" w:space="0" w:color="auto"/>
        <w:left w:val="none" w:sz="0" w:space="0" w:color="auto"/>
        <w:bottom w:val="none" w:sz="0" w:space="0" w:color="auto"/>
        <w:right w:val="none" w:sz="0" w:space="0" w:color="auto"/>
      </w:divBdr>
    </w:div>
    <w:div w:id="749891486">
      <w:bodyDiv w:val="1"/>
      <w:marLeft w:val="0"/>
      <w:marRight w:val="0"/>
      <w:marTop w:val="0"/>
      <w:marBottom w:val="0"/>
      <w:divBdr>
        <w:top w:val="none" w:sz="0" w:space="0" w:color="auto"/>
        <w:left w:val="none" w:sz="0" w:space="0" w:color="auto"/>
        <w:bottom w:val="none" w:sz="0" w:space="0" w:color="auto"/>
        <w:right w:val="none" w:sz="0" w:space="0" w:color="auto"/>
      </w:divBdr>
    </w:div>
    <w:div w:id="757211937">
      <w:bodyDiv w:val="1"/>
      <w:marLeft w:val="0"/>
      <w:marRight w:val="0"/>
      <w:marTop w:val="0"/>
      <w:marBottom w:val="0"/>
      <w:divBdr>
        <w:top w:val="none" w:sz="0" w:space="0" w:color="auto"/>
        <w:left w:val="none" w:sz="0" w:space="0" w:color="auto"/>
        <w:bottom w:val="none" w:sz="0" w:space="0" w:color="auto"/>
        <w:right w:val="none" w:sz="0" w:space="0" w:color="auto"/>
      </w:divBdr>
    </w:div>
    <w:div w:id="816334828">
      <w:bodyDiv w:val="1"/>
      <w:marLeft w:val="0"/>
      <w:marRight w:val="0"/>
      <w:marTop w:val="0"/>
      <w:marBottom w:val="0"/>
      <w:divBdr>
        <w:top w:val="none" w:sz="0" w:space="0" w:color="auto"/>
        <w:left w:val="none" w:sz="0" w:space="0" w:color="auto"/>
        <w:bottom w:val="none" w:sz="0" w:space="0" w:color="auto"/>
        <w:right w:val="none" w:sz="0" w:space="0" w:color="auto"/>
      </w:divBdr>
    </w:div>
    <w:div w:id="831871514">
      <w:bodyDiv w:val="1"/>
      <w:marLeft w:val="0"/>
      <w:marRight w:val="0"/>
      <w:marTop w:val="0"/>
      <w:marBottom w:val="0"/>
      <w:divBdr>
        <w:top w:val="none" w:sz="0" w:space="0" w:color="auto"/>
        <w:left w:val="none" w:sz="0" w:space="0" w:color="auto"/>
        <w:bottom w:val="none" w:sz="0" w:space="0" w:color="auto"/>
        <w:right w:val="none" w:sz="0" w:space="0" w:color="auto"/>
      </w:divBdr>
    </w:div>
    <w:div w:id="841051110">
      <w:bodyDiv w:val="1"/>
      <w:marLeft w:val="0"/>
      <w:marRight w:val="0"/>
      <w:marTop w:val="0"/>
      <w:marBottom w:val="0"/>
      <w:divBdr>
        <w:top w:val="none" w:sz="0" w:space="0" w:color="auto"/>
        <w:left w:val="none" w:sz="0" w:space="0" w:color="auto"/>
        <w:bottom w:val="none" w:sz="0" w:space="0" w:color="auto"/>
        <w:right w:val="none" w:sz="0" w:space="0" w:color="auto"/>
      </w:divBdr>
    </w:div>
    <w:div w:id="878858237">
      <w:bodyDiv w:val="1"/>
      <w:marLeft w:val="0"/>
      <w:marRight w:val="0"/>
      <w:marTop w:val="0"/>
      <w:marBottom w:val="0"/>
      <w:divBdr>
        <w:top w:val="none" w:sz="0" w:space="0" w:color="auto"/>
        <w:left w:val="none" w:sz="0" w:space="0" w:color="auto"/>
        <w:bottom w:val="none" w:sz="0" w:space="0" w:color="auto"/>
        <w:right w:val="none" w:sz="0" w:space="0" w:color="auto"/>
      </w:divBdr>
    </w:div>
    <w:div w:id="890654370">
      <w:bodyDiv w:val="1"/>
      <w:marLeft w:val="0"/>
      <w:marRight w:val="0"/>
      <w:marTop w:val="0"/>
      <w:marBottom w:val="0"/>
      <w:divBdr>
        <w:top w:val="none" w:sz="0" w:space="0" w:color="auto"/>
        <w:left w:val="none" w:sz="0" w:space="0" w:color="auto"/>
        <w:bottom w:val="none" w:sz="0" w:space="0" w:color="auto"/>
        <w:right w:val="none" w:sz="0" w:space="0" w:color="auto"/>
      </w:divBdr>
    </w:div>
    <w:div w:id="900751856">
      <w:bodyDiv w:val="1"/>
      <w:marLeft w:val="0"/>
      <w:marRight w:val="0"/>
      <w:marTop w:val="0"/>
      <w:marBottom w:val="0"/>
      <w:divBdr>
        <w:top w:val="none" w:sz="0" w:space="0" w:color="auto"/>
        <w:left w:val="none" w:sz="0" w:space="0" w:color="auto"/>
        <w:bottom w:val="none" w:sz="0" w:space="0" w:color="auto"/>
        <w:right w:val="none" w:sz="0" w:space="0" w:color="auto"/>
      </w:divBdr>
    </w:div>
    <w:div w:id="905408632">
      <w:bodyDiv w:val="1"/>
      <w:marLeft w:val="0"/>
      <w:marRight w:val="0"/>
      <w:marTop w:val="0"/>
      <w:marBottom w:val="0"/>
      <w:divBdr>
        <w:top w:val="none" w:sz="0" w:space="0" w:color="auto"/>
        <w:left w:val="none" w:sz="0" w:space="0" w:color="auto"/>
        <w:bottom w:val="none" w:sz="0" w:space="0" w:color="auto"/>
        <w:right w:val="none" w:sz="0" w:space="0" w:color="auto"/>
      </w:divBdr>
    </w:div>
    <w:div w:id="935019725">
      <w:bodyDiv w:val="1"/>
      <w:marLeft w:val="0"/>
      <w:marRight w:val="0"/>
      <w:marTop w:val="0"/>
      <w:marBottom w:val="0"/>
      <w:divBdr>
        <w:top w:val="none" w:sz="0" w:space="0" w:color="auto"/>
        <w:left w:val="none" w:sz="0" w:space="0" w:color="auto"/>
        <w:bottom w:val="none" w:sz="0" w:space="0" w:color="auto"/>
        <w:right w:val="none" w:sz="0" w:space="0" w:color="auto"/>
      </w:divBdr>
    </w:div>
    <w:div w:id="961693270">
      <w:bodyDiv w:val="1"/>
      <w:marLeft w:val="0"/>
      <w:marRight w:val="0"/>
      <w:marTop w:val="0"/>
      <w:marBottom w:val="0"/>
      <w:divBdr>
        <w:top w:val="none" w:sz="0" w:space="0" w:color="auto"/>
        <w:left w:val="none" w:sz="0" w:space="0" w:color="auto"/>
        <w:bottom w:val="none" w:sz="0" w:space="0" w:color="auto"/>
        <w:right w:val="none" w:sz="0" w:space="0" w:color="auto"/>
      </w:divBdr>
    </w:div>
    <w:div w:id="965768739">
      <w:bodyDiv w:val="1"/>
      <w:marLeft w:val="0"/>
      <w:marRight w:val="0"/>
      <w:marTop w:val="0"/>
      <w:marBottom w:val="0"/>
      <w:divBdr>
        <w:top w:val="none" w:sz="0" w:space="0" w:color="auto"/>
        <w:left w:val="none" w:sz="0" w:space="0" w:color="auto"/>
        <w:bottom w:val="none" w:sz="0" w:space="0" w:color="auto"/>
        <w:right w:val="none" w:sz="0" w:space="0" w:color="auto"/>
      </w:divBdr>
    </w:div>
    <w:div w:id="999701355">
      <w:bodyDiv w:val="1"/>
      <w:marLeft w:val="0"/>
      <w:marRight w:val="0"/>
      <w:marTop w:val="0"/>
      <w:marBottom w:val="0"/>
      <w:divBdr>
        <w:top w:val="none" w:sz="0" w:space="0" w:color="auto"/>
        <w:left w:val="none" w:sz="0" w:space="0" w:color="auto"/>
        <w:bottom w:val="none" w:sz="0" w:space="0" w:color="auto"/>
        <w:right w:val="none" w:sz="0" w:space="0" w:color="auto"/>
      </w:divBdr>
    </w:div>
    <w:div w:id="1000617552">
      <w:bodyDiv w:val="1"/>
      <w:marLeft w:val="0"/>
      <w:marRight w:val="0"/>
      <w:marTop w:val="0"/>
      <w:marBottom w:val="0"/>
      <w:divBdr>
        <w:top w:val="none" w:sz="0" w:space="0" w:color="auto"/>
        <w:left w:val="none" w:sz="0" w:space="0" w:color="auto"/>
        <w:bottom w:val="none" w:sz="0" w:space="0" w:color="auto"/>
        <w:right w:val="none" w:sz="0" w:space="0" w:color="auto"/>
      </w:divBdr>
    </w:div>
    <w:div w:id="1024865431">
      <w:bodyDiv w:val="1"/>
      <w:marLeft w:val="0"/>
      <w:marRight w:val="0"/>
      <w:marTop w:val="0"/>
      <w:marBottom w:val="0"/>
      <w:divBdr>
        <w:top w:val="none" w:sz="0" w:space="0" w:color="auto"/>
        <w:left w:val="none" w:sz="0" w:space="0" w:color="auto"/>
        <w:bottom w:val="none" w:sz="0" w:space="0" w:color="auto"/>
        <w:right w:val="none" w:sz="0" w:space="0" w:color="auto"/>
      </w:divBdr>
    </w:div>
    <w:div w:id="1039207185">
      <w:bodyDiv w:val="1"/>
      <w:marLeft w:val="0"/>
      <w:marRight w:val="0"/>
      <w:marTop w:val="0"/>
      <w:marBottom w:val="0"/>
      <w:divBdr>
        <w:top w:val="none" w:sz="0" w:space="0" w:color="auto"/>
        <w:left w:val="none" w:sz="0" w:space="0" w:color="auto"/>
        <w:bottom w:val="none" w:sz="0" w:space="0" w:color="auto"/>
        <w:right w:val="none" w:sz="0" w:space="0" w:color="auto"/>
      </w:divBdr>
    </w:div>
    <w:div w:id="1063137905">
      <w:bodyDiv w:val="1"/>
      <w:marLeft w:val="0"/>
      <w:marRight w:val="0"/>
      <w:marTop w:val="0"/>
      <w:marBottom w:val="0"/>
      <w:divBdr>
        <w:top w:val="none" w:sz="0" w:space="0" w:color="auto"/>
        <w:left w:val="none" w:sz="0" w:space="0" w:color="auto"/>
        <w:bottom w:val="none" w:sz="0" w:space="0" w:color="auto"/>
        <w:right w:val="none" w:sz="0" w:space="0" w:color="auto"/>
      </w:divBdr>
    </w:div>
    <w:div w:id="1094328037">
      <w:bodyDiv w:val="1"/>
      <w:marLeft w:val="0"/>
      <w:marRight w:val="0"/>
      <w:marTop w:val="0"/>
      <w:marBottom w:val="0"/>
      <w:divBdr>
        <w:top w:val="none" w:sz="0" w:space="0" w:color="auto"/>
        <w:left w:val="none" w:sz="0" w:space="0" w:color="auto"/>
        <w:bottom w:val="none" w:sz="0" w:space="0" w:color="auto"/>
        <w:right w:val="none" w:sz="0" w:space="0" w:color="auto"/>
      </w:divBdr>
    </w:div>
    <w:div w:id="1147472057">
      <w:bodyDiv w:val="1"/>
      <w:marLeft w:val="0"/>
      <w:marRight w:val="0"/>
      <w:marTop w:val="0"/>
      <w:marBottom w:val="0"/>
      <w:divBdr>
        <w:top w:val="none" w:sz="0" w:space="0" w:color="auto"/>
        <w:left w:val="none" w:sz="0" w:space="0" w:color="auto"/>
        <w:bottom w:val="none" w:sz="0" w:space="0" w:color="auto"/>
        <w:right w:val="none" w:sz="0" w:space="0" w:color="auto"/>
      </w:divBdr>
    </w:div>
    <w:div w:id="1185441349">
      <w:bodyDiv w:val="1"/>
      <w:marLeft w:val="0"/>
      <w:marRight w:val="0"/>
      <w:marTop w:val="0"/>
      <w:marBottom w:val="0"/>
      <w:divBdr>
        <w:top w:val="none" w:sz="0" w:space="0" w:color="auto"/>
        <w:left w:val="none" w:sz="0" w:space="0" w:color="auto"/>
        <w:bottom w:val="none" w:sz="0" w:space="0" w:color="auto"/>
        <w:right w:val="none" w:sz="0" w:space="0" w:color="auto"/>
      </w:divBdr>
    </w:div>
    <w:div w:id="1232305710">
      <w:bodyDiv w:val="1"/>
      <w:marLeft w:val="0"/>
      <w:marRight w:val="0"/>
      <w:marTop w:val="0"/>
      <w:marBottom w:val="0"/>
      <w:divBdr>
        <w:top w:val="none" w:sz="0" w:space="0" w:color="auto"/>
        <w:left w:val="none" w:sz="0" w:space="0" w:color="auto"/>
        <w:bottom w:val="none" w:sz="0" w:space="0" w:color="auto"/>
        <w:right w:val="none" w:sz="0" w:space="0" w:color="auto"/>
      </w:divBdr>
    </w:div>
    <w:div w:id="1236666037">
      <w:bodyDiv w:val="1"/>
      <w:marLeft w:val="0"/>
      <w:marRight w:val="0"/>
      <w:marTop w:val="0"/>
      <w:marBottom w:val="0"/>
      <w:divBdr>
        <w:top w:val="none" w:sz="0" w:space="0" w:color="auto"/>
        <w:left w:val="none" w:sz="0" w:space="0" w:color="auto"/>
        <w:bottom w:val="none" w:sz="0" w:space="0" w:color="auto"/>
        <w:right w:val="none" w:sz="0" w:space="0" w:color="auto"/>
      </w:divBdr>
    </w:div>
    <w:div w:id="1250651342">
      <w:bodyDiv w:val="1"/>
      <w:marLeft w:val="0"/>
      <w:marRight w:val="0"/>
      <w:marTop w:val="0"/>
      <w:marBottom w:val="0"/>
      <w:divBdr>
        <w:top w:val="none" w:sz="0" w:space="0" w:color="auto"/>
        <w:left w:val="none" w:sz="0" w:space="0" w:color="auto"/>
        <w:bottom w:val="none" w:sz="0" w:space="0" w:color="auto"/>
        <w:right w:val="none" w:sz="0" w:space="0" w:color="auto"/>
      </w:divBdr>
    </w:div>
    <w:div w:id="1256790206">
      <w:bodyDiv w:val="1"/>
      <w:marLeft w:val="0"/>
      <w:marRight w:val="0"/>
      <w:marTop w:val="0"/>
      <w:marBottom w:val="0"/>
      <w:divBdr>
        <w:top w:val="none" w:sz="0" w:space="0" w:color="auto"/>
        <w:left w:val="none" w:sz="0" w:space="0" w:color="auto"/>
        <w:bottom w:val="none" w:sz="0" w:space="0" w:color="auto"/>
        <w:right w:val="none" w:sz="0" w:space="0" w:color="auto"/>
      </w:divBdr>
    </w:div>
    <w:div w:id="1260061591">
      <w:bodyDiv w:val="1"/>
      <w:marLeft w:val="0"/>
      <w:marRight w:val="0"/>
      <w:marTop w:val="0"/>
      <w:marBottom w:val="0"/>
      <w:divBdr>
        <w:top w:val="none" w:sz="0" w:space="0" w:color="auto"/>
        <w:left w:val="none" w:sz="0" w:space="0" w:color="auto"/>
        <w:bottom w:val="none" w:sz="0" w:space="0" w:color="auto"/>
        <w:right w:val="none" w:sz="0" w:space="0" w:color="auto"/>
      </w:divBdr>
    </w:div>
    <w:div w:id="1313488042">
      <w:bodyDiv w:val="1"/>
      <w:marLeft w:val="0"/>
      <w:marRight w:val="0"/>
      <w:marTop w:val="0"/>
      <w:marBottom w:val="0"/>
      <w:divBdr>
        <w:top w:val="none" w:sz="0" w:space="0" w:color="auto"/>
        <w:left w:val="none" w:sz="0" w:space="0" w:color="auto"/>
        <w:bottom w:val="none" w:sz="0" w:space="0" w:color="auto"/>
        <w:right w:val="none" w:sz="0" w:space="0" w:color="auto"/>
      </w:divBdr>
    </w:div>
    <w:div w:id="1335691266">
      <w:bodyDiv w:val="1"/>
      <w:marLeft w:val="0"/>
      <w:marRight w:val="0"/>
      <w:marTop w:val="0"/>
      <w:marBottom w:val="0"/>
      <w:divBdr>
        <w:top w:val="none" w:sz="0" w:space="0" w:color="auto"/>
        <w:left w:val="none" w:sz="0" w:space="0" w:color="auto"/>
        <w:bottom w:val="none" w:sz="0" w:space="0" w:color="auto"/>
        <w:right w:val="none" w:sz="0" w:space="0" w:color="auto"/>
      </w:divBdr>
    </w:div>
    <w:div w:id="1346515078">
      <w:bodyDiv w:val="1"/>
      <w:marLeft w:val="0"/>
      <w:marRight w:val="0"/>
      <w:marTop w:val="0"/>
      <w:marBottom w:val="0"/>
      <w:divBdr>
        <w:top w:val="none" w:sz="0" w:space="0" w:color="auto"/>
        <w:left w:val="none" w:sz="0" w:space="0" w:color="auto"/>
        <w:bottom w:val="none" w:sz="0" w:space="0" w:color="auto"/>
        <w:right w:val="none" w:sz="0" w:space="0" w:color="auto"/>
      </w:divBdr>
    </w:div>
    <w:div w:id="1385711729">
      <w:bodyDiv w:val="1"/>
      <w:marLeft w:val="0"/>
      <w:marRight w:val="0"/>
      <w:marTop w:val="0"/>
      <w:marBottom w:val="0"/>
      <w:divBdr>
        <w:top w:val="none" w:sz="0" w:space="0" w:color="auto"/>
        <w:left w:val="none" w:sz="0" w:space="0" w:color="auto"/>
        <w:bottom w:val="none" w:sz="0" w:space="0" w:color="auto"/>
        <w:right w:val="none" w:sz="0" w:space="0" w:color="auto"/>
      </w:divBdr>
    </w:div>
    <w:div w:id="1389190058">
      <w:bodyDiv w:val="1"/>
      <w:marLeft w:val="0"/>
      <w:marRight w:val="0"/>
      <w:marTop w:val="0"/>
      <w:marBottom w:val="0"/>
      <w:divBdr>
        <w:top w:val="none" w:sz="0" w:space="0" w:color="auto"/>
        <w:left w:val="none" w:sz="0" w:space="0" w:color="auto"/>
        <w:bottom w:val="none" w:sz="0" w:space="0" w:color="auto"/>
        <w:right w:val="none" w:sz="0" w:space="0" w:color="auto"/>
      </w:divBdr>
    </w:div>
    <w:div w:id="1398748511">
      <w:bodyDiv w:val="1"/>
      <w:marLeft w:val="0"/>
      <w:marRight w:val="0"/>
      <w:marTop w:val="0"/>
      <w:marBottom w:val="0"/>
      <w:divBdr>
        <w:top w:val="none" w:sz="0" w:space="0" w:color="auto"/>
        <w:left w:val="none" w:sz="0" w:space="0" w:color="auto"/>
        <w:bottom w:val="none" w:sz="0" w:space="0" w:color="auto"/>
        <w:right w:val="none" w:sz="0" w:space="0" w:color="auto"/>
      </w:divBdr>
    </w:div>
    <w:div w:id="1412385959">
      <w:bodyDiv w:val="1"/>
      <w:marLeft w:val="0"/>
      <w:marRight w:val="0"/>
      <w:marTop w:val="0"/>
      <w:marBottom w:val="0"/>
      <w:divBdr>
        <w:top w:val="none" w:sz="0" w:space="0" w:color="auto"/>
        <w:left w:val="none" w:sz="0" w:space="0" w:color="auto"/>
        <w:bottom w:val="none" w:sz="0" w:space="0" w:color="auto"/>
        <w:right w:val="none" w:sz="0" w:space="0" w:color="auto"/>
      </w:divBdr>
    </w:div>
    <w:div w:id="1428766703">
      <w:bodyDiv w:val="1"/>
      <w:marLeft w:val="0"/>
      <w:marRight w:val="0"/>
      <w:marTop w:val="0"/>
      <w:marBottom w:val="0"/>
      <w:divBdr>
        <w:top w:val="none" w:sz="0" w:space="0" w:color="auto"/>
        <w:left w:val="none" w:sz="0" w:space="0" w:color="auto"/>
        <w:bottom w:val="none" w:sz="0" w:space="0" w:color="auto"/>
        <w:right w:val="none" w:sz="0" w:space="0" w:color="auto"/>
      </w:divBdr>
    </w:div>
    <w:div w:id="1469938743">
      <w:bodyDiv w:val="1"/>
      <w:marLeft w:val="0"/>
      <w:marRight w:val="0"/>
      <w:marTop w:val="0"/>
      <w:marBottom w:val="0"/>
      <w:divBdr>
        <w:top w:val="none" w:sz="0" w:space="0" w:color="auto"/>
        <w:left w:val="none" w:sz="0" w:space="0" w:color="auto"/>
        <w:bottom w:val="none" w:sz="0" w:space="0" w:color="auto"/>
        <w:right w:val="none" w:sz="0" w:space="0" w:color="auto"/>
      </w:divBdr>
    </w:div>
    <w:div w:id="1545948381">
      <w:bodyDiv w:val="1"/>
      <w:marLeft w:val="0"/>
      <w:marRight w:val="0"/>
      <w:marTop w:val="0"/>
      <w:marBottom w:val="0"/>
      <w:divBdr>
        <w:top w:val="none" w:sz="0" w:space="0" w:color="auto"/>
        <w:left w:val="none" w:sz="0" w:space="0" w:color="auto"/>
        <w:bottom w:val="none" w:sz="0" w:space="0" w:color="auto"/>
        <w:right w:val="none" w:sz="0" w:space="0" w:color="auto"/>
      </w:divBdr>
    </w:div>
    <w:div w:id="1563638528">
      <w:bodyDiv w:val="1"/>
      <w:marLeft w:val="0"/>
      <w:marRight w:val="0"/>
      <w:marTop w:val="0"/>
      <w:marBottom w:val="0"/>
      <w:divBdr>
        <w:top w:val="none" w:sz="0" w:space="0" w:color="auto"/>
        <w:left w:val="none" w:sz="0" w:space="0" w:color="auto"/>
        <w:bottom w:val="none" w:sz="0" w:space="0" w:color="auto"/>
        <w:right w:val="none" w:sz="0" w:space="0" w:color="auto"/>
      </w:divBdr>
    </w:div>
    <w:div w:id="1570111917">
      <w:bodyDiv w:val="1"/>
      <w:marLeft w:val="0"/>
      <w:marRight w:val="0"/>
      <w:marTop w:val="0"/>
      <w:marBottom w:val="0"/>
      <w:divBdr>
        <w:top w:val="none" w:sz="0" w:space="0" w:color="auto"/>
        <w:left w:val="none" w:sz="0" w:space="0" w:color="auto"/>
        <w:bottom w:val="none" w:sz="0" w:space="0" w:color="auto"/>
        <w:right w:val="none" w:sz="0" w:space="0" w:color="auto"/>
      </w:divBdr>
    </w:div>
    <w:div w:id="1594195355">
      <w:bodyDiv w:val="1"/>
      <w:marLeft w:val="0"/>
      <w:marRight w:val="0"/>
      <w:marTop w:val="0"/>
      <w:marBottom w:val="0"/>
      <w:divBdr>
        <w:top w:val="none" w:sz="0" w:space="0" w:color="auto"/>
        <w:left w:val="none" w:sz="0" w:space="0" w:color="auto"/>
        <w:bottom w:val="none" w:sz="0" w:space="0" w:color="auto"/>
        <w:right w:val="none" w:sz="0" w:space="0" w:color="auto"/>
      </w:divBdr>
    </w:div>
    <w:div w:id="1596790805">
      <w:bodyDiv w:val="1"/>
      <w:marLeft w:val="0"/>
      <w:marRight w:val="0"/>
      <w:marTop w:val="0"/>
      <w:marBottom w:val="0"/>
      <w:divBdr>
        <w:top w:val="none" w:sz="0" w:space="0" w:color="auto"/>
        <w:left w:val="none" w:sz="0" w:space="0" w:color="auto"/>
        <w:bottom w:val="none" w:sz="0" w:space="0" w:color="auto"/>
        <w:right w:val="none" w:sz="0" w:space="0" w:color="auto"/>
      </w:divBdr>
    </w:div>
    <w:div w:id="1623801975">
      <w:bodyDiv w:val="1"/>
      <w:marLeft w:val="0"/>
      <w:marRight w:val="0"/>
      <w:marTop w:val="0"/>
      <w:marBottom w:val="0"/>
      <w:divBdr>
        <w:top w:val="none" w:sz="0" w:space="0" w:color="auto"/>
        <w:left w:val="none" w:sz="0" w:space="0" w:color="auto"/>
        <w:bottom w:val="none" w:sz="0" w:space="0" w:color="auto"/>
        <w:right w:val="none" w:sz="0" w:space="0" w:color="auto"/>
      </w:divBdr>
    </w:div>
    <w:div w:id="1653100733">
      <w:bodyDiv w:val="1"/>
      <w:marLeft w:val="0"/>
      <w:marRight w:val="0"/>
      <w:marTop w:val="0"/>
      <w:marBottom w:val="0"/>
      <w:divBdr>
        <w:top w:val="none" w:sz="0" w:space="0" w:color="auto"/>
        <w:left w:val="none" w:sz="0" w:space="0" w:color="auto"/>
        <w:bottom w:val="none" w:sz="0" w:space="0" w:color="auto"/>
        <w:right w:val="none" w:sz="0" w:space="0" w:color="auto"/>
      </w:divBdr>
    </w:div>
    <w:div w:id="1697579385">
      <w:bodyDiv w:val="1"/>
      <w:marLeft w:val="0"/>
      <w:marRight w:val="0"/>
      <w:marTop w:val="0"/>
      <w:marBottom w:val="0"/>
      <w:divBdr>
        <w:top w:val="none" w:sz="0" w:space="0" w:color="auto"/>
        <w:left w:val="none" w:sz="0" w:space="0" w:color="auto"/>
        <w:bottom w:val="none" w:sz="0" w:space="0" w:color="auto"/>
        <w:right w:val="none" w:sz="0" w:space="0" w:color="auto"/>
      </w:divBdr>
    </w:div>
    <w:div w:id="1704749514">
      <w:bodyDiv w:val="1"/>
      <w:marLeft w:val="0"/>
      <w:marRight w:val="0"/>
      <w:marTop w:val="0"/>
      <w:marBottom w:val="0"/>
      <w:divBdr>
        <w:top w:val="none" w:sz="0" w:space="0" w:color="auto"/>
        <w:left w:val="none" w:sz="0" w:space="0" w:color="auto"/>
        <w:bottom w:val="none" w:sz="0" w:space="0" w:color="auto"/>
        <w:right w:val="none" w:sz="0" w:space="0" w:color="auto"/>
      </w:divBdr>
    </w:div>
    <w:div w:id="1774934338">
      <w:bodyDiv w:val="1"/>
      <w:marLeft w:val="0"/>
      <w:marRight w:val="0"/>
      <w:marTop w:val="0"/>
      <w:marBottom w:val="0"/>
      <w:divBdr>
        <w:top w:val="none" w:sz="0" w:space="0" w:color="auto"/>
        <w:left w:val="none" w:sz="0" w:space="0" w:color="auto"/>
        <w:bottom w:val="none" w:sz="0" w:space="0" w:color="auto"/>
        <w:right w:val="none" w:sz="0" w:space="0" w:color="auto"/>
      </w:divBdr>
    </w:div>
    <w:div w:id="1785345254">
      <w:bodyDiv w:val="1"/>
      <w:marLeft w:val="0"/>
      <w:marRight w:val="0"/>
      <w:marTop w:val="0"/>
      <w:marBottom w:val="0"/>
      <w:divBdr>
        <w:top w:val="none" w:sz="0" w:space="0" w:color="auto"/>
        <w:left w:val="none" w:sz="0" w:space="0" w:color="auto"/>
        <w:bottom w:val="none" w:sz="0" w:space="0" w:color="auto"/>
        <w:right w:val="none" w:sz="0" w:space="0" w:color="auto"/>
      </w:divBdr>
    </w:div>
    <w:div w:id="1810323439">
      <w:bodyDiv w:val="1"/>
      <w:marLeft w:val="0"/>
      <w:marRight w:val="0"/>
      <w:marTop w:val="0"/>
      <w:marBottom w:val="0"/>
      <w:divBdr>
        <w:top w:val="none" w:sz="0" w:space="0" w:color="auto"/>
        <w:left w:val="none" w:sz="0" w:space="0" w:color="auto"/>
        <w:bottom w:val="none" w:sz="0" w:space="0" w:color="auto"/>
        <w:right w:val="none" w:sz="0" w:space="0" w:color="auto"/>
      </w:divBdr>
    </w:div>
    <w:div w:id="1824736971">
      <w:bodyDiv w:val="1"/>
      <w:marLeft w:val="0"/>
      <w:marRight w:val="0"/>
      <w:marTop w:val="0"/>
      <w:marBottom w:val="0"/>
      <w:divBdr>
        <w:top w:val="none" w:sz="0" w:space="0" w:color="auto"/>
        <w:left w:val="none" w:sz="0" w:space="0" w:color="auto"/>
        <w:bottom w:val="none" w:sz="0" w:space="0" w:color="auto"/>
        <w:right w:val="none" w:sz="0" w:space="0" w:color="auto"/>
      </w:divBdr>
    </w:div>
    <w:div w:id="1835141504">
      <w:bodyDiv w:val="1"/>
      <w:marLeft w:val="0"/>
      <w:marRight w:val="0"/>
      <w:marTop w:val="0"/>
      <w:marBottom w:val="0"/>
      <w:divBdr>
        <w:top w:val="none" w:sz="0" w:space="0" w:color="auto"/>
        <w:left w:val="none" w:sz="0" w:space="0" w:color="auto"/>
        <w:bottom w:val="none" w:sz="0" w:space="0" w:color="auto"/>
        <w:right w:val="none" w:sz="0" w:space="0" w:color="auto"/>
      </w:divBdr>
    </w:div>
    <w:div w:id="1854955862">
      <w:bodyDiv w:val="1"/>
      <w:marLeft w:val="0"/>
      <w:marRight w:val="0"/>
      <w:marTop w:val="0"/>
      <w:marBottom w:val="0"/>
      <w:divBdr>
        <w:top w:val="none" w:sz="0" w:space="0" w:color="auto"/>
        <w:left w:val="none" w:sz="0" w:space="0" w:color="auto"/>
        <w:bottom w:val="none" w:sz="0" w:space="0" w:color="auto"/>
        <w:right w:val="none" w:sz="0" w:space="0" w:color="auto"/>
      </w:divBdr>
    </w:div>
    <w:div w:id="1864436117">
      <w:bodyDiv w:val="1"/>
      <w:marLeft w:val="0"/>
      <w:marRight w:val="0"/>
      <w:marTop w:val="0"/>
      <w:marBottom w:val="0"/>
      <w:divBdr>
        <w:top w:val="none" w:sz="0" w:space="0" w:color="auto"/>
        <w:left w:val="none" w:sz="0" w:space="0" w:color="auto"/>
        <w:bottom w:val="none" w:sz="0" w:space="0" w:color="auto"/>
        <w:right w:val="none" w:sz="0" w:space="0" w:color="auto"/>
      </w:divBdr>
    </w:div>
    <w:div w:id="1878740613">
      <w:bodyDiv w:val="1"/>
      <w:marLeft w:val="0"/>
      <w:marRight w:val="0"/>
      <w:marTop w:val="0"/>
      <w:marBottom w:val="0"/>
      <w:divBdr>
        <w:top w:val="none" w:sz="0" w:space="0" w:color="auto"/>
        <w:left w:val="none" w:sz="0" w:space="0" w:color="auto"/>
        <w:bottom w:val="none" w:sz="0" w:space="0" w:color="auto"/>
        <w:right w:val="none" w:sz="0" w:space="0" w:color="auto"/>
      </w:divBdr>
    </w:div>
    <w:div w:id="1878814750">
      <w:bodyDiv w:val="1"/>
      <w:marLeft w:val="0"/>
      <w:marRight w:val="0"/>
      <w:marTop w:val="0"/>
      <w:marBottom w:val="0"/>
      <w:divBdr>
        <w:top w:val="none" w:sz="0" w:space="0" w:color="auto"/>
        <w:left w:val="none" w:sz="0" w:space="0" w:color="auto"/>
        <w:bottom w:val="none" w:sz="0" w:space="0" w:color="auto"/>
        <w:right w:val="none" w:sz="0" w:space="0" w:color="auto"/>
      </w:divBdr>
    </w:div>
    <w:div w:id="1924558304">
      <w:bodyDiv w:val="1"/>
      <w:marLeft w:val="0"/>
      <w:marRight w:val="0"/>
      <w:marTop w:val="0"/>
      <w:marBottom w:val="0"/>
      <w:divBdr>
        <w:top w:val="none" w:sz="0" w:space="0" w:color="auto"/>
        <w:left w:val="none" w:sz="0" w:space="0" w:color="auto"/>
        <w:bottom w:val="none" w:sz="0" w:space="0" w:color="auto"/>
        <w:right w:val="none" w:sz="0" w:space="0" w:color="auto"/>
      </w:divBdr>
    </w:div>
    <w:div w:id="1934510254">
      <w:bodyDiv w:val="1"/>
      <w:marLeft w:val="0"/>
      <w:marRight w:val="0"/>
      <w:marTop w:val="0"/>
      <w:marBottom w:val="0"/>
      <w:divBdr>
        <w:top w:val="none" w:sz="0" w:space="0" w:color="auto"/>
        <w:left w:val="none" w:sz="0" w:space="0" w:color="auto"/>
        <w:bottom w:val="none" w:sz="0" w:space="0" w:color="auto"/>
        <w:right w:val="none" w:sz="0" w:space="0" w:color="auto"/>
      </w:divBdr>
    </w:div>
    <w:div w:id="1934970649">
      <w:bodyDiv w:val="1"/>
      <w:marLeft w:val="0"/>
      <w:marRight w:val="0"/>
      <w:marTop w:val="0"/>
      <w:marBottom w:val="0"/>
      <w:divBdr>
        <w:top w:val="none" w:sz="0" w:space="0" w:color="auto"/>
        <w:left w:val="none" w:sz="0" w:space="0" w:color="auto"/>
        <w:bottom w:val="none" w:sz="0" w:space="0" w:color="auto"/>
        <w:right w:val="none" w:sz="0" w:space="0" w:color="auto"/>
      </w:divBdr>
    </w:div>
    <w:div w:id="1944529942">
      <w:bodyDiv w:val="1"/>
      <w:marLeft w:val="0"/>
      <w:marRight w:val="0"/>
      <w:marTop w:val="0"/>
      <w:marBottom w:val="0"/>
      <w:divBdr>
        <w:top w:val="none" w:sz="0" w:space="0" w:color="auto"/>
        <w:left w:val="none" w:sz="0" w:space="0" w:color="auto"/>
        <w:bottom w:val="none" w:sz="0" w:space="0" w:color="auto"/>
        <w:right w:val="none" w:sz="0" w:space="0" w:color="auto"/>
      </w:divBdr>
    </w:div>
    <w:div w:id="1950114916">
      <w:bodyDiv w:val="1"/>
      <w:marLeft w:val="0"/>
      <w:marRight w:val="0"/>
      <w:marTop w:val="0"/>
      <w:marBottom w:val="0"/>
      <w:divBdr>
        <w:top w:val="none" w:sz="0" w:space="0" w:color="auto"/>
        <w:left w:val="none" w:sz="0" w:space="0" w:color="auto"/>
        <w:bottom w:val="none" w:sz="0" w:space="0" w:color="auto"/>
        <w:right w:val="none" w:sz="0" w:space="0" w:color="auto"/>
      </w:divBdr>
    </w:div>
    <w:div w:id="1957904321">
      <w:bodyDiv w:val="1"/>
      <w:marLeft w:val="0"/>
      <w:marRight w:val="0"/>
      <w:marTop w:val="0"/>
      <w:marBottom w:val="0"/>
      <w:divBdr>
        <w:top w:val="none" w:sz="0" w:space="0" w:color="auto"/>
        <w:left w:val="none" w:sz="0" w:space="0" w:color="auto"/>
        <w:bottom w:val="none" w:sz="0" w:space="0" w:color="auto"/>
        <w:right w:val="none" w:sz="0" w:space="0" w:color="auto"/>
      </w:divBdr>
    </w:div>
    <w:div w:id="1958877053">
      <w:bodyDiv w:val="1"/>
      <w:marLeft w:val="0"/>
      <w:marRight w:val="0"/>
      <w:marTop w:val="0"/>
      <w:marBottom w:val="0"/>
      <w:divBdr>
        <w:top w:val="none" w:sz="0" w:space="0" w:color="auto"/>
        <w:left w:val="none" w:sz="0" w:space="0" w:color="auto"/>
        <w:bottom w:val="none" w:sz="0" w:space="0" w:color="auto"/>
        <w:right w:val="none" w:sz="0" w:space="0" w:color="auto"/>
      </w:divBdr>
    </w:div>
    <w:div w:id="1999532440">
      <w:bodyDiv w:val="1"/>
      <w:marLeft w:val="0"/>
      <w:marRight w:val="0"/>
      <w:marTop w:val="0"/>
      <w:marBottom w:val="0"/>
      <w:divBdr>
        <w:top w:val="none" w:sz="0" w:space="0" w:color="auto"/>
        <w:left w:val="none" w:sz="0" w:space="0" w:color="auto"/>
        <w:bottom w:val="none" w:sz="0" w:space="0" w:color="auto"/>
        <w:right w:val="none" w:sz="0" w:space="0" w:color="auto"/>
      </w:divBdr>
    </w:div>
    <w:div w:id="2008047822">
      <w:bodyDiv w:val="1"/>
      <w:marLeft w:val="0"/>
      <w:marRight w:val="0"/>
      <w:marTop w:val="0"/>
      <w:marBottom w:val="0"/>
      <w:divBdr>
        <w:top w:val="none" w:sz="0" w:space="0" w:color="auto"/>
        <w:left w:val="none" w:sz="0" w:space="0" w:color="auto"/>
        <w:bottom w:val="none" w:sz="0" w:space="0" w:color="auto"/>
        <w:right w:val="none" w:sz="0" w:space="0" w:color="auto"/>
      </w:divBdr>
    </w:div>
    <w:div w:id="2067095990">
      <w:bodyDiv w:val="1"/>
      <w:marLeft w:val="0"/>
      <w:marRight w:val="0"/>
      <w:marTop w:val="0"/>
      <w:marBottom w:val="0"/>
      <w:divBdr>
        <w:top w:val="none" w:sz="0" w:space="0" w:color="auto"/>
        <w:left w:val="none" w:sz="0" w:space="0" w:color="auto"/>
        <w:bottom w:val="none" w:sz="0" w:space="0" w:color="auto"/>
        <w:right w:val="none" w:sz="0" w:space="0" w:color="auto"/>
      </w:divBdr>
    </w:div>
    <w:div w:id="2073382648">
      <w:bodyDiv w:val="1"/>
      <w:marLeft w:val="0"/>
      <w:marRight w:val="0"/>
      <w:marTop w:val="0"/>
      <w:marBottom w:val="0"/>
      <w:divBdr>
        <w:top w:val="none" w:sz="0" w:space="0" w:color="auto"/>
        <w:left w:val="none" w:sz="0" w:space="0" w:color="auto"/>
        <w:bottom w:val="none" w:sz="0" w:space="0" w:color="auto"/>
        <w:right w:val="none" w:sz="0" w:space="0" w:color="auto"/>
      </w:divBdr>
    </w:div>
    <w:div w:id="2089183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investors.worldline.com/content/dam/investors-worldline-com/assets/documents/reports/EN-URD-RI-2022-web.pdf" TargetMode="External"/><Relationship Id="rId18" Type="http://schemas.openxmlformats.org/officeDocument/2006/relationships/hyperlink" Target="https://worldline.com/youtube"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worldline.co.nz" TargetMode="External"/><Relationship Id="rId17" Type="http://schemas.openxmlformats.org/officeDocument/2006/relationships/hyperlink" Target="https://worldline.com/facebook" TargetMode="External"/><Relationship Id="rId2" Type="http://schemas.openxmlformats.org/officeDocument/2006/relationships/customXml" Target="../customXml/item2.xml"/><Relationship Id="rId16" Type="http://schemas.openxmlformats.org/officeDocument/2006/relationships/hyperlink" Target="https://worldline.com/linkedin"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orldline.com/twitter" TargetMode="External"/><Relationship Id="rId10" Type="http://schemas.openxmlformats.org/officeDocument/2006/relationships/endnotes" Target="endnotes.xml"/><Relationship Id="rId19" Type="http://schemas.openxmlformats.org/officeDocument/2006/relationships/hyperlink" Target="https://worldline.com/instagra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orldline.com/blog"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carlander\Ingenico_Workspace\UNITED\BRANDING\Traductions\CP_Worldline_Worldline%20d&#233;voile%20sa%20nouvelle%20identit&#233;%20de%20marque_FR.dotx" TargetMode="External"/></Relationships>
</file>

<file path=word/theme/theme1.xml><?xml version="1.0" encoding="utf-8"?>
<a:theme xmlns:a="http://schemas.openxmlformats.org/drawingml/2006/main" name="Office-thema">
  <a:themeElements>
    <a:clrScheme name="Colors Worldline">
      <a:dk1>
        <a:srgbClr val="000000"/>
      </a:dk1>
      <a:lt1>
        <a:srgbClr val="FFFFFF"/>
      </a:lt1>
      <a:dk2>
        <a:srgbClr val="000000"/>
      </a:dk2>
      <a:lt2>
        <a:srgbClr val="FFFFFF"/>
      </a:lt2>
      <a:accent1>
        <a:srgbClr val="46BEAA"/>
      </a:accent1>
      <a:accent2>
        <a:srgbClr val="2D8282"/>
      </a:accent2>
      <a:accent3>
        <a:srgbClr val="41B4D2"/>
      </a:accent3>
      <a:accent4>
        <a:srgbClr val="F08791"/>
      </a:accent4>
      <a:accent5>
        <a:srgbClr val="FFEB78"/>
      </a:accent5>
      <a:accent6>
        <a:srgbClr val="005A8C"/>
      </a:accent6>
      <a:hlink>
        <a:srgbClr val="3C3C3C"/>
      </a:hlink>
      <a:folHlink>
        <a:srgbClr val="3C3C3C"/>
      </a:folHlink>
    </a:clrScheme>
    <a:fontScheme name="Fonts Worldlin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Arial"/>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ISO690Nmerical.XSL" StyleName="ISO 690 - Numerical Reference"/>
</file>

<file path=customXml/item3.xml><?xml version="1.0" encoding="utf-8"?>
<ct:contentTypeSchema xmlns:ct="http://schemas.microsoft.com/office/2006/metadata/contentType" xmlns:ma="http://schemas.microsoft.com/office/2006/metadata/properties/metaAttributes" ct:_="" ma:_="" ma:contentTypeName="Document" ma:contentTypeID="0x01010075E0D7DC95235E43AD5CF0973251157A" ma:contentTypeVersion="2" ma:contentTypeDescription="Create a new document." ma:contentTypeScope="" ma:versionID="573d500a91053201052c22de87a53a9b">
  <xsd:schema xmlns:xsd="http://www.w3.org/2001/XMLSchema" xmlns:xs="http://www.w3.org/2001/XMLSchema" xmlns:p="http://schemas.microsoft.com/office/2006/metadata/properties" xmlns:ns3="51efa094-0f2b-4759-b5d7-0a944371bd63" targetNamespace="http://schemas.microsoft.com/office/2006/metadata/properties" ma:root="true" ma:fieldsID="d554ab72d8bbdcb67469b70acb568686" ns3:_="">
    <xsd:import namespace="51efa094-0f2b-4759-b5d7-0a944371bd63"/>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efa094-0f2b-4759-b5d7-0a944371bd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B45433D-0CB8-4B8B-B510-9CC542BBE67B}">
  <ds:schemaRefs>
    <ds:schemaRef ds:uri="http://schemas.microsoft.com/sharepoint/v3/contenttype/forms"/>
  </ds:schemaRefs>
</ds:datastoreItem>
</file>

<file path=customXml/itemProps2.xml><?xml version="1.0" encoding="utf-8"?>
<ds:datastoreItem xmlns:ds="http://schemas.openxmlformats.org/officeDocument/2006/customXml" ds:itemID="{F169B54E-ECDC-42BA-87F7-0F7A3A708DCD}">
  <ds:schemaRefs>
    <ds:schemaRef ds:uri="http://schemas.openxmlformats.org/officeDocument/2006/bibliography"/>
  </ds:schemaRefs>
</ds:datastoreItem>
</file>

<file path=customXml/itemProps3.xml><?xml version="1.0" encoding="utf-8"?>
<ds:datastoreItem xmlns:ds="http://schemas.openxmlformats.org/officeDocument/2006/customXml" ds:itemID="{1190A758-6C32-40FB-8680-66909B65EC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efa094-0f2b-4759-b5d7-0a944371bd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2EA8B9F-BEC8-4501-9CA0-C0476B38A99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CP_Worldline_Worldline dévoile sa nouvelle identité de marque_FR</Template>
  <TotalTime>5</TotalTime>
  <Pages>4</Pages>
  <Words>992</Words>
  <Characters>5657</Characters>
  <Application>Microsoft Office Word</Application>
  <DocSecurity>0</DocSecurity>
  <Lines>47</Lines>
  <Paragraphs>13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Manager/>
  <Company>Worldline</Company>
  <LinksUpToDate>false</LinksUpToDate>
  <CharactersWithSpaces>6636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Hélène CARLANDER</dc:creator>
  <cp:keywords/>
  <dc:description>Template version 4.0b - 27 August 2021</dc:description>
  <cp:lastModifiedBy>Brendan Boughen</cp:lastModifiedBy>
  <cp:revision>2</cp:revision>
  <cp:lastPrinted>2021-08-27T11:21:00Z</cp:lastPrinted>
  <dcterms:created xsi:type="dcterms:W3CDTF">2023-12-15T00:23:00Z</dcterms:created>
  <dcterms:modified xsi:type="dcterms:W3CDTF">2023-12-15T00:23:00Z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0x01010075E0D7DC95235E43AD5CF0973251157A</vt:lpwstr>
  </property>
</Properties>
</file>